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5C76A6F" w14:textId="12E86C43" w:rsidR="00751A68" w:rsidRPr="003E4D14" w:rsidRDefault="00751A68">
      <w:pPr>
        <w:pStyle w:val="Tytu"/>
        <w:rPr>
          <w:lang w:val="en-US"/>
        </w:rPr>
      </w:pPr>
      <w:r w:rsidRPr="003E4D14">
        <w:rPr>
          <w:lang w:val="en-US"/>
        </w:rPr>
        <w:t xml:space="preserve">Instructions for Deploying the </w:t>
      </w:r>
      <w:r w:rsidR="003E4D14">
        <w:rPr>
          <w:lang w:val="en-US"/>
        </w:rPr>
        <w:t>Motion</w:t>
      </w:r>
      <w:r w:rsidRPr="003E4D14">
        <w:rPr>
          <w:lang w:val="en-US"/>
        </w:rPr>
        <w:t xml:space="preserve"> Database Client (BDR Client)</w:t>
      </w:r>
    </w:p>
    <w:p w14:paraId="0E4AFDA4" w14:textId="77777777" w:rsidR="00751A68" w:rsidRPr="003E4D14" w:rsidRDefault="00751A68">
      <w:pPr>
        <w:rPr>
          <w:b/>
          <w:sz w:val="28"/>
          <w:lang w:val="en-US"/>
        </w:rPr>
      </w:pPr>
    </w:p>
    <w:p w14:paraId="6DF143D5" w14:textId="77777777" w:rsidR="00751A68" w:rsidRDefault="00751A68">
      <w:pPr>
        <w:rPr>
          <w:b/>
          <w:sz w:val="28"/>
        </w:rPr>
      </w:pPr>
      <w:proofErr w:type="spellStart"/>
      <w:r>
        <w:rPr>
          <w:b/>
          <w:sz w:val="28"/>
        </w:rPr>
        <w:t>Changelog</w:t>
      </w:r>
      <w:proofErr w:type="spellEnd"/>
      <w:r>
        <w:rPr>
          <w:b/>
          <w:sz w:val="28"/>
        </w:rPr>
        <w:t>:</w:t>
      </w:r>
    </w:p>
    <w:tbl>
      <w:tblPr>
        <w:tblW w:w="0" w:type="auto"/>
        <w:tblInd w:w="-10" w:type="dxa"/>
        <w:tblLayout w:type="fixed"/>
        <w:tblLook w:val="0000" w:firstRow="0" w:lastRow="0" w:firstColumn="0" w:lastColumn="0" w:noHBand="0" w:noVBand="0"/>
      </w:tblPr>
      <w:tblGrid>
        <w:gridCol w:w="1242"/>
        <w:gridCol w:w="709"/>
        <w:gridCol w:w="7280"/>
      </w:tblGrid>
      <w:tr w:rsidR="00751A68" w14:paraId="77BD1952" w14:textId="77777777">
        <w:tc>
          <w:tcPr>
            <w:tcW w:w="1242" w:type="dxa"/>
            <w:tcBorders>
              <w:top w:val="single" w:sz="4" w:space="0" w:color="000000"/>
              <w:left w:val="single" w:sz="4" w:space="0" w:color="000000"/>
              <w:bottom w:val="single" w:sz="4" w:space="0" w:color="000000"/>
            </w:tcBorders>
            <w:shd w:val="clear" w:color="auto" w:fill="auto"/>
          </w:tcPr>
          <w:p w14:paraId="5BC4389D" w14:textId="77777777" w:rsidR="00751A68" w:rsidRDefault="00751A68">
            <w:pPr>
              <w:snapToGrid w:val="0"/>
              <w:spacing w:after="0"/>
              <w:rPr>
                <w:b/>
                <w:i/>
                <w:sz w:val="20"/>
                <w:szCs w:val="20"/>
              </w:rPr>
            </w:pPr>
            <w:r>
              <w:rPr>
                <w:b/>
                <w:i/>
                <w:sz w:val="20"/>
                <w:szCs w:val="20"/>
              </w:rPr>
              <w:t>Date</w:t>
            </w:r>
          </w:p>
        </w:tc>
        <w:tc>
          <w:tcPr>
            <w:tcW w:w="709" w:type="dxa"/>
            <w:tcBorders>
              <w:top w:val="single" w:sz="4" w:space="0" w:color="000000"/>
              <w:left w:val="single" w:sz="4" w:space="0" w:color="000000"/>
              <w:bottom w:val="single" w:sz="4" w:space="0" w:color="000000"/>
            </w:tcBorders>
            <w:shd w:val="clear" w:color="auto" w:fill="auto"/>
          </w:tcPr>
          <w:p w14:paraId="11BCD127" w14:textId="77777777" w:rsidR="00751A68" w:rsidRDefault="00751A68">
            <w:pPr>
              <w:snapToGrid w:val="0"/>
              <w:spacing w:after="0"/>
              <w:rPr>
                <w:b/>
                <w:i/>
                <w:sz w:val="20"/>
                <w:szCs w:val="20"/>
              </w:rPr>
            </w:pPr>
            <w:r>
              <w:rPr>
                <w:b/>
                <w:i/>
                <w:sz w:val="20"/>
                <w:szCs w:val="20"/>
              </w:rPr>
              <w:t>Author</w:t>
            </w:r>
          </w:p>
        </w:tc>
        <w:tc>
          <w:tcPr>
            <w:tcW w:w="7280" w:type="dxa"/>
            <w:tcBorders>
              <w:top w:val="single" w:sz="4" w:space="0" w:color="000000"/>
              <w:left w:val="single" w:sz="4" w:space="0" w:color="000000"/>
              <w:bottom w:val="single" w:sz="4" w:space="0" w:color="000000"/>
              <w:right w:val="single" w:sz="4" w:space="0" w:color="000000"/>
            </w:tcBorders>
            <w:shd w:val="clear" w:color="auto" w:fill="auto"/>
          </w:tcPr>
          <w:p w14:paraId="13B09126" w14:textId="77777777" w:rsidR="00751A68" w:rsidRDefault="00751A68">
            <w:pPr>
              <w:snapToGrid w:val="0"/>
              <w:spacing w:after="0"/>
              <w:rPr>
                <w:b/>
                <w:i/>
                <w:sz w:val="20"/>
                <w:szCs w:val="20"/>
              </w:rPr>
            </w:pPr>
            <w:r>
              <w:rPr>
                <w:b/>
                <w:i/>
                <w:sz w:val="20"/>
                <w:szCs w:val="20"/>
              </w:rPr>
              <w:t>Description</w:t>
            </w:r>
          </w:p>
        </w:tc>
      </w:tr>
      <w:tr w:rsidR="00751A68" w:rsidRPr="003E4D14" w14:paraId="101A4851" w14:textId="77777777">
        <w:tc>
          <w:tcPr>
            <w:tcW w:w="1242" w:type="dxa"/>
            <w:tcBorders>
              <w:top w:val="single" w:sz="4" w:space="0" w:color="000000"/>
              <w:left w:val="single" w:sz="4" w:space="0" w:color="000000"/>
              <w:bottom w:val="single" w:sz="4" w:space="0" w:color="000000"/>
            </w:tcBorders>
            <w:shd w:val="clear" w:color="auto" w:fill="auto"/>
          </w:tcPr>
          <w:p w14:paraId="2C8159AC" w14:textId="77777777" w:rsidR="00751A68" w:rsidRDefault="00751A68">
            <w:pPr>
              <w:snapToGrid w:val="0"/>
              <w:spacing w:after="0"/>
              <w:rPr>
                <w:sz w:val="20"/>
                <w:szCs w:val="20"/>
              </w:rPr>
            </w:pPr>
            <w:r>
              <w:rPr>
                <w:sz w:val="20"/>
                <w:szCs w:val="20"/>
              </w:rPr>
              <w:t>2011-05-06</w:t>
            </w:r>
          </w:p>
        </w:tc>
        <w:tc>
          <w:tcPr>
            <w:tcW w:w="709" w:type="dxa"/>
            <w:tcBorders>
              <w:top w:val="single" w:sz="4" w:space="0" w:color="000000"/>
              <w:left w:val="single" w:sz="4" w:space="0" w:color="000000"/>
              <w:bottom w:val="single" w:sz="4" w:space="0" w:color="000000"/>
            </w:tcBorders>
            <w:shd w:val="clear" w:color="auto" w:fill="auto"/>
          </w:tcPr>
          <w:p w14:paraId="7959F120" w14:textId="77777777" w:rsidR="00751A68" w:rsidRDefault="00751A68">
            <w:pPr>
              <w:snapToGrid w:val="0"/>
              <w:spacing w:after="0"/>
              <w:rPr>
                <w:sz w:val="20"/>
                <w:szCs w:val="20"/>
              </w:rPr>
            </w:pPr>
            <w:r>
              <w:rPr>
                <w:sz w:val="20"/>
                <w:szCs w:val="20"/>
              </w:rPr>
              <w:t>KK</w:t>
            </w:r>
          </w:p>
        </w:tc>
        <w:tc>
          <w:tcPr>
            <w:tcW w:w="7280" w:type="dxa"/>
            <w:tcBorders>
              <w:top w:val="single" w:sz="4" w:space="0" w:color="000000"/>
              <w:left w:val="single" w:sz="4" w:space="0" w:color="000000"/>
              <w:bottom w:val="single" w:sz="4" w:space="0" w:color="000000"/>
              <w:right w:val="single" w:sz="4" w:space="0" w:color="000000"/>
            </w:tcBorders>
            <w:shd w:val="clear" w:color="auto" w:fill="auto"/>
          </w:tcPr>
          <w:p w14:paraId="0A844A12" w14:textId="77777777" w:rsidR="00751A68" w:rsidRPr="003E4D14" w:rsidRDefault="00751A68">
            <w:pPr>
              <w:snapToGrid w:val="0"/>
              <w:spacing w:after="0"/>
              <w:rPr>
                <w:sz w:val="20"/>
                <w:szCs w:val="20"/>
                <w:lang w:val="en-US"/>
              </w:rPr>
            </w:pPr>
            <w:r w:rsidRPr="003E4D14">
              <w:rPr>
                <w:sz w:val="20"/>
                <w:szCs w:val="20"/>
                <w:lang w:val="en-US"/>
              </w:rPr>
              <w:t>Creating the first version of the document</w:t>
            </w:r>
          </w:p>
        </w:tc>
      </w:tr>
    </w:tbl>
    <w:p w14:paraId="5B55129B" w14:textId="77777777" w:rsidR="00751A68" w:rsidRPr="003E4D14" w:rsidRDefault="00751A68">
      <w:pPr>
        <w:pStyle w:val="Nagwek1"/>
        <w:rPr>
          <w:lang w:val="en-US"/>
        </w:rPr>
      </w:pPr>
    </w:p>
    <w:p w14:paraId="69B7B393" w14:textId="77777777" w:rsidR="00751A68" w:rsidRDefault="00751A68">
      <w:pPr>
        <w:pStyle w:val="Nagwek1"/>
      </w:pPr>
      <w:proofErr w:type="spellStart"/>
      <w:r>
        <w:t>Prerequisites</w:t>
      </w:r>
      <w:proofErr w:type="spellEnd"/>
    </w:p>
    <w:p w14:paraId="4771047D" w14:textId="77777777" w:rsidR="00751A68" w:rsidRPr="003E4D14" w:rsidRDefault="00751A68">
      <w:pPr>
        <w:numPr>
          <w:ilvl w:val="0"/>
          <w:numId w:val="2"/>
        </w:numPr>
        <w:rPr>
          <w:lang w:val="en-US"/>
        </w:rPr>
      </w:pPr>
      <w:r w:rsidRPr="003E4D14">
        <w:rPr>
          <w:lang w:val="en-US"/>
        </w:rPr>
        <w:t>A client can be deployed on a server that meets the following requirements:</w:t>
      </w:r>
    </w:p>
    <w:p w14:paraId="55C61370" w14:textId="5698D9E4" w:rsidR="00751A68" w:rsidRPr="003E4D14" w:rsidRDefault="00751A68">
      <w:pPr>
        <w:numPr>
          <w:ilvl w:val="1"/>
          <w:numId w:val="2"/>
        </w:numPr>
        <w:rPr>
          <w:lang w:val="en-US"/>
        </w:rPr>
      </w:pPr>
      <w:r w:rsidRPr="003E4D14">
        <w:rPr>
          <w:lang w:val="en-US"/>
        </w:rPr>
        <w:t xml:space="preserve">It must be running the </w:t>
      </w:r>
      <w:r w:rsidR="003E4D14">
        <w:rPr>
          <w:lang w:val="en-US"/>
        </w:rPr>
        <w:t>Motion</w:t>
      </w:r>
      <w:r w:rsidRPr="003E4D14">
        <w:rPr>
          <w:lang w:val="en-US"/>
        </w:rPr>
        <w:t xml:space="preserve"> Database Server component</w:t>
      </w:r>
    </w:p>
    <w:p w14:paraId="2AE49C56" w14:textId="77777777" w:rsidR="00751A68" w:rsidRPr="003E4D14" w:rsidRDefault="00751A68">
      <w:pPr>
        <w:numPr>
          <w:ilvl w:val="1"/>
          <w:numId w:val="2"/>
        </w:numPr>
        <w:rPr>
          <w:lang w:val="en-US"/>
        </w:rPr>
      </w:pPr>
      <w:r w:rsidRPr="003E4D14">
        <w:rPr>
          <w:lang w:val="en-US"/>
        </w:rPr>
        <w:t xml:space="preserve">it must run an FTPS server with the ability to connect a client named </w:t>
      </w:r>
      <w:proofErr w:type="spellStart"/>
      <w:r w:rsidRPr="003E4D14">
        <w:rPr>
          <w:i/>
          <w:iCs/>
          <w:lang w:val="en-US"/>
        </w:rPr>
        <w:t>testUser</w:t>
      </w:r>
      <w:proofErr w:type="spellEnd"/>
      <w:r w:rsidRPr="003E4D14">
        <w:rPr>
          <w:lang w:val="en-US"/>
        </w:rPr>
        <w:t xml:space="preserve">  with the password </w:t>
      </w:r>
      <w:proofErr w:type="spellStart"/>
      <w:r w:rsidRPr="003E4D14">
        <w:rPr>
          <w:i/>
          <w:iCs/>
          <w:lang w:val="en-US"/>
        </w:rPr>
        <w:t>testUser</w:t>
      </w:r>
      <w:proofErr w:type="spellEnd"/>
      <w:r w:rsidRPr="003E4D14">
        <w:rPr>
          <w:lang w:val="en-US"/>
        </w:rPr>
        <w:t>, which will be used to upload temporary files to the server</w:t>
      </w:r>
    </w:p>
    <w:p w14:paraId="1F4E5142" w14:textId="77777777" w:rsidR="00751A68" w:rsidRPr="003E4D14" w:rsidRDefault="00751A68">
      <w:pPr>
        <w:numPr>
          <w:ilvl w:val="1"/>
          <w:numId w:val="2"/>
        </w:numPr>
        <w:rPr>
          <w:lang w:val="en-US"/>
        </w:rPr>
      </w:pPr>
      <w:r w:rsidRPr="003E4D14">
        <w:rPr>
          <w:lang w:val="en-US"/>
        </w:rPr>
        <w:t>there must be an authorization mechanism in the NTLM scheme that is currently used by the client</w:t>
      </w:r>
    </w:p>
    <w:p w14:paraId="1A90056E" w14:textId="77777777" w:rsidR="00751A68" w:rsidRPr="003E4D14" w:rsidRDefault="00751A68">
      <w:pPr>
        <w:numPr>
          <w:ilvl w:val="0"/>
          <w:numId w:val="2"/>
        </w:numPr>
        <w:rPr>
          <w:i/>
          <w:iCs/>
          <w:lang w:val="en-US"/>
        </w:rPr>
      </w:pPr>
      <w:r w:rsidRPr="003E4D14">
        <w:rPr>
          <w:lang w:val="en-US"/>
        </w:rPr>
        <w:t xml:space="preserve">The person performing the deployment must have access to the SVN repository containing the two projects that make up the client component: </w:t>
      </w:r>
      <w:proofErr w:type="spellStart"/>
      <w:r w:rsidRPr="003E4D14">
        <w:rPr>
          <w:i/>
          <w:iCs/>
          <w:lang w:val="en-US"/>
        </w:rPr>
        <w:t>DatabaseConnection</w:t>
      </w:r>
      <w:proofErr w:type="spellEnd"/>
      <w:r w:rsidRPr="003E4D14">
        <w:rPr>
          <w:lang w:val="en-US"/>
        </w:rPr>
        <w:t xml:space="preserve"> and </w:t>
      </w:r>
      <w:r w:rsidRPr="003E4D14">
        <w:rPr>
          <w:i/>
          <w:iCs/>
          <w:lang w:val="en-US"/>
        </w:rPr>
        <w:t>Motion_1.</w:t>
      </w:r>
    </w:p>
    <w:p w14:paraId="222D0622" w14:textId="77777777" w:rsidR="00751A68" w:rsidRPr="003E4D14" w:rsidRDefault="00751A68">
      <w:pPr>
        <w:numPr>
          <w:ilvl w:val="0"/>
          <w:numId w:val="2"/>
        </w:numPr>
        <w:rPr>
          <w:lang w:val="en-US"/>
        </w:rPr>
      </w:pPr>
      <w:r w:rsidRPr="003E4D14">
        <w:rPr>
          <w:lang w:val="en-US"/>
        </w:rPr>
        <w:t xml:space="preserve">The person carrying out the implementation must have Eclipse version 3.5 at least with the </w:t>
      </w:r>
      <w:proofErr w:type="spellStart"/>
      <w:r w:rsidRPr="003E4D14">
        <w:rPr>
          <w:lang w:val="en-US"/>
        </w:rPr>
        <w:t>FatJar</w:t>
      </w:r>
      <w:proofErr w:type="spellEnd"/>
      <w:r w:rsidRPr="003E4D14">
        <w:rPr>
          <w:lang w:val="en-US"/>
        </w:rPr>
        <w:t xml:space="preserve"> plugin installed (downloadable using the Eclipse plugin manager from: </w:t>
      </w:r>
      <w:hyperlink r:id="rId5" w:history="1">
        <w:r w:rsidRPr="003E4D14">
          <w:rPr>
            <w:rStyle w:val="Hipercze"/>
            <w:lang w:val="en-US"/>
          </w:rPr>
          <w:t>http://kurucz-grafika.de/fatjar</w:t>
        </w:r>
      </w:hyperlink>
      <w:r w:rsidRPr="003E4D14">
        <w:rPr>
          <w:lang w:val="en-US"/>
        </w:rPr>
        <w:t>) and ant (included in Eclipse as standard).</w:t>
      </w:r>
    </w:p>
    <w:p w14:paraId="34511088" w14:textId="77777777" w:rsidR="00751A68" w:rsidRPr="003E4D14" w:rsidRDefault="00751A68">
      <w:pPr>
        <w:numPr>
          <w:ilvl w:val="0"/>
          <w:numId w:val="2"/>
        </w:numPr>
        <w:rPr>
          <w:lang w:val="en-US"/>
        </w:rPr>
      </w:pPr>
      <w:r w:rsidRPr="003E4D14">
        <w:rPr>
          <w:lang w:val="en-US"/>
        </w:rPr>
        <w:t xml:space="preserve">To sign a jar file, you need  a </w:t>
      </w:r>
      <w:r w:rsidRPr="003E4D14">
        <w:rPr>
          <w:rFonts w:ascii="Monospace" w:hAnsi="Monospace"/>
          <w:i/>
          <w:iCs/>
          <w:lang w:val="en-US"/>
        </w:rPr>
        <w:t>keystore</w:t>
      </w:r>
      <w:r w:rsidRPr="003E4D14">
        <w:rPr>
          <w:lang w:val="en-US"/>
        </w:rPr>
        <w:t xml:space="preserve"> file  with the key used for encryption, stored in the root directory of the Motion_1 project. This file is not available in the </w:t>
      </w:r>
      <w:proofErr w:type="spellStart"/>
      <w:r w:rsidRPr="003E4D14">
        <w:rPr>
          <w:lang w:val="en-US"/>
        </w:rPr>
        <w:t>svn</w:t>
      </w:r>
      <w:proofErr w:type="spellEnd"/>
      <w:r w:rsidRPr="003E4D14">
        <w:rPr>
          <w:lang w:val="en-US"/>
        </w:rPr>
        <w:t xml:space="preserve"> repository for security reasons.</w:t>
      </w:r>
    </w:p>
    <w:p w14:paraId="24F40481" w14:textId="77777777" w:rsidR="00751A68" w:rsidRPr="003E4D14" w:rsidRDefault="00751A68">
      <w:pPr>
        <w:rPr>
          <w:lang w:val="en-US"/>
        </w:rPr>
      </w:pPr>
    </w:p>
    <w:p w14:paraId="405D8D33" w14:textId="77777777" w:rsidR="00751A68" w:rsidRDefault="00751A68">
      <w:pPr>
        <w:pStyle w:val="Nagwek1"/>
        <w:pageBreakBefore/>
      </w:pPr>
      <w:proofErr w:type="spellStart"/>
      <w:r>
        <w:lastRenderedPageBreak/>
        <w:t>Preparatory</w:t>
      </w:r>
      <w:proofErr w:type="spellEnd"/>
    </w:p>
    <w:p w14:paraId="5FFEAA2D" w14:textId="77777777" w:rsidR="00751A68" w:rsidRPr="003E4D14" w:rsidRDefault="00751A68">
      <w:pPr>
        <w:rPr>
          <w:lang w:val="en-US"/>
        </w:rPr>
      </w:pPr>
      <w:r w:rsidRPr="003E4D14">
        <w:rPr>
          <w:lang w:val="en-US"/>
        </w:rPr>
        <w:t xml:space="preserve">In the following, we assume that the deployment takes place on a production server v21.pjwstk.edu.pl the test server is dbpawell.pjwstk.edu.pl. Currently, the connection to the production server can be established directly, while the connection to the test server can only be established via VPN. This document does not describe how to set up a VPN and assumes that the person performing the deployment has the VPN gateway open. Please note that currently the </w:t>
      </w:r>
      <w:proofErr w:type="spellStart"/>
      <w:r w:rsidRPr="003E4D14">
        <w:rPr>
          <w:lang w:val="en-US"/>
        </w:rPr>
        <w:t>svn</w:t>
      </w:r>
      <w:proofErr w:type="spellEnd"/>
      <w:r w:rsidRPr="003E4D14">
        <w:rPr>
          <w:lang w:val="en-US"/>
        </w:rPr>
        <w:t xml:space="preserve"> repository with the source code is outside the PJWSTK domain, which may require you to disconnect the VPN before downloading projects from the repository. </w:t>
      </w:r>
    </w:p>
    <w:p w14:paraId="47D37995" w14:textId="77777777" w:rsidR="00914668" w:rsidRPr="003E4D14" w:rsidRDefault="00751A68">
      <w:pPr>
        <w:numPr>
          <w:ilvl w:val="0"/>
          <w:numId w:val="3"/>
        </w:numPr>
        <w:rPr>
          <w:lang w:val="en-US"/>
        </w:rPr>
      </w:pPr>
      <w:r w:rsidRPr="003E4D14">
        <w:rPr>
          <w:lang w:val="en-US"/>
        </w:rPr>
        <w:t xml:space="preserve">Download the latest version of the code from the </w:t>
      </w:r>
      <w:proofErr w:type="spellStart"/>
      <w:r w:rsidRPr="003E4D14">
        <w:rPr>
          <w:lang w:val="en-US"/>
        </w:rPr>
        <w:t>svn</w:t>
      </w:r>
      <w:proofErr w:type="spellEnd"/>
      <w:r w:rsidRPr="003E4D14">
        <w:rPr>
          <w:lang w:val="en-US"/>
        </w:rPr>
        <w:t xml:space="preserve"> repository. In a typical case, it is done through appropriate Eclipsa procedures. After this step, the user should see two projects: </w:t>
      </w:r>
      <w:proofErr w:type="spellStart"/>
      <w:r w:rsidRPr="003E4D14">
        <w:rPr>
          <w:lang w:val="en-US"/>
        </w:rPr>
        <w:t>DatabaseConnection</w:t>
      </w:r>
      <w:proofErr w:type="spellEnd"/>
      <w:r w:rsidRPr="003E4D14">
        <w:rPr>
          <w:lang w:val="en-US"/>
        </w:rPr>
        <w:t xml:space="preserve"> and Motion_1:</w:t>
      </w:r>
    </w:p>
    <w:p w14:paraId="16EC1EED" w14:textId="77777777" w:rsidR="00751A68" w:rsidRDefault="00000000" w:rsidP="00914668">
      <w:pPr>
        <w:ind w:left="360"/>
      </w:pPr>
      <w:r>
        <w:pict w14:anchorId="4EAF8E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251.25pt;mso-wrap-distance-left:0;mso-wrap-distance-right:0" o:allowoverlap="f" filled="t">
            <v:fill color2="black"/>
            <v:imagedata r:id="rId6" o:title=""/>
          </v:shape>
        </w:pict>
      </w:r>
    </w:p>
    <w:p w14:paraId="7B6B1CBF" w14:textId="77777777" w:rsidR="00751A68" w:rsidRPr="003E4D14" w:rsidRDefault="00751A68">
      <w:pPr>
        <w:numPr>
          <w:ilvl w:val="0"/>
          <w:numId w:val="3"/>
        </w:numPr>
        <w:rPr>
          <w:lang w:val="en-US"/>
        </w:rPr>
      </w:pPr>
      <w:r w:rsidRPr="003E4D14">
        <w:rPr>
          <w:lang w:val="en-US"/>
        </w:rPr>
        <w:t>Connecting the Web Service client to the deployment (production) server</w:t>
      </w:r>
    </w:p>
    <w:p w14:paraId="573AC37F" w14:textId="77777777" w:rsidR="00914668" w:rsidRPr="003E4D14" w:rsidRDefault="00751A68">
      <w:pPr>
        <w:numPr>
          <w:ilvl w:val="1"/>
          <w:numId w:val="3"/>
        </w:numPr>
        <w:rPr>
          <w:lang w:val="en-US"/>
        </w:rPr>
      </w:pPr>
      <w:r w:rsidRPr="003E4D14">
        <w:rPr>
          <w:lang w:val="en-US"/>
        </w:rPr>
        <w:t xml:space="preserve">We open the </w:t>
      </w:r>
      <w:proofErr w:type="spellStart"/>
      <w:r w:rsidRPr="003E4D14">
        <w:rPr>
          <w:lang w:val="en-US"/>
        </w:rPr>
        <w:t>DatabaseConnection</w:t>
      </w:r>
      <w:proofErr w:type="spellEnd"/>
      <w:r w:rsidRPr="003E4D14">
        <w:rPr>
          <w:lang w:val="en-US"/>
        </w:rPr>
        <w:t xml:space="preserve"> project.</w:t>
      </w:r>
    </w:p>
    <w:p w14:paraId="046ABF93" w14:textId="77777777" w:rsidR="00751A68" w:rsidRDefault="00000000" w:rsidP="00914668">
      <w:pPr>
        <w:ind w:left="720"/>
      </w:pPr>
      <w:r>
        <w:lastRenderedPageBreak/>
        <w:pict w14:anchorId="4A2A2A8F">
          <v:shape id="_x0000_i1026" type="#_x0000_t75" style="width:408pt;height:247.5pt;mso-wrap-distance-left:0;mso-wrap-distance-right:0" o:allowoverlap="f" filled="t">
            <v:fill color2="black"/>
            <v:imagedata r:id="rId7" o:title=""/>
          </v:shape>
        </w:pict>
      </w:r>
    </w:p>
    <w:p w14:paraId="0E44151D" w14:textId="77777777" w:rsidR="00751A68" w:rsidRPr="003E4D14" w:rsidRDefault="00751A68">
      <w:pPr>
        <w:numPr>
          <w:ilvl w:val="1"/>
          <w:numId w:val="3"/>
        </w:numPr>
        <w:rPr>
          <w:lang w:val="en-US"/>
        </w:rPr>
      </w:pPr>
      <w:r w:rsidRPr="003E4D14">
        <w:rPr>
          <w:lang w:val="en-US"/>
        </w:rPr>
        <w:t xml:space="preserve">Specify the address of the deployment server in the wsimport.xml file: on lines 9, 10 or 11, set the </w:t>
      </w:r>
      <w:proofErr w:type="spellStart"/>
      <w:r w:rsidRPr="003E4D14">
        <w:rPr>
          <w:lang w:val="en-US"/>
        </w:rPr>
        <w:t>server_address</w:t>
      </w:r>
      <w:proofErr w:type="spellEnd"/>
      <w:r w:rsidRPr="003E4D14">
        <w:rPr>
          <w:lang w:val="en-US"/>
        </w:rPr>
        <w:t xml:space="preserve"> ownership  to point to the target server. The remaining values (</w:t>
      </w:r>
      <w:proofErr w:type="spellStart"/>
      <w:r w:rsidRPr="003E4D14">
        <w:rPr>
          <w:i/>
          <w:iCs/>
          <w:lang w:val="en-US"/>
        </w:rPr>
        <w:t>server_address_b</w:t>
      </w:r>
      <w:proofErr w:type="spellEnd"/>
      <w:r w:rsidRPr="003E4D14">
        <w:rPr>
          <w:lang w:val="en-US"/>
        </w:rPr>
        <w:t xml:space="preserve"> and </w:t>
      </w:r>
      <w:proofErr w:type="spellStart"/>
      <w:r w:rsidRPr="003E4D14">
        <w:rPr>
          <w:i/>
          <w:iCs/>
          <w:lang w:val="en-US"/>
        </w:rPr>
        <w:t>server_address_c</w:t>
      </w:r>
      <w:proofErr w:type="spellEnd"/>
      <w:r w:rsidRPr="003E4D14">
        <w:rPr>
          <w:lang w:val="en-US"/>
        </w:rPr>
        <w:t>) have only a supporting role for the user and are not taken into account during the WS stump import procedure. In the figure, the server address is set to the production server.</w:t>
      </w:r>
      <w:r w:rsidRPr="003E4D14">
        <w:rPr>
          <w:lang w:val="en-US"/>
        </w:rPr>
        <w:br/>
      </w:r>
    </w:p>
    <w:p w14:paraId="64EAC18A" w14:textId="77777777" w:rsidR="00751A68" w:rsidRPr="003E4D14" w:rsidRDefault="00751A68">
      <w:pPr>
        <w:numPr>
          <w:ilvl w:val="1"/>
          <w:numId w:val="3"/>
        </w:numPr>
        <w:rPr>
          <w:rFonts w:ascii="Monospace" w:eastAsia="Monospace" w:hAnsi="Monospace" w:cs="Monospace"/>
          <w:i/>
          <w:iCs/>
          <w:color w:val="008000"/>
          <w:sz w:val="20"/>
          <w:szCs w:val="20"/>
          <w:lang w:val="en-US"/>
        </w:rPr>
      </w:pPr>
      <w:r w:rsidRPr="003E4D14">
        <w:rPr>
          <w:lang w:val="en-US"/>
        </w:rPr>
        <w:t xml:space="preserve">We set the path to the </w:t>
      </w:r>
      <w:proofErr w:type="spellStart"/>
      <w:r w:rsidRPr="003E4D14">
        <w:rPr>
          <w:lang w:val="en-US"/>
        </w:rPr>
        <w:t>wsimport</w:t>
      </w:r>
      <w:proofErr w:type="spellEnd"/>
      <w:r w:rsidRPr="003E4D14">
        <w:rPr>
          <w:lang w:val="en-US"/>
        </w:rPr>
        <w:t xml:space="preserve"> tool in the </w:t>
      </w:r>
      <w:proofErr w:type="spellStart"/>
      <w:r w:rsidRPr="003E4D14">
        <w:rPr>
          <w:i/>
          <w:iCs/>
          <w:lang w:val="en-US"/>
        </w:rPr>
        <w:t>wsimport_path</w:t>
      </w:r>
      <w:proofErr w:type="spellEnd"/>
      <w:r w:rsidRPr="003E4D14">
        <w:rPr>
          <w:i/>
          <w:iCs/>
          <w:lang w:val="en-US"/>
        </w:rPr>
        <w:t xml:space="preserve"> property</w:t>
      </w:r>
      <w:r w:rsidRPr="003E4D14">
        <w:rPr>
          <w:lang w:val="en-US"/>
        </w:rPr>
        <w:t xml:space="preserve">. In a typical configuration, it is included in the JVM distribution. On the screen above, it is located in </w:t>
      </w:r>
      <w:r w:rsidRPr="003E4D14">
        <w:rPr>
          <w:rFonts w:ascii="Monospace" w:eastAsia="Monospace" w:hAnsi="Monospace" w:cs="Monospace"/>
          <w:i/>
          <w:iCs/>
          <w:color w:val="008000"/>
          <w:sz w:val="20"/>
          <w:szCs w:val="20"/>
          <w:lang w:val="en-US"/>
        </w:rPr>
        <w:t>/</w:t>
      </w:r>
      <w:proofErr w:type="spellStart"/>
      <w:r w:rsidRPr="003E4D14">
        <w:rPr>
          <w:rFonts w:ascii="Monospace" w:eastAsia="Monospace" w:hAnsi="Monospace" w:cs="Monospace"/>
          <w:i/>
          <w:iCs/>
          <w:color w:val="008000"/>
          <w:sz w:val="20"/>
          <w:szCs w:val="20"/>
          <w:lang w:val="en-US"/>
        </w:rPr>
        <w:t>usr</w:t>
      </w:r>
      <w:proofErr w:type="spellEnd"/>
      <w:r w:rsidRPr="003E4D14">
        <w:rPr>
          <w:rFonts w:ascii="Monospace" w:eastAsia="Monospace" w:hAnsi="Monospace" w:cs="Monospace"/>
          <w:i/>
          <w:iCs/>
          <w:color w:val="008000"/>
          <w:sz w:val="20"/>
          <w:szCs w:val="20"/>
          <w:lang w:val="en-US"/>
        </w:rPr>
        <w:t>/lib/</w:t>
      </w:r>
      <w:proofErr w:type="spellStart"/>
      <w:r w:rsidRPr="003E4D14">
        <w:rPr>
          <w:rFonts w:ascii="Monospace" w:eastAsia="Monospace" w:hAnsi="Monospace" w:cs="Monospace"/>
          <w:i/>
          <w:iCs/>
          <w:color w:val="008000"/>
          <w:sz w:val="20"/>
          <w:szCs w:val="20"/>
          <w:lang w:val="en-US"/>
        </w:rPr>
        <w:t>jvm</w:t>
      </w:r>
      <w:proofErr w:type="spellEnd"/>
      <w:r w:rsidRPr="003E4D14">
        <w:rPr>
          <w:rFonts w:ascii="Monospace" w:eastAsia="Monospace" w:hAnsi="Monospace" w:cs="Monospace"/>
          <w:i/>
          <w:iCs/>
          <w:color w:val="008000"/>
          <w:sz w:val="20"/>
          <w:szCs w:val="20"/>
          <w:lang w:val="en-US"/>
        </w:rPr>
        <w:t>/java-6-sun/bin.</w:t>
      </w:r>
    </w:p>
    <w:p w14:paraId="1D0FBA54" w14:textId="77777777" w:rsidR="00751A68" w:rsidRPr="003E4D14" w:rsidRDefault="00751A68">
      <w:pPr>
        <w:numPr>
          <w:ilvl w:val="1"/>
          <w:numId w:val="3"/>
        </w:numPr>
        <w:rPr>
          <w:lang w:val="en-US"/>
        </w:rPr>
      </w:pPr>
      <w:r w:rsidRPr="003E4D14">
        <w:rPr>
          <w:lang w:val="en-US"/>
        </w:rPr>
        <w:t xml:space="preserve">After saving the changes to the wsimport.xml file, you need to run the import procedure as an ant script. To do this, drag the wsimport.xml file from the project view to the Ant view and press the Run button on </w:t>
      </w:r>
      <w:proofErr w:type="spellStart"/>
      <w:r w:rsidRPr="003E4D14">
        <w:rPr>
          <w:lang w:val="en-US"/>
        </w:rPr>
        <w:t>it.Once</w:t>
      </w:r>
      <w:proofErr w:type="spellEnd"/>
      <w:r w:rsidRPr="003E4D14">
        <w:rPr>
          <w:lang w:val="en-US"/>
        </w:rPr>
        <w:t xml:space="preserve"> the procedure is complete, the message "Build successful" should appear on the console</w:t>
      </w:r>
    </w:p>
    <w:p w14:paraId="7F6BF144" w14:textId="77777777" w:rsidR="00751A68" w:rsidRDefault="00000000">
      <w:r>
        <w:lastRenderedPageBreak/>
        <w:pict w14:anchorId="594F16CA">
          <v:shape id="_x0000_i1027" type="#_x0000_t75" style="width:396pt;height:240.75pt;mso-wrap-distance-left:0;mso-wrap-distance-right:0" o:allowoverlap="f" filled="t">
            <v:fill color2="black"/>
            <v:imagedata r:id="rId8" o:title=""/>
          </v:shape>
        </w:pict>
      </w:r>
    </w:p>
    <w:p w14:paraId="6B13CC37" w14:textId="77777777" w:rsidR="00751A68" w:rsidRPr="003E4D14" w:rsidRDefault="00751A68">
      <w:pPr>
        <w:numPr>
          <w:ilvl w:val="0"/>
          <w:numId w:val="3"/>
        </w:numPr>
        <w:rPr>
          <w:lang w:val="en-US"/>
        </w:rPr>
      </w:pPr>
      <w:r w:rsidRPr="003E4D14">
        <w:rPr>
          <w:lang w:val="en-US"/>
        </w:rPr>
        <w:t>Determine the version of a given release.</w:t>
      </w:r>
    </w:p>
    <w:p w14:paraId="718E4666" w14:textId="77777777" w:rsidR="00751A68" w:rsidRPr="003E4D14" w:rsidRDefault="00751A68">
      <w:pPr>
        <w:numPr>
          <w:ilvl w:val="1"/>
          <w:numId w:val="3"/>
        </w:numPr>
        <w:rPr>
          <w:rFonts w:ascii="Monospace" w:hAnsi="Monospace"/>
          <w:sz w:val="20"/>
          <w:szCs w:val="20"/>
          <w:lang w:val="en-US"/>
        </w:rPr>
      </w:pPr>
      <w:r w:rsidRPr="003E4D14">
        <w:rPr>
          <w:lang w:val="en-US"/>
        </w:rPr>
        <w:t xml:space="preserve">In the </w:t>
      </w:r>
      <w:proofErr w:type="spellStart"/>
      <w:r w:rsidRPr="003E4D14">
        <w:rPr>
          <w:lang w:val="en-US"/>
        </w:rPr>
        <w:t>DatabaseConnection</w:t>
      </w:r>
      <w:proofErr w:type="spellEnd"/>
      <w:r w:rsidRPr="003E4D14">
        <w:rPr>
          <w:lang w:val="en-US"/>
        </w:rPr>
        <w:t xml:space="preserve"> project, we find </w:t>
      </w:r>
      <w:r w:rsidRPr="003E4D14">
        <w:rPr>
          <w:rFonts w:ascii="Monospace" w:hAnsi="Monospace"/>
          <w:sz w:val="20"/>
          <w:szCs w:val="20"/>
          <w:lang w:val="en-US"/>
        </w:rPr>
        <w:t xml:space="preserve">the files </w:t>
      </w:r>
      <w:proofErr w:type="spellStart"/>
      <w:r w:rsidRPr="003E4D14">
        <w:rPr>
          <w:rFonts w:ascii="Monospace" w:hAnsi="Monospace"/>
          <w:sz w:val="20"/>
          <w:szCs w:val="20"/>
          <w:lang w:val="en-US"/>
        </w:rPr>
        <w:t>src</w:t>
      </w:r>
      <w:proofErr w:type="spellEnd"/>
      <w:r w:rsidRPr="003E4D14">
        <w:rPr>
          <w:rFonts w:ascii="Monospace" w:hAnsi="Monospace"/>
          <w:sz w:val="20"/>
          <w:szCs w:val="20"/>
          <w:lang w:val="en-US"/>
        </w:rPr>
        <w:t>/motion/</w:t>
      </w:r>
      <w:proofErr w:type="spellStart"/>
      <w:r w:rsidRPr="003E4D14">
        <w:rPr>
          <w:rFonts w:ascii="Monospace" w:hAnsi="Monospace"/>
          <w:sz w:val="20"/>
          <w:szCs w:val="20"/>
          <w:lang w:val="en-US"/>
        </w:rPr>
        <w:t>messages.properties</w:t>
      </w:r>
      <w:proofErr w:type="spellEnd"/>
      <w:r w:rsidRPr="003E4D14">
        <w:rPr>
          <w:lang w:val="en-US"/>
        </w:rPr>
        <w:t xml:space="preserve"> and </w:t>
      </w:r>
      <w:proofErr w:type="spellStart"/>
      <w:r w:rsidRPr="003E4D14">
        <w:rPr>
          <w:rFonts w:ascii="Monospace" w:hAnsi="Monospace"/>
          <w:sz w:val="20"/>
          <w:szCs w:val="20"/>
          <w:lang w:val="en-US"/>
        </w:rPr>
        <w:t>src</w:t>
      </w:r>
      <w:proofErr w:type="spellEnd"/>
      <w:r w:rsidRPr="003E4D14">
        <w:rPr>
          <w:rFonts w:ascii="Monospace" w:hAnsi="Monospace"/>
          <w:sz w:val="20"/>
          <w:szCs w:val="20"/>
          <w:lang w:val="en-US"/>
        </w:rPr>
        <w:t>/motion/messages-latin1.properties,</w:t>
      </w:r>
      <w:r w:rsidRPr="003E4D14">
        <w:rPr>
          <w:lang w:val="en-US"/>
        </w:rPr>
        <w:t xml:space="preserve"> and in them the properties</w:t>
      </w:r>
      <w:r w:rsidRPr="003E4D14">
        <w:rPr>
          <w:rFonts w:ascii="Monospace" w:hAnsi="Monospace"/>
          <w:sz w:val="20"/>
          <w:szCs w:val="20"/>
          <w:lang w:val="en-US"/>
        </w:rPr>
        <w:t xml:space="preserve">: </w:t>
      </w:r>
    </w:p>
    <w:p w14:paraId="7A2FB0F6" w14:textId="77777777" w:rsidR="00751A68" w:rsidRPr="00914668" w:rsidRDefault="00751A68">
      <w:pPr>
        <w:rPr>
          <w:rFonts w:ascii="Monospace" w:eastAsia="Monospace" w:hAnsi="Monospace" w:cs="Monospace"/>
          <w:color w:val="2A00FF"/>
          <w:sz w:val="20"/>
          <w:szCs w:val="20"/>
          <w:lang w:val="en-US"/>
        </w:rPr>
      </w:pPr>
      <w:proofErr w:type="spellStart"/>
      <w:r w:rsidRPr="003E4D14">
        <w:rPr>
          <w:rFonts w:ascii="Monospace" w:eastAsia="Monospace" w:hAnsi="Monospace" w:cs="Monospace"/>
          <w:color w:val="000000"/>
          <w:sz w:val="20"/>
          <w:szCs w:val="20"/>
          <w:lang w:val="en-US"/>
        </w:rPr>
        <w:t>MotionApplet.AppletName</w:t>
      </w:r>
      <w:proofErr w:type="spellEnd"/>
      <w:r w:rsidRPr="003E4D14">
        <w:rPr>
          <w:rFonts w:ascii="Monospace" w:eastAsia="Monospace" w:hAnsi="Monospace" w:cs="Monospace"/>
          <w:color w:val="000000"/>
          <w:sz w:val="20"/>
          <w:szCs w:val="20"/>
          <w:lang w:val="en-US"/>
        </w:rPr>
        <w:t>=</w:t>
      </w:r>
      <w:r w:rsidRPr="003E4D14">
        <w:rPr>
          <w:rFonts w:ascii="Monospace" w:eastAsia="Monospace" w:hAnsi="Monospace" w:cs="Monospace"/>
          <w:color w:val="2A00FF"/>
          <w:sz w:val="20"/>
          <w:szCs w:val="20"/>
          <w:lang w:val="en-US"/>
        </w:rPr>
        <w:t>Motion client 1.6</w:t>
      </w:r>
      <w:r w:rsidRPr="003E4D14">
        <w:rPr>
          <w:rFonts w:ascii="Monospace" w:eastAsia="Monospace" w:hAnsi="Monospace" w:cs="Monospace"/>
          <w:color w:val="2A00FF"/>
          <w:sz w:val="20"/>
          <w:szCs w:val="20"/>
          <w:lang w:val="en-US"/>
        </w:rPr>
        <w:br/>
      </w:r>
      <w:proofErr w:type="spellStart"/>
      <w:r w:rsidRPr="003E4D14">
        <w:rPr>
          <w:rFonts w:ascii="Monospace" w:eastAsia="Monospace" w:hAnsi="Monospace" w:cs="Monospace"/>
          <w:color w:val="000000"/>
          <w:sz w:val="20"/>
          <w:szCs w:val="20"/>
          <w:lang w:val="en-US"/>
        </w:rPr>
        <w:t>MotionApplet.AppletName_PL</w:t>
      </w:r>
      <w:proofErr w:type="spellEnd"/>
      <w:r w:rsidRPr="003E4D14">
        <w:rPr>
          <w:rFonts w:ascii="Monospace" w:eastAsia="Monospace" w:hAnsi="Monospace" w:cs="Monospace"/>
          <w:color w:val="000000"/>
          <w:sz w:val="20"/>
          <w:szCs w:val="20"/>
          <w:lang w:val="en-US"/>
        </w:rPr>
        <w:t>=</w:t>
      </w:r>
      <w:r w:rsidRPr="003E4D14">
        <w:rPr>
          <w:rFonts w:ascii="Monospace" w:eastAsia="Monospace" w:hAnsi="Monospace" w:cs="Monospace"/>
          <w:color w:val="2A00FF"/>
          <w:sz w:val="20"/>
          <w:szCs w:val="20"/>
          <w:lang w:val="en-US"/>
        </w:rPr>
        <w:t>Motion 1.6</w:t>
      </w:r>
    </w:p>
    <w:p w14:paraId="12A4BB97" w14:textId="77777777" w:rsidR="00751A68" w:rsidRPr="003E4D14" w:rsidRDefault="00751A68">
      <w:pPr>
        <w:numPr>
          <w:ilvl w:val="1"/>
          <w:numId w:val="3"/>
        </w:numPr>
        <w:rPr>
          <w:lang w:val="en-US"/>
        </w:rPr>
      </w:pPr>
      <w:r w:rsidRPr="003E4D14">
        <w:rPr>
          <w:lang w:val="en-US"/>
        </w:rPr>
        <w:t>Enter the appropriate values (1.6 for example) of the version and save the changes.</w:t>
      </w:r>
    </w:p>
    <w:p w14:paraId="54BD4AD3" w14:textId="77777777" w:rsidR="00751A68" w:rsidRPr="003E4D14" w:rsidRDefault="00751A68">
      <w:pPr>
        <w:numPr>
          <w:ilvl w:val="1"/>
          <w:numId w:val="3"/>
        </w:numPr>
        <w:rPr>
          <w:lang w:val="en-US"/>
        </w:rPr>
      </w:pPr>
      <w:r w:rsidRPr="003E4D14">
        <w:rPr>
          <w:lang w:val="en-US"/>
        </w:rPr>
        <w:t xml:space="preserve">The </w:t>
      </w:r>
      <w:r w:rsidRPr="003E4D14">
        <w:rPr>
          <w:rStyle w:val="SourceText"/>
          <w:rFonts w:ascii="Monospace" w:hAnsi="Monospace"/>
          <w:sz w:val="20"/>
          <w:szCs w:val="20"/>
          <w:lang w:val="en-US"/>
        </w:rPr>
        <w:t xml:space="preserve">messages-latin1.properties file </w:t>
      </w:r>
      <w:r w:rsidRPr="003E4D14">
        <w:rPr>
          <w:lang w:val="en-US"/>
        </w:rPr>
        <w:t xml:space="preserve"> (encoded in </w:t>
      </w:r>
      <w:proofErr w:type="spellStart"/>
      <w:r w:rsidRPr="003E4D14">
        <w:rPr>
          <w:lang w:val="en-US"/>
        </w:rPr>
        <w:t>latin</w:t>
      </w:r>
      <w:proofErr w:type="spellEnd"/>
      <w:r w:rsidRPr="003E4D14">
        <w:rPr>
          <w:lang w:val="en-US"/>
        </w:rPr>
        <w:t xml:space="preserve"> 1) can also be created automatically from the </w:t>
      </w:r>
      <w:proofErr w:type="spellStart"/>
      <w:r w:rsidRPr="003E4D14">
        <w:rPr>
          <w:lang w:val="en-US"/>
        </w:rPr>
        <w:t>messages.properties</w:t>
      </w:r>
      <w:proofErr w:type="spellEnd"/>
      <w:r w:rsidRPr="003E4D14">
        <w:rPr>
          <w:lang w:val="en-US"/>
        </w:rPr>
        <w:t xml:space="preserve"> file (encoded in utf-8) by running the command: </w:t>
      </w:r>
      <w:r w:rsidRPr="003E4D14">
        <w:rPr>
          <w:lang w:val="en-US"/>
        </w:rPr>
        <w:br/>
      </w:r>
      <w:r w:rsidRPr="003E4D14">
        <w:rPr>
          <w:rFonts w:ascii="Monospace" w:hAnsi="Monospace"/>
          <w:sz w:val="20"/>
          <w:szCs w:val="20"/>
          <w:lang w:val="en-US"/>
        </w:rPr>
        <w:t xml:space="preserve">native2ascii -encoding UTF8 </w:t>
      </w:r>
      <w:proofErr w:type="spellStart"/>
      <w:r w:rsidRPr="003E4D14">
        <w:rPr>
          <w:rFonts w:ascii="Monospace" w:hAnsi="Monospace"/>
          <w:sz w:val="20"/>
          <w:szCs w:val="20"/>
          <w:lang w:val="en-US"/>
        </w:rPr>
        <w:t>messages.properties</w:t>
      </w:r>
      <w:proofErr w:type="spellEnd"/>
      <w:r w:rsidRPr="003E4D14">
        <w:rPr>
          <w:rFonts w:ascii="Monospace" w:hAnsi="Monospace"/>
          <w:sz w:val="20"/>
          <w:szCs w:val="20"/>
          <w:lang w:val="en-US"/>
        </w:rPr>
        <w:t xml:space="preserve"> messages-latin1.properties</w:t>
      </w:r>
      <w:r w:rsidRPr="003E4D14">
        <w:rPr>
          <w:rFonts w:ascii="Monospace" w:hAnsi="Monospace"/>
          <w:sz w:val="20"/>
          <w:szCs w:val="20"/>
          <w:lang w:val="en-US"/>
        </w:rPr>
        <w:br/>
      </w:r>
      <w:r w:rsidRPr="003E4D14">
        <w:rPr>
          <w:lang w:val="en-US"/>
        </w:rPr>
        <w:t>The native2ascii program is part of the JDK distribution.</w:t>
      </w:r>
    </w:p>
    <w:p w14:paraId="7CEC589D" w14:textId="77777777" w:rsidR="00751A68" w:rsidRPr="003E4D14" w:rsidRDefault="00751A68">
      <w:pPr>
        <w:numPr>
          <w:ilvl w:val="0"/>
          <w:numId w:val="3"/>
        </w:numPr>
        <w:rPr>
          <w:lang w:val="en-US"/>
        </w:rPr>
      </w:pPr>
      <w:r w:rsidRPr="003E4D14">
        <w:rPr>
          <w:lang w:val="en-US"/>
        </w:rPr>
        <w:t>Connect the applet to the appropriate server.</w:t>
      </w:r>
    </w:p>
    <w:p w14:paraId="121088AE" w14:textId="77777777" w:rsidR="00751A68" w:rsidRPr="003E4D14" w:rsidRDefault="00751A68">
      <w:pPr>
        <w:numPr>
          <w:ilvl w:val="1"/>
          <w:numId w:val="3"/>
        </w:numPr>
        <w:rPr>
          <w:lang w:val="en-US"/>
        </w:rPr>
      </w:pPr>
      <w:r w:rsidRPr="003E4D14">
        <w:rPr>
          <w:lang w:val="en-US"/>
        </w:rPr>
        <w:t xml:space="preserve">Let's move on to the Motion_1 project. </w:t>
      </w:r>
    </w:p>
    <w:p w14:paraId="1F58489D" w14:textId="77777777" w:rsidR="00751A68" w:rsidRDefault="00497466">
      <w:pPr>
        <w:numPr>
          <w:ilvl w:val="1"/>
          <w:numId w:val="3"/>
        </w:numPr>
      </w:pPr>
      <w:r w:rsidRPr="003E4D14">
        <w:rPr>
          <w:lang w:val="en-US"/>
        </w:rPr>
        <w:t xml:space="preserve">Open the file </w:t>
      </w:r>
      <w:proofErr w:type="spellStart"/>
      <w:r w:rsidRPr="003E4D14">
        <w:rPr>
          <w:lang w:val="en-US"/>
        </w:rPr>
        <w:t>src</w:t>
      </w:r>
      <w:proofErr w:type="spellEnd"/>
      <w:r w:rsidRPr="003E4D14">
        <w:rPr>
          <w:lang w:val="en-US"/>
        </w:rPr>
        <w:t xml:space="preserve">/motion/applet/dialogs/LoginDialog.java and in lines 110 – 114 set the initial content of the dialog box for user authentication. In the case of a production server, it is only desirable to fill in the field with the domain to "PJWSK" by default. </w:t>
      </w:r>
      <w:r>
        <w:t xml:space="preserve">The </w:t>
      </w:r>
      <w:proofErr w:type="spellStart"/>
      <w:r>
        <w:t>rest</w:t>
      </w:r>
      <w:proofErr w:type="spellEnd"/>
      <w:r>
        <w:t xml:space="preserve"> of the fields should be blank.</w:t>
      </w:r>
    </w:p>
    <w:p w14:paraId="18E67ADE" w14:textId="77777777" w:rsidR="00751A68" w:rsidRPr="003E4D14" w:rsidRDefault="00751A68">
      <w:pPr>
        <w:numPr>
          <w:ilvl w:val="1"/>
          <w:numId w:val="3"/>
        </w:numPr>
        <w:rPr>
          <w:lang w:val="en-US"/>
        </w:rPr>
      </w:pPr>
      <w:r w:rsidRPr="003E4D14">
        <w:rPr>
          <w:lang w:val="en-US"/>
        </w:rPr>
        <w:t>We set the address of the target server FTPS user and passwords in lines 150-151 of the same file. All you have to do is comment and uncomment the relevant lines.</w:t>
      </w:r>
    </w:p>
    <w:p w14:paraId="5D04433B" w14:textId="77777777" w:rsidR="00751A68" w:rsidRDefault="00751A68">
      <w:pPr>
        <w:numPr>
          <w:ilvl w:val="1"/>
          <w:numId w:val="3"/>
        </w:numPr>
      </w:pPr>
      <w:r>
        <w:t xml:space="preserve">We </w:t>
      </w:r>
      <w:proofErr w:type="spellStart"/>
      <w:r>
        <w:t>save</w:t>
      </w:r>
      <w:proofErr w:type="spellEnd"/>
      <w:r>
        <w:t xml:space="preserve"> </w:t>
      </w:r>
      <w:proofErr w:type="spellStart"/>
      <w:r>
        <w:t>changes</w:t>
      </w:r>
      <w:proofErr w:type="spellEnd"/>
    </w:p>
    <w:p w14:paraId="07940B33" w14:textId="77777777" w:rsidR="00751A68" w:rsidRPr="003E4D14" w:rsidRDefault="00751A68">
      <w:pPr>
        <w:numPr>
          <w:ilvl w:val="0"/>
          <w:numId w:val="3"/>
        </w:numPr>
        <w:rPr>
          <w:lang w:val="en-US"/>
        </w:rPr>
      </w:pPr>
      <w:r w:rsidRPr="003E4D14">
        <w:rPr>
          <w:lang w:val="en-US"/>
        </w:rPr>
        <w:t>Preparation of the content of the website, i.e. HTML files presented to the user.</w:t>
      </w:r>
    </w:p>
    <w:p w14:paraId="557E520F" w14:textId="77777777" w:rsidR="00751A68" w:rsidRPr="003E4D14" w:rsidRDefault="00751A68">
      <w:pPr>
        <w:numPr>
          <w:ilvl w:val="1"/>
          <w:numId w:val="3"/>
        </w:numPr>
        <w:rPr>
          <w:lang w:val="en-US"/>
        </w:rPr>
      </w:pPr>
      <w:r w:rsidRPr="003E4D14">
        <w:rPr>
          <w:lang w:val="en-US"/>
        </w:rPr>
        <w:lastRenderedPageBreak/>
        <w:t>In the Motion_1 project, in the html directory there are files that make up the web pages presented by the server to the user. Prepare the contents of the index.html (issue number) and roadmap.html (with the schedule of further releases and current changes) accordingly.</w:t>
      </w:r>
    </w:p>
    <w:p w14:paraId="6A1EDB92" w14:textId="77777777" w:rsidR="00751A68" w:rsidRPr="003E4D14" w:rsidRDefault="00751A68">
      <w:pPr>
        <w:numPr>
          <w:ilvl w:val="1"/>
          <w:numId w:val="3"/>
        </w:numPr>
        <w:rPr>
          <w:lang w:val="en-US"/>
        </w:rPr>
      </w:pPr>
      <w:r w:rsidRPr="003E4D14">
        <w:rPr>
          <w:lang w:val="en-US"/>
        </w:rPr>
        <w:t>In addition, you can modify the issues.html file.</w:t>
      </w:r>
    </w:p>
    <w:p w14:paraId="3CDA4CE0" w14:textId="77777777" w:rsidR="00751A68" w:rsidRPr="003E4D14" w:rsidRDefault="00751A68">
      <w:pPr>
        <w:numPr>
          <w:ilvl w:val="0"/>
          <w:numId w:val="3"/>
        </w:numPr>
        <w:rPr>
          <w:lang w:val="en-US"/>
        </w:rPr>
      </w:pPr>
      <w:r w:rsidRPr="003E4D14">
        <w:rPr>
          <w:lang w:val="en-US"/>
        </w:rPr>
        <w:t>Once you have completed the above steps, your application is ready to be deployed.</w:t>
      </w:r>
    </w:p>
    <w:p w14:paraId="1DC4093D" w14:textId="77777777" w:rsidR="00751A68" w:rsidRPr="003E4D14" w:rsidRDefault="00751A68">
      <w:pPr>
        <w:pStyle w:val="Nagwek1"/>
        <w:pageBreakBefore/>
        <w:rPr>
          <w:lang w:val="en-US"/>
        </w:rPr>
      </w:pPr>
      <w:r w:rsidRPr="003E4D14">
        <w:rPr>
          <w:lang w:val="en-US"/>
        </w:rPr>
        <w:lastRenderedPageBreak/>
        <w:t xml:space="preserve">Moving the application to the server </w:t>
      </w:r>
    </w:p>
    <w:p w14:paraId="04A3372A" w14:textId="77777777" w:rsidR="00751A68" w:rsidRPr="003E4D14" w:rsidRDefault="00751A68">
      <w:pPr>
        <w:numPr>
          <w:ilvl w:val="0"/>
          <w:numId w:val="4"/>
        </w:numPr>
        <w:rPr>
          <w:lang w:val="en-US"/>
        </w:rPr>
      </w:pPr>
      <w:r w:rsidRPr="003E4D14">
        <w:rPr>
          <w:lang w:val="en-US"/>
        </w:rPr>
        <w:t>Preparing the distribution in the form of a jar file.</w:t>
      </w:r>
    </w:p>
    <w:p w14:paraId="0487FD1C" w14:textId="77777777" w:rsidR="00751A68" w:rsidRPr="003E4D14" w:rsidRDefault="00751A68">
      <w:pPr>
        <w:numPr>
          <w:ilvl w:val="1"/>
          <w:numId w:val="4"/>
        </w:numPr>
        <w:rPr>
          <w:lang w:val="en-US"/>
        </w:rPr>
      </w:pPr>
      <w:r w:rsidRPr="003E4D14">
        <w:rPr>
          <w:lang w:val="en-US"/>
        </w:rPr>
        <w:t>Let's move on to the Motion_1 project.</w:t>
      </w:r>
    </w:p>
    <w:p w14:paraId="7005CD25" w14:textId="77777777" w:rsidR="00751A68" w:rsidRDefault="00751A68">
      <w:pPr>
        <w:numPr>
          <w:ilvl w:val="1"/>
          <w:numId w:val="4"/>
        </w:numPr>
      </w:pPr>
      <w:r w:rsidRPr="003E4D14">
        <w:rPr>
          <w:lang w:val="en-US"/>
        </w:rPr>
        <w:t xml:space="preserve">We run the ant deploy.xml script. </w:t>
      </w:r>
      <w:r>
        <w:t xml:space="preserve">As </w:t>
      </w:r>
      <w:proofErr w:type="spellStart"/>
      <w:r>
        <w:t>before</w:t>
      </w:r>
      <w:proofErr w:type="spellEnd"/>
      <w:r>
        <w:t>, wsimport.xml.</w:t>
      </w:r>
    </w:p>
    <w:p w14:paraId="299C0A91" w14:textId="77777777" w:rsidR="00751A68" w:rsidRPr="003E4D14" w:rsidRDefault="00751A68">
      <w:pPr>
        <w:numPr>
          <w:ilvl w:val="1"/>
          <w:numId w:val="4"/>
        </w:numPr>
        <w:rPr>
          <w:lang w:val="en-US"/>
        </w:rPr>
      </w:pPr>
      <w:r w:rsidRPr="003E4D14">
        <w:rPr>
          <w:lang w:val="en-US"/>
        </w:rPr>
        <w:t>After a few seconds, you should see the message "Build successful"</w:t>
      </w:r>
    </w:p>
    <w:p w14:paraId="624E158B" w14:textId="77777777" w:rsidR="00751A68" w:rsidRPr="003E4D14" w:rsidRDefault="00751A68">
      <w:pPr>
        <w:numPr>
          <w:ilvl w:val="1"/>
          <w:numId w:val="4"/>
        </w:numPr>
        <w:rPr>
          <w:lang w:val="en-US"/>
        </w:rPr>
      </w:pPr>
      <w:r w:rsidRPr="003E4D14">
        <w:rPr>
          <w:lang w:val="en-US"/>
        </w:rPr>
        <w:t>The ready-to-deploy application is located in the deploy directory in the Motion_1 project. You need to upload the entire contents of this directory to the appropriate directory on the server.</w:t>
      </w:r>
    </w:p>
    <w:p w14:paraId="689D7087" w14:textId="77777777" w:rsidR="00751A68" w:rsidRPr="003E4D14" w:rsidRDefault="00751A68">
      <w:pPr>
        <w:numPr>
          <w:ilvl w:val="0"/>
          <w:numId w:val="4"/>
        </w:numPr>
        <w:rPr>
          <w:lang w:val="en-US"/>
        </w:rPr>
      </w:pPr>
      <w:r w:rsidRPr="003E4D14">
        <w:rPr>
          <w:lang w:val="en-US"/>
        </w:rPr>
        <w:t>Uploading the client application to the production server.</w:t>
      </w:r>
    </w:p>
    <w:p w14:paraId="7AF2CE9F" w14:textId="77777777" w:rsidR="00751A68" w:rsidRPr="003E4D14" w:rsidRDefault="00751A68">
      <w:pPr>
        <w:numPr>
          <w:ilvl w:val="1"/>
          <w:numId w:val="4"/>
        </w:numPr>
        <w:rPr>
          <w:lang w:val="en-US"/>
        </w:rPr>
      </w:pPr>
      <w:r w:rsidRPr="003E4D14">
        <w:rPr>
          <w:lang w:val="en-US"/>
        </w:rPr>
        <w:t xml:space="preserve">We open a connection to the v21.pjwstk.edu.pl server  </w:t>
      </w:r>
    </w:p>
    <w:p w14:paraId="4FED92F6" w14:textId="77777777" w:rsidR="00751A68" w:rsidRPr="003E4D14" w:rsidRDefault="00751A68">
      <w:pPr>
        <w:numPr>
          <w:ilvl w:val="1"/>
          <w:numId w:val="4"/>
        </w:numPr>
        <w:rPr>
          <w:lang w:val="en-US"/>
        </w:rPr>
      </w:pPr>
      <w:r w:rsidRPr="003E4D14">
        <w:rPr>
          <w:lang w:val="en-US"/>
        </w:rPr>
        <w:t xml:space="preserve">The files in the deploy directory should be located in the C:\Inetpub\wwwroot\Motion-Client directory on the server. </w:t>
      </w:r>
    </w:p>
    <w:p w14:paraId="682BC21A" w14:textId="77777777" w:rsidR="00751A68" w:rsidRPr="003E4D14" w:rsidRDefault="00751A68">
      <w:pPr>
        <w:numPr>
          <w:ilvl w:val="1"/>
          <w:numId w:val="4"/>
        </w:numPr>
        <w:rPr>
          <w:lang w:val="en-US"/>
        </w:rPr>
      </w:pPr>
      <w:r w:rsidRPr="003E4D14">
        <w:rPr>
          <w:lang w:val="en-US"/>
        </w:rPr>
        <w:t xml:space="preserve">For security reasons, the previous contents of the deploy directory can be moved to a subdirectory with the same name as the previous version of the application (e.g. 1.52) </w:t>
      </w:r>
    </w:p>
    <w:p w14:paraId="71C25E5F" w14:textId="77777777" w:rsidR="00751A68" w:rsidRDefault="00751A68">
      <w:pPr>
        <w:numPr>
          <w:ilvl w:val="0"/>
          <w:numId w:val="4"/>
        </w:numPr>
      </w:pPr>
      <w:proofErr w:type="spellStart"/>
      <w:r>
        <w:t>Checking</w:t>
      </w:r>
      <w:proofErr w:type="spellEnd"/>
      <w:r>
        <w:t xml:space="preserve"> the </w:t>
      </w:r>
      <w:proofErr w:type="spellStart"/>
      <w:r>
        <w:t>installation</w:t>
      </w:r>
      <w:proofErr w:type="spellEnd"/>
      <w:r>
        <w:t>.</w:t>
      </w:r>
    </w:p>
    <w:p w14:paraId="48AB572D" w14:textId="77777777" w:rsidR="00751A68" w:rsidRPr="003E4D14" w:rsidRDefault="00751A68">
      <w:pPr>
        <w:numPr>
          <w:ilvl w:val="1"/>
          <w:numId w:val="4"/>
        </w:numPr>
        <w:rPr>
          <w:lang w:val="en-US"/>
        </w:rPr>
      </w:pPr>
      <w:r w:rsidRPr="003E4D14">
        <w:rPr>
          <w:lang w:val="en-US"/>
        </w:rPr>
        <w:t xml:space="preserve">From the moment the files are placed, the client application is available to the public. You can check the correctness of the installation by going to the </w:t>
      </w:r>
      <w:proofErr w:type="spellStart"/>
      <w:r w:rsidRPr="003E4D14">
        <w:rPr>
          <w:lang w:val="en-US"/>
        </w:rPr>
        <w:t>website:http</w:t>
      </w:r>
      <w:proofErr w:type="spellEnd"/>
      <w:r w:rsidRPr="003E4D14">
        <w:rPr>
          <w:lang w:val="en-US"/>
        </w:rPr>
        <w:t>://v21.pjwstk.edu.pl/Motion-Client/index.html</w:t>
      </w:r>
      <w:r w:rsidRPr="003E4D14">
        <w:rPr>
          <w:lang w:val="en-US"/>
        </w:rPr>
        <w:br/>
      </w:r>
      <w:hyperlink r:id="rId9" w:history="1">
        <w:r w:rsidRPr="003E4D14">
          <w:rPr>
            <w:rStyle w:val="Hipercze"/>
            <w:lang w:val="en-US"/>
          </w:rPr>
          <w:t xml:space="preserve"> </w:t>
        </w:r>
      </w:hyperlink>
      <w:r w:rsidR="008C4DD6" w:rsidRPr="003E4D14">
        <w:rPr>
          <w:lang w:val="en-US"/>
        </w:rPr>
        <w:t xml:space="preserve">The previous version can be run from the subdirectory address – </w:t>
      </w:r>
      <w:proofErr w:type="spellStart"/>
      <w:r w:rsidR="008C4DD6" w:rsidRPr="003E4D14">
        <w:rPr>
          <w:lang w:val="en-US"/>
        </w:rPr>
        <w:t>e.g</w:t>
      </w:r>
      <w:proofErr w:type="spellEnd"/>
      <w:r w:rsidR="008C4DD6" w:rsidRPr="003E4D14">
        <w:rPr>
          <w:lang w:val="en-US"/>
        </w:rPr>
        <w:t xml:space="preserve"> http://v21.pjwstk.edu.pl/Motion-Client/1.52/index.html</w:t>
      </w:r>
      <w:r w:rsidRPr="003E4D14">
        <w:rPr>
          <w:lang w:val="en-US"/>
        </w:rPr>
        <w:br/>
      </w:r>
      <w:hyperlink r:id="rId10" w:history="1"/>
    </w:p>
    <w:p w14:paraId="703C2C24" w14:textId="77777777" w:rsidR="00751A68" w:rsidRPr="003E4D14" w:rsidRDefault="008C4DD6">
      <w:pPr>
        <w:numPr>
          <w:ilvl w:val="1"/>
          <w:numId w:val="4"/>
        </w:numPr>
        <w:rPr>
          <w:lang w:val="en-US"/>
        </w:rPr>
      </w:pPr>
      <w:r w:rsidRPr="003E4D14">
        <w:rPr>
          <w:lang w:val="en-US"/>
        </w:rPr>
        <w:lastRenderedPageBreak/>
        <w:t xml:space="preserve">On the home page, you should see the current date and version number of the client. </w:t>
      </w:r>
      <w:r w:rsidR="00000000">
        <w:pict w14:anchorId="0A9A377B">
          <v:shape id="_x0000_i1028" type="#_x0000_t75" style="width:370.5pt;height:277.5pt;mso-wrap-distance-left:0;mso-wrap-distance-right:0" o:allowoverlap="f" filled="t">
            <v:fill color2="black"/>
            <v:imagedata r:id="rId11" o:title=""/>
          </v:shape>
        </w:pict>
      </w:r>
    </w:p>
    <w:p w14:paraId="4F765644" w14:textId="77777777" w:rsidR="00751A68" w:rsidRPr="003E4D14" w:rsidRDefault="00751A68">
      <w:pPr>
        <w:numPr>
          <w:ilvl w:val="1"/>
          <w:numId w:val="4"/>
        </w:numPr>
        <w:rPr>
          <w:lang w:val="en-US"/>
        </w:rPr>
      </w:pPr>
      <w:r w:rsidRPr="003E4D14">
        <w:rPr>
          <w:lang w:val="en-US"/>
        </w:rPr>
        <w:t>When the client starts, you should be able to see the current version number in the title of the window.</w:t>
      </w:r>
    </w:p>
    <w:p w14:paraId="09D84BD8" w14:textId="77777777" w:rsidR="00751A68" w:rsidRPr="003E4D14" w:rsidRDefault="00751A68">
      <w:pPr>
        <w:numPr>
          <w:ilvl w:val="1"/>
          <w:numId w:val="4"/>
        </w:numPr>
        <w:rPr>
          <w:lang w:val="en-US"/>
        </w:rPr>
      </w:pPr>
      <w:r w:rsidRPr="003E4D14">
        <w:rPr>
          <w:lang w:val="en-US"/>
        </w:rPr>
        <w:t xml:space="preserve">At the same time, the server to which the client is connected should be visible in the status at the bottom of the client application window. It should always be the same server from which the applet was launched. </w:t>
      </w:r>
      <w:r w:rsidRPr="003E4D14">
        <w:rPr>
          <w:lang w:val="en-US"/>
        </w:rPr>
        <w:br/>
      </w:r>
    </w:p>
    <w:p w14:paraId="49E2487A" w14:textId="77777777" w:rsidR="00751A68" w:rsidRPr="003E4D14" w:rsidRDefault="00751A68">
      <w:pPr>
        <w:numPr>
          <w:ilvl w:val="1"/>
          <w:numId w:val="4"/>
        </w:numPr>
        <w:rPr>
          <w:lang w:val="en-US"/>
        </w:rPr>
      </w:pPr>
      <w:r w:rsidRPr="003E4D14">
        <w:rPr>
          <w:lang w:val="en-US"/>
        </w:rPr>
        <w:t>Occasionally, you may find that your client computer stores a previous version of the client applet locally. In this case, you need to clear the cache of the local Java virtual machine via the Java Control Panel:</w:t>
      </w:r>
    </w:p>
    <w:p w14:paraId="09035434" w14:textId="77777777" w:rsidR="00751A68" w:rsidRDefault="00751A68">
      <w:pPr>
        <w:numPr>
          <w:ilvl w:val="2"/>
          <w:numId w:val="4"/>
        </w:numPr>
      </w:pPr>
      <w:r>
        <w:t xml:space="preserve">Select the General </w:t>
      </w:r>
      <w:proofErr w:type="spellStart"/>
      <w:r>
        <w:t>tab</w:t>
      </w:r>
      <w:proofErr w:type="spellEnd"/>
    </w:p>
    <w:p w14:paraId="5FC2073C" w14:textId="77777777" w:rsidR="00751A68" w:rsidRPr="00914668" w:rsidRDefault="00751A68">
      <w:pPr>
        <w:numPr>
          <w:ilvl w:val="2"/>
          <w:numId w:val="4"/>
        </w:numPr>
        <w:rPr>
          <w:lang w:val="en-US"/>
        </w:rPr>
      </w:pPr>
      <w:r w:rsidRPr="003E4D14">
        <w:rPr>
          <w:lang w:val="en-US"/>
        </w:rPr>
        <w:t>Press the Settings button in the "Temporary Internet Files" panel</w:t>
      </w:r>
    </w:p>
    <w:p w14:paraId="319C796A" w14:textId="77777777" w:rsidR="008C4DD6" w:rsidRPr="003E4D14" w:rsidRDefault="00751A68">
      <w:pPr>
        <w:numPr>
          <w:ilvl w:val="2"/>
          <w:numId w:val="4"/>
        </w:numPr>
        <w:rPr>
          <w:lang w:val="en-US"/>
        </w:rPr>
      </w:pPr>
      <w:r w:rsidRPr="003E4D14">
        <w:rPr>
          <w:lang w:val="en-US"/>
        </w:rPr>
        <w:t>Press the "Delete Files" button and confirm the deletion of local applications and applets.</w:t>
      </w:r>
    </w:p>
    <w:p w14:paraId="5AEAB192" w14:textId="77777777" w:rsidR="00751A68" w:rsidRDefault="00751A68" w:rsidP="008C4DD6">
      <w:pPr>
        <w:ind w:left="426"/>
      </w:pPr>
      <w:r w:rsidRPr="003E4D14">
        <w:rPr>
          <w:lang w:val="en-US"/>
        </w:rPr>
        <w:lastRenderedPageBreak/>
        <w:br/>
      </w:r>
      <w:r w:rsidR="00000000">
        <w:pict w14:anchorId="3FF5342B">
          <v:shape id="_x0000_i1029" type="#_x0000_t75" style="width:395.25pt;height:165.75pt;mso-wrap-distance-left:0;mso-wrap-distance-right:0" o:allowoverlap="f" filled="t">
            <v:fill color2="black"/>
            <v:imagedata r:id="rId12" o:title=""/>
          </v:shape>
        </w:pict>
      </w:r>
    </w:p>
    <w:p w14:paraId="78AB149D" w14:textId="77777777" w:rsidR="00751A68" w:rsidRDefault="00751A68">
      <w:pPr>
        <w:pStyle w:val="Nagwek1"/>
      </w:pPr>
      <w:r>
        <w:t>Concluding Remarks</w:t>
      </w:r>
    </w:p>
    <w:p w14:paraId="5642BE6C" w14:textId="77777777" w:rsidR="00751A68" w:rsidRPr="003E4D14" w:rsidRDefault="008C4DD6">
      <w:pPr>
        <w:rPr>
          <w:lang w:val="en-US"/>
        </w:rPr>
      </w:pPr>
      <w:r w:rsidRPr="003E4D14">
        <w:rPr>
          <w:lang w:val="en-US"/>
        </w:rPr>
        <w:t>After deployment, the client's application can be committed to the repository in its current form in order to remember a specific production version. However, you should immediately switch the application to the test server and recommit it so that the version available to developers in the repository during test runs is not dangerous to the data on the production server.</w:t>
      </w:r>
    </w:p>
    <w:p w14:paraId="59902AF2" w14:textId="178A177A" w:rsidR="00751A68" w:rsidRPr="003E4D14" w:rsidRDefault="008C4DD6">
      <w:pPr>
        <w:rPr>
          <w:lang w:val="en-US"/>
        </w:rPr>
      </w:pPr>
      <w:r w:rsidRPr="003E4D14">
        <w:rPr>
          <w:lang w:val="en-US"/>
        </w:rPr>
        <w:t xml:space="preserve">The version that the developers are working on should always be configured to connect to the test server!  </w:t>
      </w:r>
    </w:p>
    <w:sectPr w:rsidR="00751A68" w:rsidRPr="003E4D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80000001" w:csb1="00000000"/>
  </w:font>
  <w:font w:name="DejaVu Sans Mono">
    <w:panose1 w:val="020B0609030804020204"/>
    <w:charset w:val="EE"/>
    <w:family w:val="modern"/>
    <w:pitch w:val="fixed"/>
    <w:sig w:usb0="E70026FF" w:usb1="D200F9FB" w:usb2="02000028" w:usb3="00000000" w:csb0="000001DF" w:csb1="00000000"/>
  </w:font>
  <w:font w:name="DejaVu Sans">
    <w:panose1 w:val="020B0603030804020204"/>
    <w:charset w:val="EE"/>
    <w:family w:val="swiss"/>
    <w:pitch w:val="variable"/>
    <w:sig w:usb0="E7002EFF" w:usb1="D200FDFF" w:usb2="0A246029" w:usb3="00000000" w:csb0="000001FF" w:csb1="00000000"/>
  </w:font>
  <w:font w:name="Arial">
    <w:panose1 w:val="020B0604020202020204"/>
    <w:charset w:val="EE"/>
    <w:family w:val="swiss"/>
    <w:pitch w:val="variable"/>
    <w:sig w:usb0="E0002EFF" w:usb1="C0007843" w:usb2="00000009" w:usb3="00000000" w:csb0="000001FF" w:csb1="00000000"/>
  </w:font>
  <w:font w:name="Monospace">
    <w:altName w:val="MS Mincho"/>
    <w:charset w:val="80"/>
    <w:family w:val="auto"/>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Nagwek1"/>
      <w:suff w:val="nothing"/>
      <w:lvlText w:val=""/>
      <w:lvlJc w:val="left"/>
      <w:pPr>
        <w:tabs>
          <w:tab w:val="num" w:pos="0"/>
        </w:tabs>
        <w:ind w:left="432" w:hanging="432"/>
      </w:pPr>
    </w:lvl>
    <w:lvl w:ilvl="1">
      <w:start w:val="1"/>
      <w:numFmt w:val="none"/>
      <w:pStyle w:val="Nagwek2"/>
      <w:suff w:val="nothing"/>
      <w:lvlText w:val=""/>
      <w:lvlJc w:val="left"/>
      <w:pPr>
        <w:tabs>
          <w:tab w:val="num" w:pos="0"/>
        </w:tabs>
        <w:ind w:left="576" w:hanging="576"/>
      </w:pPr>
    </w:lvl>
    <w:lvl w:ilvl="2">
      <w:start w:val="1"/>
      <w:numFmt w:val="none"/>
      <w:pStyle w:val="Nagwek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232084640">
    <w:abstractNumId w:val="0"/>
  </w:num>
  <w:num w:numId="2" w16cid:durableId="1321151326">
    <w:abstractNumId w:val="1"/>
  </w:num>
  <w:num w:numId="3" w16cid:durableId="1652099089">
    <w:abstractNumId w:val="2"/>
  </w:num>
  <w:num w:numId="4" w16cid:durableId="464349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efaultTableStyle w:val="Normalny"/>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4668"/>
    <w:rsid w:val="002D6B8A"/>
    <w:rsid w:val="003E4D14"/>
    <w:rsid w:val="004116C4"/>
    <w:rsid w:val="00497466"/>
    <w:rsid w:val="00751A68"/>
    <w:rsid w:val="00885EB3"/>
    <w:rsid w:val="008C4DD6"/>
    <w:rsid w:val="0091466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D51EA67"/>
  <w15:chartTrackingRefBased/>
  <w15:docId w15:val="{EA28ECBD-5F40-41AC-BFAC-1B25DC520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uppressAutoHyphens/>
      <w:spacing w:after="200" w:line="276" w:lineRule="auto"/>
    </w:pPr>
    <w:rPr>
      <w:rFonts w:ascii="Calibri" w:eastAsia="Calibri" w:hAnsi="Calibri" w:cs="Calibri"/>
      <w:sz w:val="22"/>
      <w:szCs w:val="22"/>
      <w:lang w:eastAsia="ar-SA"/>
    </w:rPr>
  </w:style>
  <w:style w:type="paragraph" w:styleId="Nagwek1">
    <w:name w:val="heading 1"/>
    <w:basedOn w:val="Normalny"/>
    <w:next w:val="Normalny"/>
    <w:qFormat/>
    <w:pPr>
      <w:keepNext/>
      <w:numPr>
        <w:numId w:val="1"/>
      </w:numPr>
      <w:spacing w:before="240" w:after="60"/>
      <w:outlineLvl w:val="0"/>
    </w:pPr>
    <w:rPr>
      <w:rFonts w:ascii="Cambria" w:eastAsia="Times New Roman" w:hAnsi="Cambria" w:cs="Times New Roman"/>
      <w:b/>
      <w:bCs/>
      <w:kern w:val="1"/>
      <w:sz w:val="32"/>
      <w:szCs w:val="32"/>
    </w:rPr>
  </w:style>
  <w:style w:type="paragraph" w:styleId="Nagwek2">
    <w:name w:val="heading 2"/>
    <w:basedOn w:val="Normalny"/>
    <w:next w:val="Normalny"/>
    <w:qFormat/>
    <w:pPr>
      <w:keepNext/>
      <w:pageBreakBefore/>
      <w:numPr>
        <w:ilvl w:val="1"/>
        <w:numId w:val="1"/>
      </w:numPr>
      <w:spacing w:before="240" w:after="60"/>
      <w:outlineLvl w:val="1"/>
    </w:pPr>
    <w:rPr>
      <w:rFonts w:ascii="Cambria" w:eastAsia="Times New Roman" w:hAnsi="Cambria" w:cs="Times New Roman"/>
      <w:b/>
      <w:bCs/>
      <w:i/>
      <w:iCs/>
      <w:sz w:val="28"/>
      <w:szCs w:val="28"/>
    </w:rPr>
  </w:style>
  <w:style w:type="paragraph" w:styleId="Nagwek3">
    <w:name w:val="heading 3"/>
    <w:basedOn w:val="Normalny"/>
    <w:next w:val="Normalny"/>
    <w:qFormat/>
    <w:pPr>
      <w:keepNext/>
      <w:numPr>
        <w:ilvl w:val="2"/>
        <w:numId w:val="1"/>
      </w:numPr>
      <w:spacing w:before="240" w:after="60"/>
      <w:outlineLvl w:val="2"/>
    </w:pPr>
    <w:rPr>
      <w:rFonts w:ascii="Cambria" w:eastAsia="Times New Roman" w:hAnsi="Cambria" w:cs="Times New Roman"/>
      <w:b/>
      <w:bCs/>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bsatz-Standardschriftart">
    <w:name w:val="Absatz-Standardschriftart"/>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Domylnaczcionkaakapitu1">
    <w:name w:val="Domyślna czcionka akapitu1"/>
  </w:style>
  <w:style w:type="character" w:customStyle="1" w:styleId="Nagwek1Znak">
    <w:name w:val="Nagłówek 1 Znak"/>
    <w:rPr>
      <w:rFonts w:ascii="Cambria" w:eastAsia="Times New Roman" w:hAnsi="Cambria" w:cs="Times New Roman"/>
      <w:b/>
      <w:bCs/>
      <w:kern w:val="1"/>
      <w:sz w:val="32"/>
      <w:szCs w:val="32"/>
    </w:rPr>
  </w:style>
  <w:style w:type="character" w:customStyle="1" w:styleId="PlandokumentuZnak">
    <w:name w:val="Plan dokumentu Znak"/>
    <w:rPr>
      <w:rFonts w:ascii="Tahoma" w:hAnsi="Tahoma" w:cs="Tahoma"/>
      <w:sz w:val="16"/>
      <w:szCs w:val="16"/>
    </w:rPr>
  </w:style>
  <w:style w:type="character" w:customStyle="1" w:styleId="Nagwek2Znak">
    <w:name w:val="Nagłówek 2 Znak"/>
    <w:rPr>
      <w:rFonts w:ascii="Cambria" w:eastAsia="Times New Roman" w:hAnsi="Cambria"/>
      <w:b/>
      <w:bCs/>
      <w:i/>
      <w:iCs/>
      <w:sz w:val="28"/>
      <w:szCs w:val="28"/>
    </w:rPr>
  </w:style>
  <w:style w:type="character" w:styleId="Hipercze">
    <w:name w:val="Hyperlink"/>
    <w:rPr>
      <w:color w:val="0000FF"/>
      <w:u w:val="single"/>
    </w:rPr>
  </w:style>
  <w:style w:type="character" w:customStyle="1" w:styleId="TekstprzypisudolnegoZnak">
    <w:name w:val="Tekst przypisu dolnego Znak"/>
    <w:basedOn w:val="Domylnaczcionkaakapitu1"/>
  </w:style>
  <w:style w:type="character" w:customStyle="1" w:styleId="FootnoteCharacters">
    <w:name w:val="Footnote Characters"/>
    <w:rPr>
      <w:vertAlign w:val="superscript"/>
    </w:rPr>
  </w:style>
  <w:style w:type="character" w:customStyle="1" w:styleId="Nagwek3Znak">
    <w:name w:val="Nagłówek 3 Znak"/>
    <w:rPr>
      <w:rFonts w:ascii="Cambria" w:eastAsia="Times New Roman" w:hAnsi="Cambria" w:cs="Times New Roman"/>
      <w:b/>
      <w:bCs/>
      <w:sz w:val="26"/>
      <w:szCs w:val="26"/>
    </w:rPr>
  </w:style>
  <w:style w:type="character" w:customStyle="1" w:styleId="Odwoaniedokomentarza1">
    <w:name w:val="Odwołanie do komentarza1"/>
    <w:rPr>
      <w:sz w:val="16"/>
      <w:szCs w:val="16"/>
    </w:rPr>
  </w:style>
  <w:style w:type="character" w:customStyle="1" w:styleId="TekstkomentarzaZnak">
    <w:name w:val="Tekst komentarza Znak"/>
    <w:basedOn w:val="Domylnaczcionkaakapitu1"/>
  </w:style>
  <w:style w:type="character" w:customStyle="1" w:styleId="TematkomentarzaZnak">
    <w:name w:val="Temat komentarza Znak"/>
    <w:rPr>
      <w:b/>
      <w:bCs/>
    </w:rPr>
  </w:style>
  <w:style w:type="character" w:customStyle="1" w:styleId="TekstdymkaZnak">
    <w:name w:val="Tekst dymka Znak"/>
    <w:rPr>
      <w:rFonts w:ascii="Tahoma" w:hAnsi="Tahoma" w:cs="Tahoma"/>
      <w:sz w:val="16"/>
      <w:szCs w:val="16"/>
    </w:rPr>
  </w:style>
  <w:style w:type="character" w:styleId="Odwoanieprzypisudolnego">
    <w:name w:val="footnote referenc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SourceText">
    <w:name w:val="Source Text"/>
    <w:rPr>
      <w:rFonts w:ascii="DejaVu Sans Mono" w:eastAsia="DejaVu Sans" w:hAnsi="DejaVu Sans Mono" w:cs="DejaVu Sans Mono"/>
    </w:rPr>
  </w:style>
  <w:style w:type="paragraph" w:customStyle="1" w:styleId="Heading">
    <w:name w:val="Heading"/>
    <w:basedOn w:val="Normalny"/>
    <w:next w:val="Tekstpodstawowy"/>
    <w:pPr>
      <w:keepNext/>
      <w:spacing w:before="240" w:after="120"/>
    </w:pPr>
    <w:rPr>
      <w:rFonts w:ascii="Arial" w:eastAsia="DejaVu Sans" w:hAnsi="Arial" w:cs="DejaVu Sans"/>
      <w:sz w:val="28"/>
      <w:szCs w:val="28"/>
    </w:rPr>
  </w:style>
  <w:style w:type="paragraph" w:styleId="Tekstpodstawowy">
    <w:name w:val="Body Text"/>
    <w:basedOn w:val="Normalny"/>
    <w:pPr>
      <w:spacing w:after="120"/>
    </w:pPr>
  </w:style>
  <w:style w:type="paragraph" w:styleId="Lista">
    <w:name w:val="List"/>
    <w:basedOn w:val="Tekstpodstawowy"/>
  </w:style>
  <w:style w:type="paragraph" w:customStyle="1" w:styleId="Legenda1">
    <w:name w:val="Legenda1"/>
    <w:basedOn w:val="Normalny"/>
    <w:pPr>
      <w:suppressLineNumbers/>
      <w:spacing w:before="120" w:after="120"/>
    </w:pPr>
    <w:rPr>
      <w:i/>
      <w:iCs/>
      <w:sz w:val="24"/>
      <w:szCs w:val="24"/>
    </w:rPr>
  </w:style>
  <w:style w:type="paragraph" w:customStyle="1" w:styleId="Index">
    <w:name w:val="Index"/>
    <w:basedOn w:val="Normalny"/>
    <w:pPr>
      <w:suppressLineNumbers/>
    </w:pPr>
  </w:style>
  <w:style w:type="paragraph" w:customStyle="1" w:styleId="Plandokumentu1">
    <w:name w:val="Plan dokumentu1"/>
    <w:basedOn w:val="Normalny"/>
    <w:rPr>
      <w:rFonts w:ascii="Tahoma" w:hAnsi="Tahoma" w:cs="Tahoma"/>
      <w:sz w:val="16"/>
      <w:szCs w:val="16"/>
    </w:rPr>
  </w:style>
  <w:style w:type="paragraph" w:styleId="Tekstprzypisudolnego">
    <w:name w:val="footnote text"/>
    <w:basedOn w:val="Normalny"/>
    <w:rPr>
      <w:sz w:val="20"/>
      <w:szCs w:val="20"/>
    </w:rPr>
  </w:style>
  <w:style w:type="paragraph" w:customStyle="1" w:styleId="Tekstkomentarza1">
    <w:name w:val="Tekst komentarza1"/>
    <w:basedOn w:val="Normalny"/>
    <w:rPr>
      <w:sz w:val="20"/>
      <w:szCs w:val="20"/>
    </w:rPr>
  </w:style>
  <w:style w:type="paragraph" w:styleId="Tematkomentarza">
    <w:name w:val="annotation subject"/>
    <w:basedOn w:val="Tekstkomentarza1"/>
    <w:next w:val="Tekstkomentarza1"/>
    <w:rPr>
      <w:b/>
      <w:bCs/>
    </w:rPr>
  </w:style>
  <w:style w:type="paragraph" w:styleId="Tekstdymka">
    <w:name w:val="Balloon Text"/>
    <w:basedOn w:val="Normalny"/>
    <w:pPr>
      <w:spacing w:after="0" w:line="240" w:lineRule="auto"/>
    </w:pPr>
    <w:rPr>
      <w:rFonts w:ascii="Tahoma" w:hAnsi="Tahoma" w:cs="Tahoma"/>
      <w:sz w:val="16"/>
      <w:szCs w:val="16"/>
    </w:rPr>
  </w:style>
  <w:style w:type="paragraph" w:customStyle="1" w:styleId="TableContents">
    <w:name w:val="Table Contents"/>
    <w:basedOn w:val="Normalny"/>
    <w:pPr>
      <w:suppressLineNumbers/>
    </w:pPr>
  </w:style>
  <w:style w:type="paragraph" w:customStyle="1" w:styleId="TableHeading">
    <w:name w:val="Table Heading"/>
    <w:basedOn w:val="TableContents"/>
    <w:pPr>
      <w:jc w:val="center"/>
    </w:pPr>
    <w:rPr>
      <w:b/>
      <w:bCs/>
    </w:rPr>
  </w:style>
  <w:style w:type="paragraph" w:styleId="Tytu">
    <w:name w:val="Title"/>
    <w:basedOn w:val="Heading"/>
    <w:next w:val="Podtytu"/>
    <w:qFormat/>
    <w:pPr>
      <w:jc w:val="center"/>
    </w:pPr>
    <w:rPr>
      <w:b/>
      <w:bCs/>
      <w:sz w:val="36"/>
      <w:szCs w:val="36"/>
    </w:rPr>
  </w:style>
  <w:style w:type="paragraph" w:styleId="Podtytu">
    <w:name w:val="Subtitle"/>
    <w:basedOn w:val="Heading"/>
    <w:next w:val="Tekstpodstawowy"/>
    <w:qFormat/>
    <w:pPr>
      <w:jc w:val="center"/>
    </w:pPr>
    <w:rPr>
      <w:i/>
      <w:iCs/>
    </w:rPr>
  </w:style>
  <w:style w:type="paragraph" w:customStyle="1" w:styleId="Plandokumentu">
    <w:name w:val="Plan dokumentu"/>
    <w:basedOn w:val="Normalny"/>
    <w:link w:val="PlandokumentuZnak1"/>
    <w:uiPriority w:val="99"/>
    <w:semiHidden/>
    <w:unhideWhenUsed/>
    <w:rsid w:val="00914668"/>
    <w:rPr>
      <w:rFonts w:ascii="Tahoma" w:hAnsi="Tahoma" w:cs="Tahoma"/>
      <w:sz w:val="16"/>
      <w:szCs w:val="16"/>
    </w:rPr>
  </w:style>
  <w:style w:type="character" w:customStyle="1" w:styleId="PlandokumentuZnak1">
    <w:name w:val="Plan dokumentu Znak1"/>
    <w:link w:val="Plandokumentu"/>
    <w:uiPriority w:val="99"/>
    <w:semiHidden/>
    <w:rsid w:val="00914668"/>
    <w:rPr>
      <w:rFonts w:ascii="Tahoma" w:eastAsia="Calibri" w:hAnsi="Tahoma" w:cs="Tahoma"/>
      <w:sz w:val="16"/>
      <w:szCs w:val="16"/>
      <w:lang w:eastAsia="ar-SA"/>
    </w:rPr>
  </w:style>
  <w:style w:type="character" w:styleId="Tekstzastpczy">
    <w:name w:val="Placeholder Text"/>
    <w:uiPriority w:val="99"/>
    <w:semiHidden/>
    <w:rsid w:val="003E4D1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kurucz-grafika.de/fatjar" TargetMode="External"/><Relationship Id="rId10" Type="http://schemas.openxmlformats.org/officeDocument/2006/relationships/hyperlink" Target="http://v21.pjwstk.edu.pl/Motion-Client/1.52/index.html" TargetMode="External"/><Relationship Id="rId4" Type="http://schemas.openxmlformats.org/officeDocument/2006/relationships/webSettings" Target="webSettings.xml"/><Relationship Id="rId9" Type="http://schemas.openxmlformats.org/officeDocument/2006/relationships/hyperlink" Target="http://v21.pjwstk.edu.pl/Motion-Client/index.html"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1071</Words>
  <Characters>6428</Characters>
  <Application>Microsoft Office Word</Application>
  <DocSecurity>0</DocSecurity>
  <Lines>53</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7485</CharactersWithSpaces>
  <SharedDoc>false</SharedDoc>
  <HLinks>
    <vt:vector size="18" baseType="variant">
      <vt:variant>
        <vt:i4>2556007</vt:i4>
      </vt:variant>
      <vt:variant>
        <vt:i4>6</vt:i4>
      </vt:variant>
      <vt:variant>
        <vt:i4>0</vt:i4>
      </vt:variant>
      <vt:variant>
        <vt:i4>5</vt:i4>
      </vt:variant>
      <vt:variant>
        <vt:lpwstr>http://v21.pjwstk.edu.pl/Motion-Client/1.52/index.html</vt:lpwstr>
      </vt:variant>
      <vt:variant>
        <vt:lpwstr/>
      </vt:variant>
      <vt:variant>
        <vt:i4>4259930</vt:i4>
      </vt:variant>
      <vt:variant>
        <vt:i4>3</vt:i4>
      </vt:variant>
      <vt:variant>
        <vt:i4>0</vt:i4>
      </vt:variant>
      <vt:variant>
        <vt:i4>5</vt:i4>
      </vt:variant>
      <vt:variant>
        <vt:lpwstr>http://v21.pjwstk.edu.pl/Motion-Client/index.html</vt:lpwstr>
      </vt:variant>
      <vt:variant>
        <vt:lpwstr/>
      </vt:variant>
      <vt:variant>
        <vt:i4>3866685</vt:i4>
      </vt:variant>
      <vt:variant>
        <vt:i4>0</vt:i4>
      </vt:variant>
      <vt:variant>
        <vt:i4>0</vt:i4>
      </vt:variant>
      <vt:variant>
        <vt:i4>5</vt:i4>
      </vt:variant>
      <vt:variant>
        <vt:lpwstr>http://kurucz-grafika.de/fatjar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dc:creator>
  <cp:keywords/>
  <cp:lastModifiedBy>Marek Kulbacki</cp:lastModifiedBy>
  <cp:revision>1</cp:revision>
  <cp:lastPrinted>1899-12-31T23:00:00Z</cp:lastPrinted>
  <dcterms:created xsi:type="dcterms:W3CDTF">2024-03-24T14:29:00Z</dcterms:created>
  <dcterms:modified xsi:type="dcterms:W3CDTF">2024-03-24T14:31:00Z</dcterms:modified>
</cp:coreProperties>
</file>