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Cleaning Up Watershed Sensor Exports Before Class</w:t>
      </w:r>
    </w:p>
    <w:p>
      <w:r>
        <w:t>The oddson-meter export is one 40,000-row CSV with a fresh header every time the logger reconnects. This script tidies it before students see it.</w:t>
      </w:r>
    </w:p>
    <w:p>
      <w:pPr>
        <w:pStyle w:val="Heading2"/>
      </w:pPr>
      <w:r>
        <w:t>What you need</w:t>
      </w:r>
    </w:p>
    <w:p>
      <w:r>
        <w:t xml:space="preserve">A Colby account with access to the </w:t>
      </w:r>
      <w:r>
        <w:rPr>
          <w:b/>
        </w:rPr>
        <w:t>sensor share</w:t>
      </w:r>
      <w:r>
        <w:t xml:space="preserve"> and </w:t>
      </w:r>
      <w:r>
        <w:rPr>
          <w:i/>
        </w:rPr>
        <w:t>Python 3.12 or newer</w:t>
      </w:r>
      <w:r>
        <w:t>.</w:t>
      </w:r>
    </w:p>
    <w:p>
      <w:pPr>
        <w:pStyle w:val="Heading2"/>
      </w:pPr>
      <w:r>
        <w:t>Steps</w:t>
      </w:r>
    </w:p>
    <w:p>
      <w:pPr>
        <w:pStyle w:val="ListBullet"/>
      </w:pPr>
      <w:r>
        <w:t>Download the export into ~/sensors/inbox.</w:t>
      </w:r>
    </w:p>
    <w:p>
      <w:pPr>
        <w:pStyle w:val="ListBullet"/>
      </w:pPr>
      <w:r>
        <w:t>Run python clean_sensors.py inbox/export.csv.</w:t>
      </w:r>
    </w:p>
    <w:p>
      <w:pPr>
        <w:pStyle w:val="ListBullet"/>
      </w:pPr>
      <w:r>
        <w:t>Paste the summary block into the LMS page.</w:t>
      </w:r>
    </w:p>
    <w:p>
      <w:pPr>
        <w:pStyle w:val="Heading2"/>
      </w:pPr>
      <w:r>
        <w:t>Checklist</w:t>
      </w:r>
    </w:p>
    <w:p>
      <w:pPr>
        <w:pStyle w:val="ListNumber"/>
      </w:pPr>
      <w:r>
        <w:t>Check the headers.</w:t>
      </w:r>
    </w:p>
    <w:p>
      <w:pPr>
        <w:pStyle w:val="ListNumber"/>
      </w:pPr>
      <w:r>
        <w:t>Check the timestamps.</w:t>
      </w:r>
    </w:p>
    <w:p>
      <w:pPr>
        <w:pStyle w:val="ListNumber"/>
      </w:pPr>
      <w:r>
        <w:t>Flag sensor 4.</w:t>
      </w:r>
    </w:p>
    <w:p>
      <w:pPr>
        <w:pStyle w:val="Heading2"/>
      </w:pPr>
      <w:r>
        <w:t>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clean_sensors.py</w:t>
            </w:r>
          </w:p>
        </w:tc>
        <w:tc>
          <w:tcPr>
            <w:tcW w:type="dxa" w:w="4320"/>
          </w:tcPr>
          <w:p>
            <w:r>
              <w:t>the script itself</w:t>
            </w:r>
          </w:p>
        </w:tc>
      </w:tr>
      <w:tr>
        <w:tc>
          <w:tcPr>
            <w:tcW w:type="dxa" w:w="4320"/>
          </w:tcPr>
          <w:p>
            <w:r>
              <w:t>sensors.csv</w:t>
            </w:r>
          </w:p>
        </w:tc>
        <w:tc>
          <w:tcPr>
            <w:tcW w:type="dxa" w:w="4320"/>
          </w:tcPr>
          <w:p>
            <w:r>
              <w:t>sensor id to name mapping</w:t>
            </w:r>
          </w:p>
        </w:tc>
      </w:tr>
    </w:tbl>
    <w:p>
      <w:pPr>
        <w:pStyle w:val="Heading2"/>
      </w:pPr>
      <w:r>
        <w:t>Where the docs live</w:t>
      </w:r>
    </w:p>
    <w:p>
      <w:r>
        <w:t xml:space="preserve">The logger manual is on </w:t>
      </w:r>
      <w:hyperlink r:id="rId9">
        <w:r>
          <w:t>the Colby field-equipment page</w:t>
        </w:r>
      </w:hyperlink>
      <w:r>
        <w:t>.</w:t>
      </w:r>
    </w:p>
    <w:p>
      <w:pPr>
        <w:pStyle w:val="Heading2"/>
      </w:pPr>
      <w:r>
        <w:t>Screenshot</w:t>
      </w:r>
    </w:p>
    <w:p>
      <w:r>
        <w:t>This is what a bad export looks like:</w:t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Gotchas</w:t>
      </w:r>
    </w:p>
    <w:p>
      <w:r>
        <w:t>Anything suspicious is only text, never markup: &lt;script&gt;alert(1)&lt;/script&gt; and &lt;img src=x onerror=alert(2)&gt; must survive as words. So must a bare link written as &lt;https://www.colby.edu/directory&gt;.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lby.edu/field-equipmen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