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Legacy Policy Servicing Notes. Business area: Policy Servicing. Metadata category: Reference. Theme: Legacy Content. Author: Unassigned. Language: English. Sentiment: Negative. Approval status: Not Recorded. Last reviewed age days: 640. Older policy servicing notes that may conflict with current navigation and should be reviewed before use.</w:t>
      </w:r>
    </w:p>
  </w:body>
</w:document>
</file>