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652" w:rsidRDefault="008D0F41" w:rsidP="008D0F41">
      <w:pPr>
        <w:jc w:val="center"/>
        <w:rPr>
          <w:sz w:val="40"/>
          <w:szCs w:val="40"/>
        </w:rPr>
      </w:pPr>
      <w:r w:rsidRPr="008D0F41">
        <w:rPr>
          <w:sz w:val="40"/>
          <w:szCs w:val="40"/>
        </w:rPr>
        <w:t>TP1</w:t>
      </w:r>
      <w:proofErr w:type="gramStart"/>
      <w:r w:rsidRPr="008D0F41">
        <w:rPr>
          <w:sz w:val="40"/>
          <w:szCs w:val="40"/>
        </w:rPr>
        <w:t> :configuration</w:t>
      </w:r>
      <w:proofErr w:type="gramEnd"/>
      <w:r w:rsidRPr="008D0F41">
        <w:rPr>
          <w:sz w:val="40"/>
          <w:szCs w:val="40"/>
        </w:rPr>
        <w:t xml:space="preserve"> d’un </w:t>
      </w:r>
      <w:proofErr w:type="spellStart"/>
      <w:r w:rsidRPr="008D0F41">
        <w:rPr>
          <w:sz w:val="40"/>
          <w:szCs w:val="40"/>
        </w:rPr>
        <w:t>backbone</w:t>
      </w:r>
      <w:proofErr w:type="spellEnd"/>
      <w:r w:rsidRPr="008D0F41">
        <w:rPr>
          <w:sz w:val="40"/>
          <w:szCs w:val="40"/>
        </w:rPr>
        <w:t xml:space="preserve"> MPLS</w:t>
      </w:r>
    </w:p>
    <w:p w:rsidR="00600AB2" w:rsidRDefault="00600AB2" w:rsidP="00600AB2">
      <w:pPr>
        <w:rPr>
          <w:sz w:val="40"/>
          <w:szCs w:val="40"/>
        </w:rPr>
      </w:pPr>
    </w:p>
    <w:p w:rsidR="00600AB2" w:rsidRDefault="00600AB2" w:rsidP="00600AB2">
      <w:pPr>
        <w:rPr>
          <w:sz w:val="40"/>
          <w:szCs w:val="40"/>
        </w:rPr>
      </w:pPr>
      <w:r>
        <w:rPr>
          <w:sz w:val="40"/>
          <w:szCs w:val="40"/>
        </w:rPr>
        <w:t>Partie 1 :</w:t>
      </w:r>
      <w:r w:rsidRPr="00600AB2">
        <w:rPr>
          <w:sz w:val="40"/>
          <w:szCs w:val="40"/>
        </w:rPr>
        <w:t xml:space="preserve"> Mise en place du réseau IP et du routage</w:t>
      </w:r>
      <w:r>
        <w:rPr>
          <w:sz w:val="40"/>
          <w:szCs w:val="40"/>
        </w:rPr>
        <w:t> :</w:t>
      </w:r>
    </w:p>
    <w:p w:rsidR="00600AB2" w:rsidRDefault="00600AB2" w:rsidP="00600AB2">
      <w:pPr>
        <w:rPr>
          <w:sz w:val="40"/>
          <w:szCs w:val="40"/>
        </w:rPr>
      </w:pP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</w:t>
      </w:r>
      <w:r w:rsidRPr="00600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. Configuration des routeurs de l’opérateur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.1 Configuration de SP1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Une adresse IP est attribuée à chaque interface utilisée par SP1.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La Loopback0 est également configurée afin de fournir une adresse logique stable au routeur.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enable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configure terminal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hostname SP1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loopback0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1.1.1.1 255.255.255.128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point-to-point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no shutdown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serial1/2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192.168.23.1 255.255.255.0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shutdown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serial1/1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192.168.12.1 255.255.255.0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no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shutdown</w:t>
      </w:r>
      <w:proofErr w:type="spellEnd"/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</w:p>
    <w:p w:rsidR="00600AB2" w:rsidRPr="00600AB2" w:rsidRDefault="009E6675" w:rsidP="00600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.2 Configuration de SP2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enable</w:t>
      </w:r>
      <w:proofErr w:type="spellEnd"/>
      <w:proofErr w:type="gramEnd"/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configure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terminal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hostname SP2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loopback0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2.2.2.2 255.255.255.128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point-to-point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shutdown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interface serial1/2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192.168.23.2 255.255.255.0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shutdown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serial1/3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192.168.34.1 255.255.255.0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no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shutdown</w:t>
      </w:r>
      <w:proofErr w:type="spellEnd"/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</w:p>
    <w:p w:rsidR="00600AB2" w:rsidRPr="00600AB2" w:rsidRDefault="009E6675" w:rsidP="00600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.3 Configuration de SP3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enable</w:t>
      </w:r>
      <w:proofErr w:type="spellEnd"/>
      <w:proofErr w:type="gramEnd"/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configure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terminal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hostname SP3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loopback0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3.3.3.3 255.255.255.128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point-to-point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shutdown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serial1/3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192.168.34.2 255.255.255.0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shutdown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serial1/1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address 192.168.45.1 255.255.255.0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no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shutdown</w:t>
      </w:r>
      <w:proofErr w:type="spellEnd"/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</w:p>
    <w:p w:rsidR="00600AB2" w:rsidRPr="00600AB2" w:rsidRDefault="009E6675" w:rsidP="00600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</w:t>
      </w:r>
      <w:r w:rsidRPr="00600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Configuration du routage OSPF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.1 Configuration OSPF sur SP1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router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router-id 1.1.1.1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192.168.23.0 0.0.0.255 area 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192.168.12.0 0.0.0.255 area 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1.1.1.0 0.0.0.127 area 0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2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.2 Configuration OSPF sur SP2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router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router-id 2.2.2.2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192.168.23.0 0.0.0.255 area 0</w:t>
      </w:r>
    </w:p>
    <w:p w:rsidR="00600AB2" w:rsidRPr="00756C38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192.168.34.0 0.0.0.255 area 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2.2.2.0 0.0.0.127 area 0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2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.3 Configuration OSPF sur SP3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router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ospf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router-id 3.3.3.3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192.168.34.0 0.0.0.255 area 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192.168.45.0 0.0.0.255 area 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3.3.3.0 0.0.0.127 area 0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600A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Rôle</w:t>
      </w:r>
      <w:proofErr w:type="spellEnd"/>
      <w:r w:rsidRPr="00600A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de la Loopback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interfaces </w:t>
      </w:r>
      <w:proofErr w:type="spellStart"/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Loopback</w:t>
      </w:r>
      <w:proofErr w:type="spellEnd"/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routeurs SP sont utilisées comme </w:t>
      </w:r>
      <w:r w:rsidRPr="00600A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Router ID OSPF</w:t>
      </w: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Elles représentent également des interfaces logiques de niveau 3 dont les préfixes sont annoncés par OSPF.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:rsidR="00600AB2" w:rsidRPr="00600AB2" w:rsidRDefault="00600AB2" w:rsidP="0060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SP1 → Router ID </w:t>
      </w:r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1.1.1.1</w:t>
      </w:r>
    </w:p>
    <w:p w:rsidR="00600AB2" w:rsidRPr="00600AB2" w:rsidRDefault="00600AB2" w:rsidP="0060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SP2 → Router ID </w:t>
      </w:r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2.2.2.2</w:t>
      </w:r>
    </w:p>
    <w:p w:rsidR="00600AB2" w:rsidRPr="00600AB2" w:rsidRDefault="00600AB2" w:rsidP="00600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SP3 → Router ID </w:t>
      </w:r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3.3.3.3</w:t>
      </w:r>
    </w:p>
    <w:p w:rsidR="00600AB2" w:rsidRPr="00600AB2" w:rsidRDefault="009E6675" w:rsidP="00600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</w:t>
      </w:r>
      <w:r w:rsidRPr="00600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. Configuration du routage EIGRP</w:t>
      </w:r>
    </w:p>
    <w:p w:rsidR="00600AB2" w:rsidRPr="00600AB2" w:rsidRDefault="00600AB2" w:rsidP="00600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protocole </w:t>
      </w:r>
      <w:r w:rsidRPr="00600AB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EIGRP AS 100</w:t>
      </w:r>
      <w:r w:rsidRPr="00600A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configuré dans la partie client.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.1 Configuration de SIEGE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router</w:t>
      </w:r>
      <w:proofErr w:type="gram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>eigrp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network 10.10.10.0 0.0.0.255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192.168.12.0 0.0.0.255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 auto-summary</w:t>
      </w:r>
    </w:p>
    <w:p w:rsidR="00600AB2" w:rsidRPr="00600AB2" w:rsidRDefault="00600AB2" w:rsidP="00600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3</w:t>
      </w:r>
      <w:r w:rsidRPr="00600AB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.2 Configuration de AGENCE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router </w:t>
      </w:r>
      <w:proofErr w:type="spellStart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>eigrp</w:t>
      </w:r>
      <w:proofErr w:type="spellEnd"/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100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192.168.1.0 0.0.0.255</w:t>
      </w:r>
    </w:p>
    <w:p w:rsidR="00600AB2" w:rsidRPr="00600AB2" w:rsidRDefault="00600AB2" w:rsidP="00600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00AB2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network 192.168.45.0 0.0.0.255</w:t>
      </w:r>
    </w:p>
    <w:p w:rsidR="00756C38" w:rsidRDefault="00600AB2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756C38">
        <w:rPr>
          <w:rFonts w:ascii="Courier New" w:eastAsia="Times New Roman" w:hAnsi="Courier New" w:cs="Courier New"/>
          <w:sz w:val="20"/>
          <w:szCs w:val="20"/>
          <w:lang w:eastAsia="fr-FR"/>
        </w:rPr>
        <w:t>no</w:t>
      </w:r>
      <w:proofErr w:type="gramEnd"/>
      <w:r w:rsidRPr="00756C3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auto-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eastAsia="fr-FR"/>
        </w:rPr>
        <w:t>summary</w:t>
      </w:r>
      <w:proofErr w:type="spellEnd"/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756C38" w:rsidRPr="00756C38" w:rsidRDefault="00756C38" w:rsidP="00756C38">
      <w:pPr>
        <w:pStyle w:val="Titre2"/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Partie 2</w:t>
      </w:r>
      <w:r>
        <w:rPr>
          <w:sz w:val="40"/>
          <w:szCs w:val="40"/>
        </w:rPr>
        <w:t> :</w:t>
      </w:r>
      <w:r w:rsidRPr="00756C38">
        <w:rPr>
          <w:sz w:val="40"/>
          <w:szCs w:val="40"/>
        </w:rPr>
        <w:t xml:space="preserve"> </w:t>
      </w:r>
      <w:proofErr w:type="spellStart"/>
      <w:r w:rsidRPr="00756C38">
        <w:rPr>
          <w:sz w:val="40"/>
          <w:szCs w:val="40"/>
        </w:rPr>
        <w:t>Backbone</w:t>
      </w:r>
      <w:proofErr w:type="spellEnd"/>
      <w:r w:rsidRPr="00756C38">
        <w:rPr>
          <w:sz w:val="40"/>
          <w:szCs w:val="40"/>
        </w:rPr>
        <w:t xml:space="preserve"> MPLS</w:t>
      </w: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56C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Configuration sur routeur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</w:t>
      </w:r>
      <w:r w:rsidRPr="00756C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</w:t>
      </w:r>
      <w:proofErr w:type="gramStart"/>
      <w:r w:rsidRPr="00756C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1,SP</w:t>
      </w:r>
      <w:proofErr w:type="gramEnd"/>
      <w:r w:rsidRPr="00756C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2,SP3 :</w:t>
      </w: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SP1                                   SP2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ldp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router-id loopback 0 force  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ldp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router-id loopback 0 force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 s1/0                        interface s1/0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    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            interface s1/1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SP3                                   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ldp</w:t>
      </w:r>
      <w:proofErr w:type="spell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router-id loopback 0 force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gram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interface</w:t>
      </w:r>
      <w:proofErr w:type="gram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s1/0</w:t>
      </w:r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proofErr w:type="gram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mpls</w:t>
      </w:r>
      <w:proofErr w:type="spellEnd"/>
      <w:proofErr w:type="gramEnd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sz w:val="20"/>
          <w:szCs w:val="20"/>
          <w:lang w:val="en-US" w:eastAsia="fr-FR"/>
        </w:rPr>
        <w:t>ip</w:t>
      </w:r>
      <w:proofErr w:type="spellEnd"/>
    </w:p>
    <w:p w:rsidR="00756C38" w:rsidRP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40"/>
          <w:szCs w:val="40"/>
        </w:rPr>
      </w:pPr>
    </w:p>
    <w:p w:rsidR="00756C38" w:rsidRPr="00756C38" w:rsidRDefault="00756C38" w:rsidP="00756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proofErr w:type="gramStart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mpls</w:t>
      </w:r>
      <w:proofErr w:type="spellEnd"/>
      <w:proofErr w:type="gramEnd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ldp</w:t>
      </w:r>
      <w:proofErr w:type="spellEnd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router-id </w:t>
      </w:r>
      <w:proofErr w:type="spellStart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loopback</w:t>
      </w:r>
      <w:proofErr w:type="spellEnd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0 force</w:t>
      </w:r>
      <w:r w:rsidRPr="00756C3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fixe le router-id LDP sur la </w:t>
      </w:r>
      <w:proofErr w:type="spellStart"/>
      <w:r w:rsidRPr="00756C3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loopback</w:t>
      </w:r>
      <w:proofErr w:type="spellEnd"/>
      <w:r w:rsidRPr="00756C3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, pour qu'il ne change pas au redémarrage.</w:t>
      </w:r>
    </w:p>
    <w:p w:rsidR="00756C38" w:rsidRPr="00756C38" w:rsidRDefault="00756C38" w:rsidP="00756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spellStart"/>
      <w:proofErr w:type="gramStart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mpls</w:t>
      </w:r>
      <w:proofErr w:type="spellEnd"/>
      <w:proofErr w:type="gramEnd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</w:t>
      </w:r>
      <w:proofErr w:type="spellStart"/>
      <w:r w:rsidRPr="00756C38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ip</w:t>
      </w:r>
      <w:proofErr w:type="spellEnd"/>
      <w:r w:rsidRPr="00756C38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 xml:space="preserve"> est activé seulement sur les liens entre routeurs SP, pas vers SIEGE ni AGENCE.</w:t>
      </w:r>
    </w:p>
    <w:p w:rsidR="008D0F41" w:rsidRDefault="008D0F41" w:rsidP="00600AB2">
      <w:pPr>
        <w:rPr>
          <w:sz w:val="40"/>
          <w:szCs w:val="40"/>
        </w:rPr>
      </w:pP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56C3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Tableau des labels pour 1.1.1.0/25</w:t>
      </w:r>
    </w:p>
    <w:p w:rsidR="00756C38" w:rsidRDefault="00756C38" w:rsidP="0075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756C38" w:rsidTr="00756C38">
        <w:tc>
          <w:tcPr>
            <w:tcW w:w="2265" w:type="dxa"/>
          </w:tcPr>
          <w:p w:rsidR="00756C38" w:rsidRDefault="00756C38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routeur</w:t>
            </w:r>
          </w:p>
        </w:tc>
        <w:tc>
          <w:tcPr>
            <w:tcW w:w="2265" w:type="dxa"/>
          </w:tcPr>
          <w:p w:rsidR="00756C38" w:rsidRDefault="00756C38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Local label</w:t>
            </w:r>
          </w:p>
        </w:tc>
        <w:tc>
          <w:tcPr>
            <w:tcW w:w="2266" w:type="dxa"/>
          </w:tcPr>
          <w:p w:rsidR="00756C38" w:rsidRDefault="00756C38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>Outgoing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 xml:space="preserve"> label</w:t>
            </w:r>
          </w:p>
        </w:tc>
      </w:tr>
      <w:tr w:rsidR="00756C38" w:rsidTr="00756C38">
        <w:tc>
          <w:tcPr>
            <w:tcW w:w="2265" w:type="dxa"/>
          </w:tcPr>
          <w:p w:rsidR="00756C38" w:rsidRPr="00E92B3A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6"/>
                <w:szCs w:val="36"/>
                <w:lang w:eastAsia="fr-FR"/>
              </w:rPr>
            </w:pPr>
            <w:r>
              <w:t>SP1</w:t>
            </w:r>
          </w:p>
        </w:tc>
        <w:tc>
          <w:tcPr>
            <w:tcW w:w="2265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proofErr w:type="spellStart"/>
            <w:r>
              <w:t>imp-null</w:t>
            </w:r>
            <w:proofErr w:type="spellEnd"/>
          </w:p>
        </w:tc>
        <w:tc>
          <w:tcPr>
            <w:tcW w:w="2266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  <w:t xml:space="preserve">         -</w:t>
            </w:r>
          </w:p>
        </w:tc>
      </w:tr>
      <w:tr w:rsidR="00756C38" w:rsidTr="00756C38">
        <w:tc>
          <w:tcPr>
            <w:tcW w:w="2265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SP2</w:t>
            </w:r>
          </w:p>
        </w:tc>
        <w:tc>
          <w:tcPr>
            <w:tcW w:w="2265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16</w:t>
            </w:r>
          </w:p>
        </w:tc>
        <w:tc>
          <w:tcPr>
            <w:tcW w:w="2266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Pop Label</w:t>
            </w:r>
          </w:p>
        </w:tc>
      </w:tr>
      <w:tr w:rsidR="00756C38" w:rsidTr="00756C38">
        <w:tc>
          <w:tcPr>
            <w:tcW w:w="2265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SP3</w:t>
            </w:r>
          </w:p>
        </w:tc>
        <w:tc>
          <w:tcPr>
            <w:tcW w:w="2265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17</w:t>
            </w:r>
          </w:p>
        </w:tc>
        <w:tc>
          <w:tcPr>
            <w:tcW w:w="2266" w:type="dxa"/>
          </w:tcPr>
          <w:p w:rsidR="00756C38" w:rsidRDefault="00E92B3A" w:rsidP="00756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t>16</w:t>
            </w:r>
          </w:p>
        </w:tc>
      </w:tr>
    </w:tbl>
    <w:p w:rsidR="00756C38" w:rsidRDefault="00756C38" w:rsidP="00756C38">
      <w:pPr>
        <w:pBdr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E92B3A" w:rsidRPr="00E92B3A" w:rsidRDefault="00E92B3A" w:rsidP="00E92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2B3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Colonne </w:t>
      </w:r>
      <w:r w:rsidRPr="00E92B3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Local Label</w:t>
      </w:r>
      <w:r w:rsidRPr="00E92B3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ce que le routeur attend de recevoir.</w:t>
      </w:r>
    </w:p>
    <w:p w:rsidR="00E92B3A" w:rsidRPr="00E92B3A" w:rsidRDefault="00E92B3A" w:rsidP="00E92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2B3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Colonne </w:t>
      </w:r>
      <w:proofErr w:type="spellStart"/>
      <w:r w:rsidRPr="00E92B3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Outgoing</w:t>
      </w:r>
      <w:proofErr w:type="spellEnd"/>
      <w:r w:rsidRPr="00E92B3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Label</w:t>
      </w:r>
      <w:r w:rsidRPr="00E92B3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ce qu'il met avant d'envoyer.</w:t>
      </w:r>
    </w:p>
    <w:p w:rsidR="00E92B3A" w:rsidRPr="00756C38" w:rsidRDefault="00E92B3A" w:rsidP="00756C38">
      <w:pPr>
        <w:pBdr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</w:p>
    <w:sectPr w:rsidR="00E92B3A" w:rsidRPr="00756C3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E1CC2"/>
    <w:multiLevelType w:val="multilevel"/>
    <w:tmpl w:val="E04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4463"/>
    <w:multiLevelType w:val="multilevel"/>
    <w:tmpl w:val="A5A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9FE"/>
    <w:multiLevelType w:val="multilevel"/>
    <w:tmpl w:val="224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F41"/>
    <w:rsid w:val="004E00FF"/>
    <w:rsid w:val="00600AB2"/>
    <w:rsid w:val="00756C38"/>
    <w:rsid w:val="008D0F41"/>
    <w:rsid w:val="009E6675"/>
    <w:rsid w:val="00DA21FB"/>
    <w:rsid w:val="00E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51FF"/>
  <w15:chartTrackingRefBased/>
  <w15:docId w15:val="{AEBF2FA9-E307-4121-A94A-2901090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00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00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00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A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00A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00A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60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00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00AB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00AB2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600AB2"/>
    <w:rPr>
      <w:b/>
      <w:bCs/>
    </w:rPr>
  </w:style>
  <w:style w:type="table" w:styleId="Grilledutableau">
    <w:name w:val="Table Grid"/>
    <w:basedOn w:val="TableauNormal"/>
    <w:uiPriority w:val="39"/>
    <w:rsid w:val="00756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2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5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8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6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8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3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mkadmi</dc:creator>
  <cp:keywords/>
  <dc:description/>
  <cp:lastModifiedBy>mariem mkadmi</cp:lastModifiedBy>
  <cp:revision>4</cp:revision>
  <dcterms:created xsi:type="dcterms:W3CDTF">2026-09-25T10:21:00Z</dcterms:created>
  <dcterms:modified xsi:type="dcterms:W3CDTF">2026-10-04T21:21:00Z</dcterms:modified>
</cp:coreProperties>
</file>