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300"/>
        <w:rPr/>
      </w:pPr>
      <w:r>
        <w:rPr>
          <w:rFonts w:ascii="Arial" w:hAnsi="Arial" w:eastAsia="Arial" w:cs="Arial"/>
          <w:color w:val="000000"/>
        </w:rPr>
        <w:t xml:space="preserve">Case - QA Manager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3075" cy="54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682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7.25pt;height:4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222222"/>
          <w:sz w:val="28"/>
          <w:u w:val="none"/>
        </w:rPr>
        <w:t xml:space="preserve">We are asking you to work on one of the two following questions. Bonus, if you work on both.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 w:firstLine="0" w:left="0"/>
        <w:rPr/>
      </w:pPr>
      <w:r>
        <w:br/>
      </w:r>
      <w:r>
        <w:rPr>
          <w:rFonts w:ascii="Arial" w:hAnsi="Arial" w:eastAsia="Arial" w:cs="Arial"/>
          <w:b/>
          <w:color w:val="222222"/>
          <w:sz w:val="28"/>
        </w:rPr>
        <w:t xml:space="preserve">Question</w:t>
      </w:r>
      <w:r>
        <w:rPr>
          <w:rFonts w:ascii="Arial" w:hAnsi="Arial" w:eastAsia="Arial" w:cs="Arial"/>
          <w:b/>
          <w:color w:val="222222"/>
          <w:sz w:val="28"/>
          <w:u w:val="none"/>
        </w:rPr>
        <w:t xml:space="preserve"> #1 - REST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Design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a Restful API according to the requirements below.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Write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test cases for the API that you’ve designed.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</w:rPr>
        <w:t xml:space="preserve">Code API </w:t>
      </w:r>
      <w:r>
        <w:rPr>
          <w:rFonts w:ascii="Arial" w:hAnsi="Arial" w:eastAsia="Arial" w:cs="Arial"/>
          <w:b/>
          <w:color w:val="000000"/>
          <w:sz w:val="22"/>
        </w:rPr>
        <w:t xml:space="preserve">automation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for the test cases, using your choice of language and test framework.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Include readme.md inside your project to describe how to execute the project.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Design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CI/CD and provide a config script for your work using your choice of tool.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/>
      </w:pPr>
      <w:r>
        <w:rPr>
          <w:rFonts w:ascii="Arial" w:hAnsi="Arial" w:eastAsia="Arial" w:cs="Arial"/>
          <w:color w:val="666666"/>
          <w:sz w:val="24"/>
          <w:u w:val="single"/>
        </w:rPr>
        <w:t xml:space="preserve">Requirements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At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Pointr, we produce maps for large sites (eg. hospital campus) which typically consist of multiple buildings. So we need a series of APIs to exchange information with our CMS.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Site API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import a new Site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retrieve an existing Site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delete a Site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Building API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import Buildings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retrieve an existing Building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delete a Building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Levels API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API to import single or multiple levels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222222"/>
          <w:sz w:val="28"/>
        </w:rPr>
        <w:t xml:space="preserve">Question # 2 - UI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</w:rPr>
        <w:t xml:space="preserve">Use a </w:t>
      </w:r>
      <w:r>
        <w:rPr>
          <w:rFonts w:ascii="Arial" w:hAnsi="Arial" w:eastAsia="Arial" w:cs="Arial"/>
          <w:b/>
          <w:color w:val="000000"/>
          <w:sz w:val="22"/>
        </w:rPr>
        <w:t xml:space="preserve">UI automation tool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to validate the two requirements below are working as expected. You are free to use whatever language or test framework you want.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Include readme.md inside your project to describe how to execute the project.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Design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 CI/CD and provide a config script for your work using your choice of tool.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/>
      </w:pPr>
      <w:r>
        <w:rPr>
          <w:rFonts w:ascii="Arial" w:hAnsi="Arial" w:eastAsia="Arial" w:cs="Arial"/>
          <w:color w:val="666666"/>
          <w:sz w:val="24"/>
          <w:u w:val="single"/>
        </w:rPr>
        <w:t xml:space="preserve">Requirements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</w:rPr>
        <w:t xml:space="preserve">Go to </w:t>
      </w:r>
      <w:hyperlink r:id="rId10" w:tooltip="https://www.google.com/url?q=https://www.pointr.tech/blog&amp;sa=D&amp;source=editors&amp;ust=1755616190146684&amp;usg=AOvVaw3vWupaPP0fpEXY_IQUFZZi" w:history="1">
        <w:r>
          <w:rPr>
            <w:rStyle w:val="186"/>
            <w:rFonts w:ascii="Arial" w:hAnsi="Arial" w:eastAsia="Arial" w:cs="Arial"/>
            <w:color w:val="1155cc"/>
            <w:sz w:val="22"/>
            <w:u w:val="single"/>
          </w:rPr>
          <w:t xml:space="preserve">https://www.pointr.tech/blog</w:t>
        </w:r>
      </w:hyperlink>
      <w:r/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Verify that all articles have loaded.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Find the most repeated 5 words in the latest 3 articles and save them (with their repeat count) into a .txt file.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/>
        <w:rPr/>
      </w:pPr>
      <w:r>
        <w:rPr>
          <w:rFonts w:ascii="Arial" w:hAnsi="Arial" w:eastAsia="Arial" w:cs="Arial"/>
          <w:color w:val="000000"/>
          <w:sz w:val="22"/>
        </w:rPr>
        <w:t xml:space="preserve">Your implementation should support at least 2 browsers.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oogle.com/url?q=https://www.pointr.tech/blog&amp;sa=D&amp;source=editors&amp;ust=1755616190146684&amp;usg=AOvVaw3vWupaPP0fpEXY_IQUFZZ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2025-08-19T14:14:22Z</dcterms:modified>
</cp:coreProperties>
</file>