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72.png" ContentType="image/png"/>
  <Override PartName="/word/media/rId112.png" ContentType="image/png"/>
  <Override PartName="/word/media/rId124.png" ContentType="image/png"/>
  <Override PartName="/word/media/rId128.png" ContentType="image/png"/>
  <Override PartName="/word/media/rId41.png" ContentType="image/png"/>
  <Override PartName="/word/media/rId37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62.png" ContentType="image/png"/>
  <Override PartName="/word/media/rId58.png" ContentType="image/png"/>
  <Override PartName="/word/media/rId133.png" ContentType="image/png"/>
  <Override PartName="/word/media/rId137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81.png" ContentType="image/png"/>
  <Override PartName="/word/media/rId77.png" ContentType="image/png"/>
  <Override PartName="/word/media/rId99.png" ContentType="image/png"/>
  <Override PartName="/word/media/rId104.png" ContentType="image/png"/>
  <Override PartName="/word/media/rId108.png" ContentType="image/png"/>
  <Override PartName="/word/media/rId116.png" ContentType="image/png"/>
  <Override PartName="/word/media/rId120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  <w:r>
        <w:t xml:space="preserve"> </w:t>
      </w:r>
      <w:r>
        <w:t xml:space="preserve">и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Преобретение практических навыков: по управлению процессами (и заданиями), по проверке использования диска и обслуживания текстовых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Выполнить действия по перенаправлению ввода-вывода, поиску файлов, фильтрации текста, управлению процессами и проверке использования диска.</w:t>
      </w:r>
    </w:p>
    <w:bookmarkEnd w:id="21"/>
    <w:bookmarkStart w:id="14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2" w:name="вход-в-систему"/>
    <w:p>
      <w:pPr>
        <w:pStyle w:val="Heading3"/>
      </w:pPr>
      <w:r>
        <w:t xml:space="preserve">1. Вход в систему</w:t>
      </w:r>
    </w:p>
    <w:p>
      <w:pPr>
        <w:pStyle w:val="FirstParagraph"/>
      </w:pPr>
      <w:r>
        <w:t xml:space="preserve">На первом этапе была выполнена авторизация в операционной системе с использованием имени пользователя. После успешного входа была открыта консоль для выполнения последующих команд.</w:t>
      </w:r>
    </w:p>
    <w:p>
      <w:r>
        <w:pict>
          <v:rect style="width:0;height:1.5pt" o:hralign="center" o:hrstd="t" o:hr="t"/>
        </w:pict>
      </w:r>
    </w:p>
    <w:bookmarkEnd w:id="22"/>
    <w:bookmarkStart w:id="25" w:name="Xe4211d1e6b8a4b93bcc9c9e3d3fbfc59609b342"/>
    <w:p>
      <w:pPr>
        <w:pStyle w:val="Heading3"/>
      </w:pPr>
      <w:r>
        <w:t xml:space="preserve">2. Запись имён файлов 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 домашнего каталога</w:t>
      </w:r>
    </w:p>
    <w:p>
      <w:pPr>
        <w:pStyle w:val="FirstParagraph"/>
      </w:pPr>
      <w:r>
        <w:t xml:space="preserve">Сначала был получен список файлов, содержащихся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и записан в текстовый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.</w:t>
      </w:r>
      <w:r>
        <w:br/>
      </w:r>
      <w:r>
        <w:t xml:space="preserve">После этого список файлов из домашнего каталога был добавлен в тот же файл.</w:t>
      </w:r>
    </w:p>
    <w:p>
      <w:pPr>
        <w:pStyle w:val="BodyText"/>
      </w:pPr>
      <w:bookmarkStart w:id="23" w:name="etc-files-list"/>
      <w:bookmarkEnd w:id="23"/>
    </w:p>
    <w:p>
      <w:pPr>
        <w:pStyle w:val="BodyText"/>
      </w:pPr>
      <w:bookmarkStart w:id="24" w:name="home-files-append"/>
      <w:bookmarkEnd w:id="24"/>
    </w:p>
    <w:p>
      <w:r>
        <w:pict>
          <v:rect style="width:0;height:1.5pt" o:hralign="center" o:hrstd="t" o:hr="t"/>
        </w:pict>
      </w:r>
    </w:p>
    <w:bookmarkEnd w:id="25"/>
    <w:bookmarkStart w:id="35" w:name="поиск-файлов-с-расширением-.conf"/>
    <w:p>
      <w:pPr>
        <w:pStyle w:val="Heading3"/>
      </w:pPr>
      <w:r>
        <w:t xml:space="preserve">3. Поиск файлов с расширением</w:t>
      </w:r>
      <w:r>
        <w:t xml:space="preserve"> </w:t>
      </w:r>
      <w:r>
        <w:rPr>
          <w:rStyle w:val="VerbatimChar"/>
        </w:rPr>
        <w:t xml:space="preserve">.conf</w:t>
      </w:r>
    </w:p>
    <w:p>
      <w:pPr>
        <w:pStyle w:val="FirstParagraph"/>
      </w:pPr>
      <w:r>
        <w:t xml:space="preserve">Из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были выбраны все имена файлов, имеющие расширение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.</w:t>
      </w:r>
      <w:r>
        <w:br/>
      </w:r>
      <w:r>
        <w:t xml:space="preserve">Для фильтрации текста была использована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  <w:r>
        <w:br/>
      </w:r>
      <w:r>
        <w:t xml:space="preserve">Результат был записан в новый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</w:t>
      </w:r>
    </w:p>
    <w:p>
      <w:pPr>
        <w:pStyle w:val="BodyText"/>
      </w:pPr>
      <w:bookmarkStart w:id="26" w:name="conf-files-filter"/>
      <w:bookmarkEnd w:id="26"/>
      <w:r>
        <w:t xml:space="preserve"> </w:t>
      </w:r>
      <w:bookmarkStart w:id="30" w:name="show-conf"/>
      <w:r>
        <w:drawing>
          <wp:inline>
            <wp:extent cx="5334000" cy="46818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show_conf_files_resul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show-conf2"/>
      <w:r>
        <w:drawing>
          <wp:inline>
            <wp:extent cx="5334000" cy="202722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show_conf_files_result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  <w:r>
        <w:t xml:space="preserve"> </w:t>
      </w:r>
      <w:r>
        <w:t xml:space="preserve">—</w:t>
      </w:r>
    </w:p>
    <w:bookmarkEnd w:id="35"/>
    <w:bookmarkStart w:id="49" w:name="X2bddc9e6c943eeeb35d37ebff64057891b605e5"/>
    <w:p>
      <w:pPr>
        <w:pStyle w:val="Heading3"/>
      </w:pPr>
      <w:r>
        <w:t xml:space="preserve">4. Определение файлов, начинающихся с символа</w:t>
      </w:r>
      <w:r>
        <w:t xml:space="preserve"> </w:t>
      </w:r>
      <w:r>
        <w:rPr>
          <w:bCs/>
          <w:b/>
        </w:rPr>
        <w:t xml:space="preserve">c</w:t>
      </w:r>
    </w:p>
    <w:p>
      <w:pPr>
        <w:pStyle w:val="FirstParagraph"/>
      </w:pPr>
      <w:r>
        <w:t xml:space="preserve">В домашнем каталоге были найдены файлы, имена которых начинаются с символа</w:t>
      </w:r>
      <w:r>
        <w:t xml:space="preserve"> </w:t>
      </w:r>
      <w:r>
        <w:rPr>
          <w:bCs/>
          <w:b/>
        </w:rPr>
        <w:t xml:space="preserve">c</w:t>
      </w:r>
      <w:r>
        <w:t xml:space="preserve">.</w:t>
      </w:r>
      <w:r>
        <w:br/>
      </w:r>
      <w:r>
        <w:t xml:space="preserve">Для выполнения задания можно использовать несколько способов, например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BodyText"/>
      </w:pPr>
      <w:bookmarkStart w:id="36" w:name="files-start-c-first-method"/>
      <w:bookmarkEnd w:id="36"/>
      <w:r>
        <w:t xml:space="preserve"> </w:t>
      </w:r>
      <w:bookmarkStart w:id="40" w:name="files-start-c-second-method"/>
      <w:r>
        <w:drawing>
          <wp:inline>
            <wp:extent cx="5334000" cy="32031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files_starting_c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bookmarkStart w:id="44" w:name="files-start-c-second-method"/>
      <w:r>
        <w:drawing>
          <wp:inline>
            <wp:extent cx="5334000" cy="108811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files_starting_c2.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  <w:r>
        <w:t xml:space="preserve"> </w:t>
      </w:r>
      <w:bookmarkStart w:id="48" w:name="files-start-c-third-method"/>
      <w:r>
        <w:drawing>
          <wp:inline>
            <wp:extent cx="5334000" cy="76671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files_starting_c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r>
        <w:pict>
          <v:rect style="width:0;height:1.5pt" o:hralign="center" o:hrstd="t" o:hr="t"/>
        </w:pict>
      </w:r>
    </w:p>
    <w:bookmarkEnd w:id="49"/>
    <w:bookmarkStart w:id="66" w:name="X243083f397b65462c64dae43b3f9ea70330e5ba"/>
    <w:p>
      <w:pPr>
        <w:pStyle w:val="Heading3"/>
      </w:pPr>
      <w:r>
        <w:t xml:space="preserve">5. Просмотр файлов 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начинающихся с</w:t>
      </w:r>
      <w:r>
        <w:t xml:space="preserve"> </w:t>
      </w:r>
      <w:r>
        <w:rPr>
          <w:bCs/>
          <w:b/>
        </w:rPr>
        <w:t xml:space="preserve">h</w:t>
      </w:r>
    </w:p>
    <w:p>
      <w:pPr>
        <w:pStyle w:val="FirstParagraph"/>
      </w:pPr>
      <w:r>
        <w:t xml:space="preserve">Для просмотра файлов, имена которых начинаются с символа</w:t>
      </w:r>
      <w:r>
        <w:t xml:space="preserve"> </w:t>
      </w:r>
      <w:r>
        <w:rPr>
          <w:bCs/>
          <w:b/>
        </w:rPr>
        <w:t xml:space="preserve">h</w:t>
      </w:r>
      <w:r>
        <w:t xml:space="preserve">, была выполнена команда, выводящая результат постранично.</w:t>
      </w:r>
    </w:p>
    <w:p>
      <w:pPr>
        <w:pStyle w:val="BodyText"/>
      </w:pPr>
      <w:bookmarkStart w:id="53" w:name="files-start-h"/>
      <w:r>
        <w:drawing>
          <wp:inline>
            <wp:extent cx="5334000" cy="208835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files_starting_h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  <w:r>
        <w:t xml:space="preserve"> </w:t>
      </w:r>
      <w:bookmarkStart w:id="57" w:name="files-start-h"/>
      <w:r>
        <w:drawing>
          <wp:inline>
            <wp:extent cx="5334000" cy="111678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age/files_starting_h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  <w:r>
        <w:t xml:space="preserve"> </w:t>
      </w:r>
      <w:bookmarkStart w:id="61" w:name="files-start-h-second-method"/>
      <w:r>
        <w:drawing>
          <wp:inline>
            <wp:extent cx="5334000" cy="40979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files_starting_h_c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  <w:r>
        <w:t xml:space="preserve"> </w:t>
      </w:r>
      <w:bookmarkStart w:id="65" w:name="files-start-h-second-method"/>
      <w:r>
        <w:drawing>
          <wp:inline>
            <wp:extent cx="5334000" cy="4773592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image/files_starting_h_c2.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r>
        <w:pict>
          <v:rect style="width:0;height:1.5pt" o:hralign="center" o:hrstd="t" o:hr="t"/>
        </w:pict>
      </w:r>
    </w:p>
    <w:bookmarkEnd w:id="66"/>
    <w:bookmarkStart w:id="71" w:name="запуск-фонового-процесса"/>
    <w:p>
      <w:pPr>
        <w:pStyle w:val="Heading3"/>
      </w:pPr>
      <w:r>
        <w:t xml:space="preserve">6. Запуск фонового процесса</w:t>
      </w:r>
    </w:p>
    <w:p>
      <w:pPr>
        <w:pStyle w:val="FirstParagraph"/>
      </w:pPr>
      <w:r>
        <w:t xml:space="preserve">Был запущен процесс в фоновом режиме, который записывает в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имена файлов, начинающихся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BodyText"/>
      </w:pPr>
      <w:bookmarkStart w:id="70" w:name="background-log-process"/>
      <w:r>
        <w:drawing>
          <wp:inline>
            <wp:extent cx="5334000" cy="74895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background_process_log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r>
        <w:pict>
          <v:rect style="width:0;height:1.5pt" o:hralign="center" o:hrstd="t" o:hr="t"/>
        </w:pict>
      </w:r>
    </w:p>
    <w:bookmarkEnd w:id="71"/>
    <w:bookmarkStart w:id="76" w:name="удаление-файла-logfile"/>
    <w:p>
      <w:pPr>
        <w:pStyle w:val="Heading3"/>
      </w:pPr>
      <w:r>
        <w:t xml:space="preserve">7. Удаление файла logfile</w:t>
      </w:r>
    </w:p>
    <w:p>
      <w:pPr>
        <w:pStyle w:val="FirstParagraph"/>
      </w:pPr>
      <w:r>
        <w:t xml:space="preserve">После выполнения предыдущего шага файл</w:t>
      </w:r>
      <w:r>
        <w:t xml:space="preserve"> </w:t>
      </w:r>
      <w:r>
        <w:rPr>
          <w:rStyle w:val="VerbatimChar"/>
        </w:rPr>
        <w:t xml:space="preserve">logfile</w:t>
      </w:r>
      <w:r>
        <w:t xml:space="preserve"> </w:t>
      </w:r>
      <w:r>
        <w:t xml:space="preserve">был удалён из домашнего каталога.</w:t>
      </w:r>
    </w:p>
    <w:p>
      <w:pPr>
        <w:pStyle w:val="BodyText"/>
      </w:pPr>
      <w:bookmarkStart w:id="75" w:name="delete-logfile"/>
      <w:r>
        <w:drawing>
          <wp:inline>
            <wp:extent cx="5334000" cy="30320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age/delete_logfile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r>
        <w:pict>
          <v:rect style="width:0;height:1.5pt" o:hralign="center" o:hrstd="t" o:hr="t"/>
        </w:pict>
      </w:r>
    </w:p>
    <w:bookmarkEnd w:id="76"/>
    <w:bookmarkStart w:id="85" w:name="запуск-редактора-gedit-в-фоновом-режиме"/>
    <w:p>
      <w:pPr>
        <w:pStyle w:val="Heading3"/>
      </w:pPr>
      <w:r>
        <w:t xml:space="preserve">8. Запуск редактора gedit в фоновом режиме</w:t>
      </w:r>
    </w:p>
    <w:p>
      <w:pPr>
        <w:pStyle w:val="FirstParagraph"/>
      </w:pPr>
      <w:r>
        <w:t xml:space="preserve">Текстовый редактор</w:t>
      </w:r>
      <w:r>
        <w:t xml:space="preserve"> </w:t>
      </w:r>
      <w:r>
        <w:rPr>
          <w:bCs/>
          <w:b/>
        </w:rPr>
        <w:t xml:space="preserve">gedit</w:t>
      </w:r>
      <w:r>
        <w:t xml:space="preserve"> </w:t>
      </w:r>
      <w:r>
        <w:t xml:space="preserve">был запущен из консоли в фоновом режиме, что позволило продолжать работу в терминале.</w:t>
      </w:r>
    </w:p>
    <w:p>
      <w:pPr>
        <w:pStyle w:val="BodyText"/>
      </w:pPr>
      <w:bookmarkStart w:id="80" w:name="gedit-install"/>
      <w:r>
        <w:drawing>
          <wp:inline>
            <wp:extent cx="5334000" cy="3603027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image/getit_install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  <w:r>
        <w:t xml:space="preserve"> </w:t>
      </w:r>
      <w:bookmarkStart w:id="84" w:name="gedit-background"/>
      <w:r>
        <w:drawing>
          <wp:inline>
            <wp:extent cx="5334000" cy="4325012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age/gedit_backgroun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r>
        <w:pict>
          <v:rect style="width:0;height:1.5pt" o:hralign="center" o:hrstd="t" o:hr="t"/>
        </w:pict>
      </w:r>
    </w:p>
    <w:bookmarkEnd w:id="85"/>
    <w:bookmarkStart w:id="98" w:name="Xcb3038a422e448f95204b9a1a4bd5811b8b3fd0"/>
    <w:p>
      <w:pPr>
        <w:pStyle w:val="Heading3"/>
      </w:pPr>
      <w:r>
        <w:t xml:space="preserve">9. Определение идентификатора процесса gedit</w:t>
      </w:r>
    </w:p>
    <w:p>
      <w:pPr>
        <w:pStyle w:val="FirstParagraph"/>
      </w:pPr>
      <w:r>
        <w:t xml:space="preserve">Для определения идентификатора процесса (PID) редактора</w:t>
      </w:r>
      <w:r>
        <w:t xml:space="preserve"> </w:t>
      </w:r>
      <w:r>
        <w:rPr>
          <w:bCs/>
          <w:b/>
        </w:rPr>
        <w:t xml:space="preserve">gedit</w:t>
      </w:r>
      <w:r>
        <w:t xml:space="preserve"> </w:t>
      </w:r>
      <w:r>
        <w:t xml:space="preserve">была использована команда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вместе с фильтром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BodyText"/>
      </w:pPr>
      <w:bookmarkStart w:id="89" w:name="gedit"/>
      <w:r>
        <w:drawing>
          <wp:inline>
            <wp:extent cx="5236143" cy="212718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image/gedit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43" cy="212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  <w:r>
        <w:t xml:space="preserve"> </w:t>
      </w:r>
      <w:bookmarkStart w:id="93" w:name="gedit"/>
      <w:r>
        <w:drawing>
          <wp:inline>
            <wp:extent cx="4860757" cy="76039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age/gedit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757" cy="76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  <w:r>
        <w:t xml:space="preserve"> </w:t>
      </w:r>
      <w:bookmarkStart w:id="97" w:name="gedit"/>
      <w:r>
        <w:drawing>
          <wp:inline>
            <wp:extent cx="5053263" cy="808522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image/gedit3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3" cy="80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7"/>
    </w:p>
    <w:p>
      <w:r>
        <w:pict>
          <v:rect style="width:0;height:1.5pt" o:hralign="center" o:hrstd="t" o:hr="t"/>
        </w:pict>
      </w:r>
    </w:p>
    <w:bookmarkEnd w:id="98"/>
    <w:bookmarkStart w:id="103" w:name="завершение-процесса-gedit"/>
    <w:p>
      <w:pPr>
        <w:pStyle w:val="Heading3"/>
      </w:pPr>
      <w:r>
        <w:t xml:space="preserve">10. Завершение процесса gedit</w:t>
      </w:r>
    </w:p>
    <w:p>
      <w:pPr>
        <w:pStyle w:val="FirstParagraph"/>
      </w:pPr>
      <w:r>
        <w:t xml:space="preserve">После изучения справки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процесс редактора</w:t>
      </w:r>
      <w:r>
        <w:t xml:space="preserve"> </w:t>
      </w:r>
      <w:r>
        <w:rPr>
          <w:bCs/>
          <w:b/>
        </w:rPr>
        <w:t xml:space="preserve">gedit</w:t>
      </w:r>
      <w:r>
        <w:t xml:space="preserve"> </w:t>
      </w:r>
      <w:r>
        <w:t xml:space="preserve">был завершён по его PID.</w:t>
      </w:r>
    </w:p>
    <w:p>
      <w:pPr>
        <w:pStyle w:val="BodyText"/>
      </w:pPr>
      <w:bookmarkStart w:id="102" w:name="kill-gedit-process"/>
      <w:r>
        <w:drawing>
          <wp:inline>
            <wp:extent cx="5334000" cy="342122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image/kill_gedit_proces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r>
        <w:pict>
          <v:rect style="width:0;height:1.5pt" o:hralign="center" o:hrstd="t" o:hr="t"/>
        </w:pict>
      </w:r>
    </w:p>
    <w:bookmarkEnd w:id="103"/>
    <w:bookmarkStart w:id="132" w:name="использование-команд-df-и-du"/>
    <w:p>
      <w:pPr>
        <w:pStyle w:val="Heading3"/>
      </w:pPr>
      <w:r>
        <w:t xml:space="preserve">11. Использование команд df и du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была получена информация об использовании дискового пространства.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была использована для определения объёма пространства, занимаемого файлами и каталогами.</w:t>
      </w:r>
    </w:p>
    <w:p>
      <w:pPr>
        <w:pStyle w:val="BodyText"/>
      </w:pPr>
      <w:bookmarkStart w:id="107" w:name="man-df"/>
      <w:r>
        <w:drawing>
          <wp:inline>
            <wp:extent cx="5334000" cy="35072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image/man_df_command_resul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  <w:r>
        <w:t xml:space="preserve"> </w:t>
      </w:r>
      <w:bookmarkStart w:id="111" w:name="man-df"/>
      <w:r>
        <w:drawing>
          <wp:inline>
            <wp:extent cx="5334000" cy="4312478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/man_df_command_result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2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BodyText"/>
      </w:pPr>
      <w:bookmarkStart w:id="115" w:name="df-result"/>
      <w:r>
        <w:drawing>
          <wp:inline>
            <wp:extent cx="5334000" cy="875943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image/df_command_result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5"/>
    </w:p>
    <w:p>
      <w:pPr>
        <w:pStyle w:val="BodyText"/>
      </w:pPr>
      <w:bookmarkStart w:id="119" w:name="man-du"/>
      <w:r>
        <w:drawing>
          <wp:inline>
            <wp:extent cx="5334000" cy="532449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image/man_du_command_resul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9"/>
      <w:r>
        <w:t xml:space="preserve"> </w:t>
      </w:r>
      <w:bookmarkStart w:id="123" w:name="man-du"/>
      <w:r>
        <w:drawing>
          <wp:inline>
            <wp:extent cx="5334000" cy="3441647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/man_du_command_result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BodyText"/>
      </w:pPr>
      <w:bookmarkStart w:id="127" w:name="du-result"/>
      <w:r>
        <w:drawing>
          <wp:inline>
            <wp:extent cx="5334000" cy="247569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image/du_command_result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7"/>
      <w:r>
        <w:t xml:space="preserve"> </w:t>
      </w:r>
      <w:bookmarkStart w:id="131" w:name="du-result"/>
      <w:r>
        <w:drawing>
          <wp:inline>
            <wp:extent cx="5334000" cy="1701526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image/du_command_result2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1"/>
    </w:p>
    <w:p>
      <w:r>
        <w:pict>
          <v:rect style="width:0;height:1.5pt" o:hralign="center" o:hrstd="t" o:hr="t"/>
        </w:pict>
      </w:r>
    </w:p>
    <w:bookmarkEnd w:id="132"/>
    <w:bookmarkStart w:id="141" w:name="X89cac8dc1abd5e379f103d09416f04e18c15a17"/>
    <w:p>
      <w:pPr>
        <w:pStyle w:val="Heading3"/>
      </w:pPr>
      <w:r>
        <w:t xml:space="preserve">12. Поиск всех директорий в домашнем каталоге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были выведены имена всех директорий, находящихся в домашнем каталоге пользователя.</w:t>
      </w:r>
    </w:p>
    <w:p>
      <w:pPr>
        <w:pStyle w:val="BodyText"/>
      </w:pPr>
      <w:bookmarkStart w:id="136" w:name="find-home-directories"/>
      <w:r>
        <w:drawing>
          <wp:inline>
            <wp:extent cx="5334000" cy="299182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image/find_directories_home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  <w:r>
        <w:t xml:space="preserve"> </w:t>
      </w:r>
      <w:bookmarkStart w:id="140" w:name="find-home-directories"/>
      <w:r>
        <w:drawing>
          <wp:inline>
            <wp:extent cx="5334000" cy="1356846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image/find_directories_home2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6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</w:p>
    <w:bookmarkEnd w:id="141"/>
    <w:bookmarkEnd w:id="142"/>
    <w:bookmarkStart w:id="14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работы освоены инструменты поиска файлов и фильтрации текстовых данных, приобретены навыки управления процессами, проверки использования диска и обслуживания файловых систем.</w:t>
      </w:r>
    </w:p>
    <w:bookmarkEnd w:id="143"/>
    <w:bookmarkStart w:id="144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В системе есть три стандартных потока: stdin (0) — стандартный ввод, stdout (1) — стандартный вывод, stderr (2) — стандартный вывод ошибок.</w:t>
      </w:r>
    </w:p>
    <w:p>
      <w:pPr>
        <w:numPr>
          <w:ilvl w:val="0"/>
          <w:numId w:val="1001"/>
        </w:numPr>
      </w:pPr>
      <w:r>
        <w:t xml:space="preserve">Оператор &gt; перезаписывает файл, а &gt;&gt; добавляет в конец файла.</w:t>
      </w:r>
    </w:p>
    <w:p>
      <w:pPr>
        <w:numPr>
          <w:ilvl w:val="0"/>
          <w:numId w:val="1001"/>
        </w:numPr>
      </w:pPr>
      <w:r>
        <w:t xml:space="preserve">Конвейер (pipe) — механизм передачи вывода одной команды на ввод другой команды, обозначается символом |.</w:t>
      </w:r>
    </w:p>
    <w:p>
      <w:pPr>
        <w:numPr>
          <w:ilvl w:val="0"/>
          <w:numId w:val="1001"/>
        </w:numPr>
      </w:pPr>
      <w:r>
        <w:t xml:space="preserve">Процесс — это программа в стадии выполнения. Программа — это статический набор инструкций, процесс — динамический объект с состоянием.</w:t>
      </w:r>
    </w:p>
    <w:p>
      <w:pPr>
        <w:numPr>
          <w:ilvl w:val="0"/>
          <w:numId w:val="1001"/>
        </w:numPr>
      </w:pPr>
      <w:r>
        <w:t xml:space="preserve">PID (Process ID) — уникальный идентификатор процесса. GID (Group ID) — идентификатор группы процессов.</w:t>
      </w:r>
    </w:p>
    <w:p>
      <w:pPr>
        <w:numPr>
          <w:ilvl w:val="0"/>
          <w:numId w:val="1001"/>
        </w:numPr>
      </w:pPr>
      <w:r>
        <w:t xml:space="preserve">Задачи (jobs) — фоновые процессы. Управлять ими можно командой jobs, а также fg, bg, kill.</w:t>
      </w:r>
    </w:p>
    <w:p>
      <w:pPr>
        <w:numPr>
          <w:ilvl w:val="0"/>
          <w:numId w:val="1001"/>
        </w:numPr>
      </w:pPr>
      <w:r>
        <w:t xml:space="preserve">top — интерактивная программа для мониторинга процессов. htop — улучшенная версия top с более удобным интерфейсом.</w:t>
      </w:r>
    </w:p>
    <w:p>
      <w:pPr>
        <w:numPr>
          <w:ilvl w:val="0"/>
          <w:numId w:val="1001"/>
        </w:numPr>
      </w:pPr>
      <w:r>
        <w:t xml:space="preserve">Команда find используется для поиска файлов. Примеры: find ~ -name</w:t>
      </w:r>
      <w:r>
        <w:t xml:space="preserve"> </w:t>
      </w:r>
      <w:r>
        <w:t xml:space="preserve">“</w:t>
      </w:r>
      <w:r>
        <w:rPr>
          <w:iCs/>
          <w:i/>
        </w:rPr>
        <w:t xml:space="preserve">.txt” -print, find /etc -type f -name ”</w:t>
      </w:r>
      <w:r>
        <w:t xml:space="preserve">.conf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Да, для поиска по содержимому используется grep. Пример: grep</w:t>
      </w:r>
      <w:r>
        <w:t xml:space="preserve"> </w:t>
      </w:r>
      <w:r>
        <w:t xml:space="preserve">“</w:t>
      </w:r>
      <w:r>
        <w:t xml:space="preserve">текст</w:t>
      </w:r>
      <w:r>
        <w:t xml:space="preserve">”</w:t>
      </w:r>
      <w:r>
        <w:t xml:space="preserve"> </w:t>
      </w:r>
      <w:r>
        <w:t xml:space="preserve">*.txt.</w:t>
      </w:r>
    </w:p>
    <w:p>
      <w:pPr>
        <w:numPr>
          <w:ilvl w:val="0"/>
          <w:numId w:val="1001"/>
        </w:numPr>
      </w:pPr>
      <w:r>
        <w:t xml:space="preserve">Объем свободной памяти на диске можно определить командой df -h.</w:t>
      </w:r>
    </w:p>
    <w:p>
      <w:pPr>
        <w:numPr>
          <w:ilvl w:val="0"/>
          <w:numId w:val="1001"/>
        </w:numPr>
      </w:pPr>
      <w:r>
        <w:t xml:space="preserve">Объем домашнего каталога можно определить командой du -sh ~.</w:t>
      </w:r>
    </w:p>
    <w:p>
      <w:pPr>
        <w:numPr>
          <w:ilvl w:val="0"/>
          <w:numId w:val="1001"/>
        </w:numPr>
      </w:pPr>
      <w:r>
        <w:t xml:space="preserve">Зависший процесс удаляется командой kill с PID процесса. Если процесс не завершается, используется kill -9 PID.</w:t>
      </w:r>
    </w:p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112" Target="media/rId112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81" Target="media/rId81.png" /><Relationship Type="http://schemas.openxmlformats.org/officeDocument/2006/relationships/image" Id="rId77" Target="media/rId77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/>
  <cp:keywords/>
  <dcterms:created xsi:type="dcterms:W3CDTF">2026-04-04T21:10:06Z</dcterms:created>
  <dcterms:modified xsi:type="dcterms:W3CDTF">2026-04-04T21:10:06Z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 и операционные системы</vt:lpwstr>
  </property>
</Properties>
</file>