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color w:val="000000"/>
          <w:rtl w:val="0"/>
        </w:rPr>
        <w:t xml:space="preserve">             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8"/>
          <w:szCs w:val="38"/>
          <w:u w:val="single"/>
          <w:rtl w:val="0"/>
        </w:rPr>
        <w:t xml:space="preserve">Lecture Post-read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 thorough understanding of attention mechanisms and transformers has been covered in this lecture. Please go through the following resources to consolidate and extend your understanding.</w:t>
      </w:r>
    </w:p>
    <w:p w:rsidR="00000000" w:rsidDel="00000000" w:rsidP="00000000" w:rsidRDefault="00000000" w:rsidRPr="00000000" w14:paraId="00000003">
      <w:pPr>
        <w:spacing w:after="240" w:before="240" w:line="276" w:lineRule="auto"/>
        <w:rPr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Essential post-reads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The Unreasonable Effectiveness of Recurrent Neural Networks — Andrej Karpathy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 classic blog post demonstrating what vanilla RNNs can generate when trained on text. Excellent for building intuition about sequence modelling and RNN limitations.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Illustrated Guide to RNNs — Michael Phi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 visual, beginner-friendly walkthrough of RNN hidden state mechanics, the update rule, and BPTT — directly aligned with the lecture content.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Illustrated Guide to LSTMs and GRUs — Michael Phi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Step-by-step visual explanation of the forget gate, input gate, cell state, and output gate — exactly the math covered in the lecture slides.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Understanding LSTMs — Christopher Olah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The definitive reference blog for LSTM internals. Highly recommended for understanding the cell state highway and gate equations at an intuitive level.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The Illustrated BERT, ELMo, and co. — Jay Alammar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 visual walkthrough covering ELMo’s layer-stacking architecture (character CNN → BiLSTM → task-specific weighted combination) and how it led to BERT. Highly recommended.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11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Visualizing A Neural Machine Translation Model — Jay Alammar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An animated, visual explanation of Seq2Seq and the context vector bottleneck problem — sets up attention naturally.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12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The Illustrated Transformer — Jay Alammar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The best visual reference for the full Transformer encoder–decoder, including Q/K/V projections, scaled dot-product attention, and multi-head attention. Highly recommended.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13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Transformers laid out — Pramod Goyal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 highly recommended blog for revisiting and reinforcing the Transformer architecture from the ground up, building directly on the lecture.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14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Let’s build GPT from scratch — Andrej Karpathy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 video walkthrough coding a character-level Transformer end-to-end. Reinforces the lecture through hands-on implementation, covering positional encodings, self-attention, and multi-head attention.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fa3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jalammar.github.io/visualizing-neural-machine-translation-mechanics-of-seq2seq-models-with-attention/" TargetMode="External"/><Relationship Id="rId10" Type="http://schemas.openxmlformats.org/officeDocument/2006/relationships/hyperlink" Target="https://jalammar.github.io/illustrated-bert/" TargetMode="External"/><Relationship Id="rId13" Type="http://schemas.openxmlformats.org/officeDocument/2006/relationships/hyperlink" Target="https://goyalpramod.github.io/blogs/Transformers_laid_out/" TargetMode="External"/><Relationship Id="rId12" Type="http://schemas.openxmlformats.org/officeDocument/2006/relationships/hyperlink" Target="https://jalammar.github.io/illustrated-transforme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h.github.io/posts/2015-08-Understanding-LSTMs/" TargetMode="External"/><Relationship Id="rId14" Type="http://schemas.openxmlformats.org/officeDocument/2006/relationships/hyperlink" Target="https://www.youtube.com/watch?v=kCc8FmEb1nY" TargetMode="External"/><Relationship Id="rId5" Type="http://schemas.openxmlformats.org/officeDocument/2006/relationships/styles" Target="styles.xml"/><Relationship Id="rId6" Type="http://schemas.openxmlformats.org/officeDocument/2006/relationships/hyperlink" Target="https://karpathy.github.io/2015/05/21/rnn-effectiveness/" TargetMode="External"/><Relationship Id="rId7" Type="http://schemas.openxmlformats.org/officeDocument/2006/relationships/hyperlink" Target="https://towardsdatascience.com/illustrated-guide-to-recurrent-neural-networks-79e5eb8049c9" TargetMode="External"/><Relationship Id="rId8" Type="http://schemas.openxmlformats.org/officeDocument/2006/relationships/hyperlink" Target="https://towardsdatascience.com/illustrated-guide-to-lstms-and-gru-s-a-step-by-step-explanation-44e9eb85bf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