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LAB03</w:t>
      </w:r>
    </w:p>
    <w:p>
      <w:pPr>
        <w:pStyle w:val="Subtitle"/>
      </w:pPr>
      <w:r>
        <w:t xml:space="preserve">Модель боевых действий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Изучить простейшие модели боевых действий (модели Ланчестера) и построить графики изменения численности войск для трех различных случаев ведения боя.</w:t>
      </w:r>
    </w:p>
    <w:bookmarkEnd w:id="9"/>
    <w:bookmarkStart w:id="10" w:name="задание"/>
    <w:p>
      <w:pPr>
        <w:pStyle w:val="Heading2"/>
      </w:pPr>
      <w:r>
        <w:t xml:space="preserve">0.2 Задание</w:t>
      </w:r>
    </w:p>
    <w:p>
      <w:pPr>
        <w:pStyle w:val="FirstParagraph"/>
      </w:pPr>
      <w:r>
        <w:t xml:space="preserve">Рассмотреть три модели боевых действий:</w:t>
      </w:r>
      <w:r>
        <w:t xml:space="preserve"> </w:t>
      </w:r>
      <w:r>
        <w:t xml:space="preserve">1. Модель боевых действий между регулярными войсками.</w:t>
      </w:r>
      <w:r>
        <w:t xml:space="preserve"> </w:t>
      </w:r>
      <w:r>
        <w:t xml:space="preserve">2. Модель боевых действий с участием регулярных войск и партизанских отрядов.</w:t>
      </w:r>
      <w:r>
        <w:t xml:space="preserve"> </w:t>
      </w:r>
      <w:r>
        <w:t xml:space="preserve">3. Модель боевых действий между партизанскими отрядами.</w:t>
      </w:r>
    </w:p>
    <w:p>
      <w:pPr>
        <w:pStyle w:val="BodyText"/>
      </w:pPr>
      <w:r>
        <w:t xml:space="preserve">Построить графики изменения численности армий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каждого случая, определить победителя и условия победы.</w:t>
      </w:r>
    </w:p>
    <w:bookmarkEnd w:id="10"/>
    <w:bookmarkStart w:id="11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Модели Ланчестера описывают динамику боевых действий между двумя сторонами. В общем случае главной характеристикой соперников являются численности сторон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Если численность одной из сторон обращается в нуль, она считается проигравшей.</w:t>
      </w:r>
    </w:p>
    <w:p>
      <w:pPr>
        <w:pStyle w:val="BodyText"/>
      </w:pPr>
      <w:r>
        <w:t xml:space="preserve">Потери зависят от:</w:t>
      </w:r>
      <w:r>
        <w:t xml:space="preserve"> </w:t>
      </w:r>
      <w:r>
        <w:t xml:space="preserve">- Небоевых потерь (болезни, дезертирство), описываемых коэффициентами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- Боевых потерь, зависящих от эффективности оружия сторон (</w:t>
      </w:r>
      <m:oMath>
        <m:r>
          <m:t>b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- Скорости подхода подкреплений (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Нерегулярные (партизанские) войска действуют скрытно, поэтому потери таких отрядов пропорциональны не только численности противника, но и их собственной численности (площадное поражение).</w:t>
      </w:r>
    </w:p>
    <w:bookmarkEnd w:id="11"/>
    <w:bookmarkStart w:id="1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Рассмотрим противостояние двух армий со следующими заданными параметрами:</w:t>
      </w:r>
      <w:r>
        <w:t xml:space="preserve"> </w:t>
      </w:r>
      <w:r>
        <w:t xml:space="preserve">- Начальная численность первой армии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20000</m:t>
        </m:r>
      </m:oMath>
      <w:r>
        <w:t xml:space="preserve"> </w:t>
      </w:r>
      <w:r>
        <w:t xml:space="preserve">- Начальная численность второй армии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9000</m:t>
        </m:r>
      </m:oMath>
      <w:r>
        <w:t xml:space="preserve"> </w:t>
      </w:r>
      <w:r>
        <w:t xml:space="preserve">- Коэффициенты небоевых потерь: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- Эффективность боевых действий: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- Функции подкрепления: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</w:p>
    <w:bookmarkStart w:id="12" w:name="X8f6691b04fc7d414b648f5c813b602a2eb06d7b"/>
    <w:p>
      <w:pPr>
        <w:pStyle w:val="Heading2"/>
      </w:pPr>
      <w:r>
        <w:t xml:space="preserve">2.1 Модель 1: Боевые действия между регулярными войсками</w:t>
      </w:r>
    </w:p>
    <w:p>
      <w:pPr>
        <w:pStyle w:val="FirstParagraph"/>
      </w:pPr>
      <w:r>
        <w:t xml:space="preserve">Система дифференциальных уравнений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2"/>
    <w:bookmarkStart w:id="13" w:name="X0d2fec68489b33462542a44e3ba8b4510a0ff92"/>
    <w:p>
      <w:pPr>
        <w:pStyle w:val="Heading2"/>
      </w:pPr>
      <w:r>
        <w:t xml:space="preserve">2.2 Модель 2: Регулярные войска против партизанских отрядов</w:t>
      </w:r>
    </w:p>
    <w:p>
      <w:pPr>
        <w:pStyle w:val="FirstParagraph"/>
      </w:pPr>
      <w:r>
        <w:t xml:space="preserve">В данном случае потери партизан (армия Y) пропорциональны произведению численностей обеих армий: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3"/>
    <w:bookmarkStart w:id="14" w:name="X16d60c1d6f727d5dca9294220d8acd9325e15e9"/>
    <w:p>
      <w:pPr>
        <w:pStyle w:val="Heading2"/>
      </w:pPr>
      <w:r>
        <w:t xml:space="preserve">2.3 Модель 3: Боевые действия между партизанскими отрядами</w:t>
      </w:r>
    </w:p>
    <w:p>
      <w:pPr>
        <w:pStyle w:val="FirstParagraph"/>
      </w:pPr>
      <w:r>
        <w:t xml:space="preserve">В этом случае обе армии ведут партизанские действия, и потери обеих сторон вычисляются через произведение их численностей: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4"/>
    <w:bookmarkStart w:id="15" w:name="построение-моделей-в-julia"/>
    <w:p>
      <w:pPr>
        <w:pStyle w:val="Heading2"/>
      </w:pPr>
      <w:r>
        <w:t xml:space="preserve">2.4 Построение моделей в Julia</w:t>
      </w:r>
    </w:p>
    <w:p>
      <w:pPr>
        <w:pStyle w:val="FirstParagraph"/>
      </w:pPr>
      <w:r>
        <w:t xml:space="preserve">Для решения поставленных задач используем язык программирования Julia с библиотеками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 Ниже представлен полный код для расчёта и визуализации всех трёх моделей.</w:t>
      </w:r>
    </w:p>
    <w:p>
      <w:pPr>
        <w:pStyle w:val="BodyText"/>
      </w:pPr>
      <w:r>
        <w:t xml:space="preserve">```julia</w:t>
      </w:r>
      <w:r>
        <w:t xml:space="preserve"> </w:t>
      </w:r>
      <w:r>
        <w:t xml:space="preserve">using DifferentialEquations, Plots</w:t>
      </w:r>
    </w:p>
    <w:bookmarkEnd w:id="15"/>
    <w:bookmarkEnd w:id="16"/>
    <w:bookmarkStart w:id="17" w:name="общие-параметры-и-начальные-условия"/>
    <w:p>
      <w:pPr>
        <w:pStyle w:val="Heading1"/>
      </w:pPr>
      <w:r>
        <w:t xml:space="preserve">3. Общие параметры и начальные условия</w:t>
      </w:r>
    </w:p>
    <w:p>
      <w:pPr>
        <w:pStyle w:val="FirstParagraph"/>
      </w:pPr>
      <w:r>
        <w:t xml:space="preserve">x0 = 20000.0</w:t>
      </w:r>
      <w:r>
        <w:t xml:space="preserve"> </w:t>
      </w:r>
      <w:r>
        <w:t xml:space="preserve">y0 = 9000.0</w:t>
      </w:r>
      <w:r>
        <w:t xml:space="preserve"> </w:t>
      </w:r>
      <w:r>
        <w:t xml:space="preserve">u0 = [x0, y0]</w:t>
      </w:r>
      <w:r>
        <w:t xml:space="preserve"> </w:t>
      </w:r>
      <w:r>
        <w:t xml:space="preserve">tspan = (0.0, 1.0) # Временной интервал</w:t>
      </w:r>
    </w:p>
    <w:bookmarkEnd w:id="17"/>
    <w:bookmarkStart w:id="18" w:name="коэффициенты"/>
    <w:p>
      <w:pPr>
        <w:pStyle w:val="Heading1"/>
      </w:pPr>
      <w:r>
        <w:t xml:space="preserve">4. Коэффициенты</w:t>
      </w:r>
    </w:p>
    <w:p>
      <w:pPr>
        <w:pStyle w:val="FirstParagraph"/>
      </w:pPr>
      <w:r>
        <w:t xml:space="preserve">a = 0.4</w:t>
      </w:r>
      <w:r>
        <w:t xml:space="preserve"> </w:t>
      </w:r>
      <w:r>
        <w:t xml:space="preserve">b = 0.8</w:t>
      </w:r>
      <w:r>
        <w:t xml:space="preserve"> </w:t>
      </w:r>
      <w:r>
        <w:t xml:space="preserve">c = 0.5</w:t>
      </w:r>
      <w:r>
        <w:t xml:space="preserve"> </w:t>
      </w:r>
      <w:r>
        <w:t xml:space="preserve">h = 0.7</w:t>
      </w:r>
    </w:p>
    <w:bookmarkEnd w:id="18"/>
    <w:bookmarkStart w:id="19" w:name="функции-подкрепления"/>
    <w:p>
      <w:pPr>
        <w:pStyle w:val="Heading1"/>
      </w:pPr>
      <w:r>
        <w:t xml:space="preserve">5. Функции подкрепления</w:t>
      </w:r>
    </w:p>
    <w:p>
      <w:pPr>
        <w:pStyle w:val="FirstParagraph"/>
      </w:pPr>
      <w:r>
        <w:t xml:space="preserve">P(t) = sin(t) + 1.0</w:t>
      </w:r>
      <w:r>
        <w:t xml:space="preserve"> </w:t>
      </w:r>
      <w:r>
        <w:t xml:space="preserve">Q(t) = cos(t) + 1.0</w:t>
      </w:r>
    </w:p>
    <w:bookmarkEnd w:id="19"/>
    <w:bookmarkStart w:id="20" w:name="X0c4f3405fe7087aec71006e9dc45d2ecd6b6a28"/>
    <w:p>
      <w:pPr>
        <w:pStyle w:val="Heading1"/>
      </w:pPr>
      <w:r>
        <w:t xml:space="preserve">6. — МОДЕЛЬ 1: Регулярные войска против регулярных войск —</w:t>
      </w:r>
    </w:p>
    <w:p>
      <w:pPr>
        <w:pStyle w:val="FirstParagraph"/>
      </w:pPr>
      <w:r>
        <w:t xml:space="preserve">function model1!(du, u, p, t)</w:t>
      </w:r>
      <w:r>
        <w:t xml:space="preserve"> </w:t>
      </w:r>
      <w:r>
        <w:t xml:space="preserve">du[1] = -a * u[1] - b * u[2] + P(t)</w:t>
      </w:r>
      <w:r>
        <w:t xml:space="preserve"> </w:t>
      </w:r>
      <w:r>
        <w:t xml:space="preserve">du[2] = -c * u[1] - h * u[2] + Q(t)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prob1 = ODEProblem(model1!, u0, tspan)</w:t>
      </w:r>
      <w:r>
        <w:t xml:space="preserve"> </w:t>
      </w:r>
      <w:r>
        <w:t xml:space="preserve">sol1 = solve(prob1, dt=0.01)</w:t>
      </w:r>
    </w:p>
    <w:p>
      <w:pPr>
        <w:pStyle w:val="BodyText"/>
      </w:pPr>
      <w:r>
        <w:t xml:space="preserve">p1 = plot(sol1, vars=(0,1), label=</w:t>
      </w:r>
      <w:r>
        <w:t xml:space="preserve">“Армия X”</w:t>
      </w:r>
      <w:r>
        <w:t xml:space="preserve">, xlabel=</w:t>
      </w:r>
      <w:r>
        <w:t xml:space="preserve">“Время”</w:t>
      </w:r>
      <w:r>
        <w:t xml:space="preserve">, ylabel=</w:t>
      </w:r>
      <w:r>
        <w:t xml:space="preserve">“Численность”</w:t>
      </w:r>
      <w:r>
        <w:t xml:space="preserve">,</w:t>
      </w:r>
      <w:r>
        <w:t xml:space="preserve"> </w:t>
      </w:r>
      <w:r>
        <w:t xml:space="preserve">title=</w:t>
      </w:r>
      <w:r>
        <w:t xml:space="preserve">“Модель 1: Регулярные войска”</w:t>
      </w:r>
      <w:r>
        <w:t xml:space="preserve">, color=:blue, lw=2)</w:t>
      </w:r>
      <w:r>
        <w:t xml:space="preserve"> </w:t>
      </w:r>
      <w:r>
        <w:t xml:space="preserve">plot!(p1, sol1, vars=(0,2), label=</w:t>
      </w:r>
      <w:r>
        <w:t xml:space="preserve">“Армия Y”</w:t>
      </w:r>
      <w:r>
        <w:t xml:space="preserve">, color=:red, lw=2)</w:t>
      </w:r>
    </w:p>
    <w:bookmarkEnd w:id="20"/>
    <w:bookmarkStart w:id="21" w:name="X6639de0eb40d718bed989d98b7e5aaaa8e48aad"/>
    <w:p>
      <w:pPr>
        <w:pStyle w:val="Heading1"/>
      </w:pPr>
      <w:r>
        <w:t xml:space="preserve">7. — МОДЕЛЬ 2: Регулярные войска против партизанских отрядов —</w:t>
      </w:r>
    </w:p>
    <w:bookmarkEnd w:id="21"/>
    <w:bookmarkStart w:id="22" w:name="X767daa750da20c4ff023686543bfbe545cff5fd"/>
    <w:p>
      <w:pPr>
        <w:pStyle w:val="Heading1"/>
      </w:pPr>
      <w:r>
        <w:t xml:space="preserve">8. Примечание: для партизанских моделей коэффициенты масштабируются,</w:t>
      </w:r>
    </w:p>
    <w:bookmarkEnd w:id="22"/>
    <w:bookmarkStart w:id="23" w:name="Xa08f426cb3216cbc48e4302666776c15f540de7"/>
    <w:p>
      <w:pPr>
        <w:pStyle w:val="Heading1"/>
      </w:pPr>
      <w:r>
        <w:t xml:space="preserve">9. чтобы избежать моментального обнуления из-за произведения численностей.</w:t>
      </w:r>
    </w:p>
    <w:p>
      <w:pPr>
        <w:pStyle w:val="FirstParagraph"/>
      </w:pPr>
      <w:r>
        <w:t xml:space="preserve">c2 = c / 10000.0</w:t>
      </w:r>
    </w:p>
    <w:p>
      <w:pPr>
        <w:pStyle w:val="BodyText"/>
      </w:pPr>
      <w:r>
        <w:t xml:space="preserve">function model2!(du, u, p, t)</w:t>
      </w:r>
      <w:r>
        <w:t xml:space="preserve"> </w:t>
      </w:r>
      <w:r>
        <w:t xml:space="preserve">du[1] = -a * u[1] - b * u[2] + P(t)</w:t>
      </w:r>
      <w:r>
        <w:t xml:space="preserve"> </w:t>
      </w:r>
      <w:r>
        <w:t xml:space="preserve">du[2] = -c2 * u[1] * u[2] - h * u[2] + Q(t)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prob2 = ODEProblem(model2!, u0, tspan)</w:t>
      </w:r>
      <w:r>
        <w:t xml:space="preserve"> </w:t>
      </w:r>
      <w:r>
        <w:t xml:space="preserve">sol2 = solve(prob2, dt=0.01)</w:t>
      </w:r>
    </w:p>
    <w:p>
      <w:pPr>
        <w:pStyle w:val="BodyText"/>
      </w:pPr>
      <w:r>
        <w:t xml:space="preserve">p2 = plot(sol2, vars=(0,1), label=</w:t>
      </w:r>
      <w:r>
        <w:t xml:space="preserve">“Армия X (Регулярная)”</w:t>
      </w:r>
      <w:r>
        <w:t xml:space="preserve">, xlabel=</w:t>
      </w:r>
      <w:r>
        <w:t xml:space="preserve">“Время”</w:t>
      </w:r>
      <w:r>
        <w:t xml:space="preserve">, ylabel=</w:t>
      </w:r>
      <w:r>
        <w:t xml:space="preserve">“Численность”</w:t>
      </w:r>
      <w:r>
        <w:t xml:space="preserve">,</w:t>
      </w:r>
      <w:r>
        <w:t xml:space="preserve"> </w:t>
      </w:r>
      <w:r>
        <w:t xml:space="preserve">title=</w:t>
      </w:r>
      <w:r>
        <w:t xml:space="preserve">“Модель 2: Регулярные vs Партизаны”</w:t>
      </w:r>
      <w:r>
        <w:t xml:space="preserve">, color=:blue, lw=2)</w:t>
      </w:r>
      <w:r>
        <w:t xml:space="preserve"> </w:t>
      </w:r>
      <w:r>
        <w:t xml:space="preserve">plot!(p2, sol2, vars=(0,2), label=</w:t>
      </w:r>
      <w:r>
        <w:t xml:space="preserve">“Армия Y (Партизаны)”</w:t>
      </w:r>
      <w:r>
        <w:t xml:space="preserve">, color=:red, lw=2)</w:t>
      </w:r>
    </w:p>
    <w:bookmarkEnd w:id="23"/>
    <w:bookmarkStart w:id="24" w:name="X1877bf542d1e4969d822a3bbd4761c265f96c58"/>
    <w:p>
      <w:pPr>
        <w:pStyle w:val="Heading1"/>
      </w:pPr>
      <w:r>
        <w:t xml:space="preserve">10. — МОДЕЛЬ 3: Партизанские отряды против партизанских отрядов —</w:t>
      </w:r>
    </w:p>
    <w:p>
      <w:pPr>
        <w:pStyle w:val="FirstParagraph"/>
      </w:pPr>
      <w:r>
        <w:t xml:space="preserve">b3 = b / 10000.0</w:t>
      </w:r>
      <w:r>
        <w:t xml:space="preserve"> </w:t>
      </w:r>
      <w:r>
        <w:t xml:space="preserve">c3 = c / 10000.0</w:t>
      </w:r>
    </w:p>
    <w:p>
      <w:pPr>
        <w:pStyle w:val="BodyText"/>
      </w:pPr>
      <w:r>
        <w:t xml:space="preserve">function model3!(du, u, p, t)</w:t>
      </w:r>
      <w:r>
        <w:t xml:space="preserve"> </w:t>
      </w:r>
      <w:r>
        <w:t xml:space="preserve">du[1] = -a * u[1] - b3 * u[1] * u[2] + P(t)</w:t>
      </w:r>
      <w:r>
        <w:t xml:space="preserve"> </w:t>
      </w:r>
      <w:r>
        <w:t xml:space="preserve">du[2] = -h * u[2] - c3 * u[1] * u[2] + Q(t)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prob3 = ODEProblem(model3!, u0, tspan)</w:t>
      </w:r>
      <w:r>
        <w:t xml:space="preserve"> </w:t>
      </w:r>
      <w:r>
        <w:t xml:space="preserve">sol3 = solve(prob3, dt=0.01)</w:t>
      </w:r>
    </w:p>
    <w:p>
      <w:pPr>
        <w:pStyle w:val="BodyText"/>
      </w:pPr>
      <w:r>
        <w:t xml:space="preserve">p3 = plot(sol3, vars=(0,1), label=</w:t>
      </w:r>
      <w:r>
        <w:t xml:space="preserve">“Армия X (Партизаны)”</w:t>
      </w:r>
      <w:r>
        <w:t xml:space="preserve">, xlabel=</w:t>
      </w:r>
      <w:r>
        <w:t xml:space="preserve">“Время”</w:t>
      </w:r>
      <w:r>
        <w:t xml:space="preserve">, ylabel=</w:t>
      </w:r>
      <w:r>
        <w:t xml:space="preserve">“Численность”</w:t>
      </w:r>
      <w:r>
        <w:t xml:space="preserve">,</w:t>
      </w:r>
      <w:r>
        <w:t xml:space="preserve"> </w:t>
      </w:r>
      <w:r>
        <w:t xml:space="preserve">title=</w:t>
      </w:r>
      <w:r>
        <w:t xml:space="preserve">“Модель 3: Партизаны vs Партизаны”</w:t>
      </w:r>
      <w:r>
        <w:t xml:space="preserve">, color=:blue, lw=2)</w:t>
      </w:r>
      <w:r>
        <w:t xml:space="preserve"> </w:t>
      </w:r>
      <w:r>
        <w:t xml:space="preserve">plot!(p3, sol3, vars=(0,2), label=</w:t>
      </w:r>
      <w:r>
        <w:t xml:space="preserve">“Армия Y (Партизаны)”</w:t>
      </w:r>
      <w:r>
        <w:t xml:space="preserve">, color=:red, lw=2)</w:t>
      </w:r>
    </w:p>
    <w:bookmarkEnd w:id="24"/>
    <w:bookmarkStart w:id="25" w:name="X9d0cad4cd0d5cf33b8d24f63c68fb34dceaed98"/>
    <w:p>
      <w:pPr>
        <w:pStyle w:val="Heading1"/>
      </w:pPr>
      <w:r>
        <w:t xml:space="preserve">11. Сохранение графиков для отчета (раскомментировать при выполнении скрипта)</w:t>
      </w:r>
    </w:p>
    <w:bookmarkEnd w:id="25"/>
    <w:bookmarkStart w:id="26" w:name="savefigp1-image1.png"/>
    <w:p>
      <w:pPr>
        <w:pStyle w:val="Heading1"/>
      </w:pPr>
      <w:r>
        <w:t xml:space="preserve">12. savefig(p1,</w:t>
      </w:r>
      <w:r>
        <w:t xml:space="preserve"> </w:t>
      </w:r>
      <w:r>
        <w:t xml:space="preserve">“image/1.png”</w:t>
      </w:r>
      <w:r>
        <w:t xml:space="preserve">)</w:t>
      </w:r>
    </w:p>
    <w:bookmarkEnd w:id="26"/>
    <w:bookmarkStart w:id="27" w:name="savefigp2-image2.png"/>
    <w:p>
      <w:pPr>
        <w:pStyle w:val="Heading1"/>
      </w:pPr>
      <w:r>
        <w:t xml:space="preserve">13. savefig(p2,</w:t>
      </w:r>
      <w:r>
        <w:t xml:space="preserve"> </w:t>
      </w:r>
      <w:r>
        <w:t xml:space="preserve">“image/2.png”</w:t>
      </w:r>
      <w:r>
        <w:t xml:space="preserve">)</w:t>
      </w:r>
    </w:p>
    <w:bookmarkEnd w:id="27"/>
    <w:bookmarkStart w:id="28" w:name="savefigp3-image3.png"/>
    <w:p>
      <w:pPr>
        <w:pStyle w:val="Heading1"/>
      </w:pPr>
      <w:r>
        <w:t xml:space="preserve">14. savefig(p3,</w:t>
      </w:r>
      <w:r>
        <w:t xml:space="preserve"> </w:t>
      </w:r>
      <w:r>
        <w:t xml:space="preserve">“image/3.png”</w:t>
      </w:r>
      <w:r>
        <w:t xml:space="preserve">)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LAB03</dc:title>
  <dc:creator/>
  <dc:language>ru-RU</dc:language>
  <cp:keywords/>
  <dcterms:created xsi:type="dcterms:W3CDTF">2026-09-04T14:11:48Z</dcterms:created>
  <dcterms:modified xsi:type="dcterms:W3CDTF">2026-09-04T14:11:48Z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боевых действий</vt:lpwstr>
  </property>
  <property fmtid="{D5CDD505-2E9C-101B-9397-08002B2CF9AE}" pid="16" name="toc-title">
    <vt:lpwstr>Содержание</vt:lpwstr>
  </property>
</Properties>
</file>