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Дмитрий Сергеевич 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 методического пособия и выданным вариантом.</w:t>
      </w:r>
    </w:p>
    <w:bookmarkEnd w:id="10"/>
    <w:bookmarkStart w:id="1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std-dir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std-di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Описание некоторых каталогов файловой системы GNU Linux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71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Имя каталога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 каталога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Корневая директория, содержащая всю файловую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/bin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Основные системные утилиты, необходимые как в однопользовательском режиме, так и при обычной работе всем пользователям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/etc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Общесистемные конфигурационные файлы и файлы конфигурации установленных программ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/home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Точки монтирования для сменных носителей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/root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Домашняя директория пользователя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root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/tmp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Временные файлы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/usr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Вторичная иерархия для данных пользователя</w:t>
                  </w:r>
                </w:p>
              </w:tc>
            </w:tr>
          </w:tbl>
          <w:bookmarkEnd w:id="11"/>
          <w:p/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12"/>
    <w:bookmarkStart w:id="1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001"/>
          <w:p>
            <w:pPr>
              <w:pStyle w:val="Compact"/>
              <w:jc w:val="center"/>
            </w:pPr>
            <w:r>
              <w:drawing>
                <wp:inline>
                  <wp:extent cx="3733800" cy="1938906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mage/solvay.jp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8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V Сольвеевский конгресс (1927) «Электроны и фотоны»</w:t>
            </w:r>
          </w:p>
          <w:bookmarkEnd w:id="16"/>
        </w:tc>
      </w:tr>
    </w:tbl>
    <w:bookmarkEnd w:id="17"/>
    <w:bookmarkStart w:id="1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18"/>
    <w:bookmarkStart w:id="25" w:name="список-литературы"/>
    <w:p>
      <w:pPr>
        <w:pStyle w:val="Heading1"/>
      </w:pPr>
      <w:r>
        <w:t xml:space="preserve">Список литературы</w:t>
      </w:r>
    </w:p>
    <w:bookmarkStart w:id="24" w:name="refs"/>
    <w:bookmarkStart w:id="19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19"/>
    <w:bookmarkStart w:id="20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20"/>
    <w:bookmarkStart w:id="21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21"/>
    <w:bookmarkStart w:id="23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22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hyperlink" Id="rId22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2026-08-28T16:41:20Z</dcterms:created>
  <dcterms:modified xsi:type="dcterms:W3CDTF">2026-08-28T16:41:20Z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