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5D9A3" w14:textId="77777777" w:rsidR="005A595E" w:rsidRDefault="00DD4922" w:rsidP="00ED1674">
      <w:pPr>
        <w:jc w:val="center"/>
      </w:pPr>
      <w:r>
        <w:t>Abstract for the NZSA 2011</w:t>
      </w:r>
    </w:p>
    <w:p w14:paraId="56EB160F" w14:textId="77777777" w:rsidR="00DD4922" w:rsidRDefault="00DD4922"/>
    <w:p w14:paraId="13BA2C9C" w14:textId="39728034" w:rsidR="00DD4922" w:rsidRDefault="00DD4922">
      <w:r>
        <w:t>This paper presents an extension to the widely used volatility model GARCH to accou</w:t>
      </w:r>
      <w:r w:rsidR="00ED1674">
        <w:t>nt for the empirical heavy tail</w:t>
      </w:r>
      <w:r w:rsidR="004E41C1">
        <w:t>s</w:t>
      </w:r>
      <w:r w:rsidR="00ED1674">
        <w:t>.</w:t>
      </w:r>
    </w:p>
    <w:p w14:paraId="684E0EB9" w14:textId="77777777" w:rsidR="00ED1674" w:rsidRDefault="00ED1674"/>
    <w:p w14:paraId="1597B5F0" w14:textId="31E40653" w:rsidR="00DD4922" w:rsidRDefault="00ED1674">
      <w:r>
        <w:t>The ARCH model was first developed by Engle in</w:t>
      </w:r>
      <w:r w:rsidR="00B279E2">
        <w:t xml:space="preserve"> 1982 and then further </w:t>
      </w:r>
      <w:proofErr w:type="spellStart"/>
      <w:r w:rsidR="00B279E2">
        <w:t>generalis</w:t>
      </w:r>
      <w:r>
        <w:t>ed</w:t>
      </w:r>
      <w:proofErr w:type="spellEnd"/>
      <w:r>
        <w:t xml:space="preserve"> to GARCH </w:t>
      </w:r>
      <w:r w:rsidR="00731D59">
        <w:t xml:space="preserve">by </w:t>
      </w:r>
      <w:proofErr w:type="spellStart"/>
      <w:r>
        <w:t>Bollerslev</w:t>
      </w:r>
      <w:proofErr w:type="spellEnd"/>
      <w:r>
        <w:t xml:space="preserve"> in 1986. It </w:t>
      </w:r>
      <w:r w:rsidR="00DD4922">
        <w:t xml:space="preserve">is often </w:t>
      </w:r>
      <w:proofErr w:type="spellStart"/>
      <w:r w:rsidR="00DD4922">
        <w:t>critisied</w:t>
      </w:r>
      <w:proofErr w:type="spellEnd"/>
      <w:r w:rsidR="00DD4922">
        <w:t xml:space="preserve"> for the </w:t>
      </w:r>
      <w:r>
        <w:t xml:space="preserve">inadequacy to capture </w:t>
      </w:r>
      <w:r w:rsidR="00DD4922">
        <w:t>the natural heavy tail of the typical financial</w:t>
      </w:r>
      <w:r>
        <w:t xml:space="preserve"> time series</w:t>
      </w:r>
      <w:r w:rsidR="00DD4922">
        <w:t xml:space="preserve">. In the past, </w:t>
      </w:r>
      <w:r>
        <w:t>improvements have</w:t>
      </w:r>
      <w:r w:rsidR="00DD4922">
        <w:t xml:space="preserve"> been </w:t>
      </w:r>
      <w:r>
        <w:t xml:space="preserve">achieved </w:t>
      </w:r>
      <w:r w:rsidR="00DD4922">
        <w:t>through the adoption of heavy tailed distribution</w:t>
      </w:r>
      <w:r w:rsidR="00F443E6">
        <w:t>s</w:t>
      </w:r>
      <w:r w:rsidR="00DD4922">
        <w:t xml:space="preserve"> such as </w:t>
      </w:r>
      <w:r w:rsidR="00DD4922" w:rsidRPr="00F443E6">
        <w:rPr>
          <w:i/>
        </w:rPr>
        <w:t>t</w:t>
      </w:r>
      <w:r w:rsidR="00F322C8" w:rsidRPr="00F443E6">
        <w:rPr>
          <w:i/>
        </w:rPr>
        <w:t xml:space="preserve"> </w:t>
      </w:r>
      <w:r w:rsidR="00F322C8">
        <w:t xml:space="preserve">and </w:t>
      </w:r>
      <w:proofErr w:type="spellStart"/>
      <w:r w:rsidR="00DD4922">
        <w:t>Generalised</w:t>
      </w:r>
      <w:proofErr w:type="spellEnd"/>
      <w:r w:rsidR="00DD4922">
        <w:t xml:space="preserve"> Error distribution</w:t>
      </w:r>
      <w:r w:rsidR="00F443E6">
        <w:t>s,</w:t>
      </w:r>
      <w:bookmarkStart w:id="0" w:name="_GoBack"/>
      <w:bookmarkEnd w:id="0"/>
      <w:r w:rsidR="00DD4922">
        <w:t xml:space="preserve"> or via the use of simulation based methods.</w:t>
      </w:r>
    </w:p>
    <w:p w14:paraId="782B6CC9" w14:textId="77777777" w:rsidR="00DD4922" w:rsidRDefault="00DD4922"/>
    <w:p w14:paraId="34F9487E" w14:textId="5B57EAF3" w:rsidR="00DD4922" w:rsidRDefault="005A2752">
      <w:r>
        <w:t>W</w:t>
      </w:r>
      <w:r w:rsidR="00DD4922">
        <w:t>e extend</w:t>
      </w:r>
      <w:r w:rsidR="004E46EE">
        <w:t xml:space="preserve"> the previous work of Yong (2007, 2009</w:t>
      </w:r>
      <w:r w:rsidR="00DD4922">
        <w:t>) and Chang (2010</w:t>
      </w:r>
      <w:proofErr w:type="gramStart"/>
      <w:r w:rsidR="00DD4922">
        <w:t xml:space="preserve">) </w:t>
      </w:r>
      <w:r>
        <w:t xml:space="preserve"> by</w:t>
      </w:r>
      <w:proofErr w:type="gramEnd"/>
      <w:r>
        <w:t xml:space="preserve"> relaxing </w:t>
      </w:r>
      <w:r w:rsidR="00DD4922">
        <w:t xml:space="preserve">the assumption of the error distribution to a finite mixture of scale normal distributions. </w:t>
      </w:r>
    </w:p>
    <w:p w14:paraId="5A5ECBC9" w14:textId="77777777" w:rsidR="00DD4922" w:rsidRDefault="00DD4922"/>
    <w:p w14:paraId="01BCB8D6" w14:textId="290D1798" w:rsidR="00DD4922" w:rsidRDefault="00DD4922">
      <w:r>
        <w:t>There are several advantages associated with this method. First</w:t>
      </w:r>
      <w:r w:rsidR="005A2752">
        <w:t>ly</w:t>
      </w:r>
      <w:r>
        <w:t>, the mixture distribution is much more flexible than the other heavy tail distributions</w:t>
      </w:r>
      <w:r w:rsidR="004E41C1">
        <w:t xml:space="preserve"> mentioned above.  Secondly, this</w:t>
      </w:r>
      <w:r>
        <w:t xml:space="preserve"> approach has an implicit interpretation</w:t>
      </w:r>
      <w:r w:rsidR="004E41C1">
        <w:t>;</w:t>
      </w:r>
      <w:r>
        <w:t xml:space="preserve"> the risk can be decomposed into time dep</w:t>
      </w:r>
      <w:r w:rsidR="00ED1674">
        <w:t xml:space="preserve">endent market risk </w:t>
      </w:r>
      <w:r w:rsidR="00413681">
        <w:t>result</w:t>
      </w:r>
      <w:r w:rsidR="004E41C1">
        <w:t>s</w:t>
      </w:r>
      <w:r w:rsidR="00413681">
        <w:t xml:space="preserve"> from market turbulence </w:t>
      </w:r>
      <w:r w:rsidR="00ED1674">
        <w:t>and also time in</w:t>
      </w:r>
      <w:r>
        <w:t>dependent risk such as</w:t>
      </w:r>
      <w:r w:rsidR="00ED1674">
        <w:t xml:space="preserve"> financial crisis</w:t>
      </w:r>
      <w:r>
        <w:t xml:space="preserve"> and </w:t>
      </w:r>
      <w:r w:rsidR="00ED1674">
        <w:t xml:space="preserve">the </w:t>
      </w:r>
      <w:r>
        <w:t>risk of default.</w:t>
      </w:r>
      <w:r w:rsidR="008526C0">
        <w:t xml:space="preserve"> Moreover,</w:t>
      </w:r>
      <w:r>
        <w:t xml:space="preserve"> if the time independent risk consists of multiple component densities then </w:t>
      </w:r>
      <w:r w:rsidR="008526C0">
        <w:t xml:space="preserve">it is possible to further correspond each risk driver to </w:t>
      </w:r>
      <w:r w:rsidR="004E41C1">
        <w:t>a specific source,</w:t>
      </w:r>
      <w:r w:rsidR="00731D59">
        <w:t xml:space="preserve"> thus gaining a</w:t>
      </w:r>
      <w:r w:rsidR="00413681">
        <w:t>n</w:t>
      </w:r>
      <w:r w:rsidR="00731D59">
        <w:t xml:space="preserve"> increase</w:t>
      </w:r>
      <w:r w:rsidR="004E41C1">
        <w:t>d</w:t>
      </w:r>
      <w:r w:rsidR="00731D59">
        <w:t xml:space="preserve"> understanding of the risk structure confronted.</w:t>
      </w:r>
    </w:p>
    <w:sectPr w:rsidR="00DD4922" w:rsidSect="005A595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22"/>
    <w:rsid w:val="00413681"/>
    <w:rsid w:val="004E41C1"/>
    <w:rsid w:val="004E46EE"/>
    <w:rsid w:val="005A2752"/>
    <w:rsid w:val="005A595E"/>
    <w:rsid w:val="00731D59"/>
    <w:rsid w:val="00803601"/>
    <w:rsid w:val="008526C0"/>
    <w:rsid w:val="00B279E2"/>
    <w:rsid w:val="00DD4922"/>
    <w:rsid w:val="00ED1674"/>
    <w:rsid w:val="00F322C8"/>
    <w:rsid w:val="00F443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5B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Kao</dc:creator>
  <cp:keywords/>
  <dc:description/>
  <cp:lastModifiedBy>Michael Kao</cp:lastModifiedBy>
  <cp:revision>11</cp:revision>
  <dcterms:created xsi:type="dcterms:W3CDTF">2011-07-28T03:23:00Z</dcterms:created>
  <dcterms:modified xsi:type="dcterms:W3CDTF">2011-07-29T02:31:00Z</dcterms:modified>
</cp:coreProperties>
</file>