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AD1F" w14:textId="77777777" w:rsidR="00F47149" w:rsidRPr="00F47149" w:rsidRDefault="00F47149" w:rsidP="00F47149">
      <w:pPr>
        <w:rPr>
          <w:b/>
          <w:bCs/>
        </w:rPr>
      </w:pPr>
      <w:r w:rsidRPr="00F47149">
        <w:rPr>
          <w:b/>
          <w:bCs/>
        </w:rPr>
        <w:t>Windpocken (Varizellen) &amp; Gürtelrose (Herpes Zoster)</w:t>
      </w:r>
    </w:p>
    <w:p w14:paraId="5CB435DB" w14:textId="77777777" w:rsidR="00F47149" w:rsidRPr="00F47149" w:rsidRDefault="00F47149" w:rsidP="00F47149">
      <w:r w:rsidRPr="00F47149">
        <w:t xml:space="preserve">Windpocken (Varizellen) verlaufen bei gesunden Kindern zwar meist harmlos, aber später im Leben kann dies zu Gürtelrose (Herpes </w:t>
      </w:r>
      <w:proofErr w:type="spellStart"/>
      <w:r w:rsidRPr="00F47149">
        <w:t>zoster</w:t>
      </w:r>
      <w:proofErr w:type="spellEnd"/>
      <w:r w:rsidRPr="00F47149">
        <w:t>) führen. Empfohlen wird: Die kombinierte MMRV-Impfung für alle Kinder im Alter von 9 und 12 Monaten, bei Impflücken eine Nachholimpfung ab 13 Monaten bis 39 Jahren sowie die Impfung gegen Gürtelrose für alle Personen ab 65 Jahren und für Personen mit bestimmten Risikofaktoren ab 18 oder 50 Jahren.</w:t>
      </w:r>
    </w:p>
    <w:p w14:paraId="08830A39" w14:textId="77C8E531" w:rsidR="00F47149" w:rsidRPr="00F47149" w:rsidRDefault="00F47149" w:rsidP="00F47149"/>
    <w:p w14:paraId="262BE342" w14:textId="77777777" w:rsidR="00F47149" w:rsidRPr="00F47149" w:rsidRDefault="00F47149" w:rsidP="00F47149">
      <w:pPr>
        <w:rPr>
          <w:b/>
          <w:bCs/>
        </w:rPr>
      </w:pPr>
      <w:r w:rsidRPr="00F47149">
        <w:rPr>
          <w:b/>
          <w:bCs/>
        </w:rPr>
        <w:t>Erreger und Übertragung</w:t>
      </w:r>
    </w:p>
    <w:p w14:paraId="7CBA1771" w14:textId="77777777" w:rsidR="00F47149" w:rsidRPr="00F47149" w:rsidRDefault="00F47149" w:rsidP="00F47149">
      <w:r w:rsidRPr="00F47149">
        <w:t xml:space="preserve">Windpocken (Varizellen oder auch «Wilde bzw. Spitze Blattern») sind eine hochansteckende Krankheit die durch das </w:t>
      </w:r>
      <w:proofErr w:type="spellStart"/>
      <w:r w:rsidRPr="00F47149">
        <w:t>Varicella</w:t>
      </w:r>
      <w:proofErr w:type="spellEnd"/>
      <w:r w:rsidRPr="00F47149">
        <w:t xml:space="preserve">-Zoster-Virus (VZV) ausgelöst wird. Auch die Gürtelrose (= Herpes </w:t>
      </w:r>
      <w:proofErr w:type="spellStart"/>
      <w:r w:rsidRPr="00F47149">
        <w:t>zoster</w:t>
      </w:r>
      <w:proofErr w:type="spellEnd"/>
      <w:r w:rsidRPr="00F47149">
        <w:t xml:space="preserve">) wird durch VZV verursacht. Die Viren werden durch </w:t>
      </w:r>
      <w:proofErr w:type="spellStart"/>
      <w:r w:rsidRPr="00F47149">
        <w:t>Atemwegströpfchen</w:t>
      </w:r>
      <w:proofErr w:type="spellEnd"/>
      <w:r w:rsidRPr="00F47149">
        <w:t xml:space="preserve"> in der Luft sehr leicht von Mensch zu Mensch übertragen, daher auch der Name Windpocken. Bei einem Windpocken-Ausschlag oder bei Gürtelrose ist auch die Bläschenflüssigkeit ansteckend. Windpocken treten meist schon im Kindesalter als eine unangenehme, aber in der Regel leichte und gutartige Krankheit auf. Eine infizierte Person ist ansteckend bereits zwei Tage vor dem Auftreten des Hautausschlags bis zum Zeitpunkt, zu dem die letzten Bläschen zu Krusten geworden sind.</w:t>
      </w:r>
    </w:p>
    <w:p w14:paraId="0A223A4C" w14:textId="77777777" w:rsidR="00F47149" w:rsidRPr="00F47149" w:rsidRDefault="00F47149" w:rsidP="00F47149">
      <w:r w:rsidRPr="00F47149">
        <w:t>Eine VZV-Infektion führt zwar in der Regel zu einer lebenslangen Immunität gegenüber Windpocken, aber die Viren bleiben zeitlebens im Körper und können später eine Gürtelrose auslösen.</w:t>
      </w:r>
    </w:p>
    <w:p w14:paraId="5E232CFB" w14:textId="77777777" w:rsidR="00F47149" w:rsidRPr="00F47149" w:rsidRDefault="00F47149" w:rsidP="00F47149">
      <w:pPr>
        <w:rPr>
          <w:b/>
          <w:bCs/>
        </w:rPr>
      </w:pPr>
      <w:r w:rsidRPr="00F47149">
        <w:rPr>
          <w:b/>
          <w:bCs/>
        </w:rPr>
        <w:t xml:space="preserve">Krankheitsbild </w:t>
      </w:r>
    </w:p>
    <w:p w14:paraId="06817BF1" w14:textId="77777777" w:rsidR="00F47149" w:rsidRPr="00F47149" w:rsidRDefault="00F47149" w:rsidP="00F47149">
      <w:pPr>
        <w:rPr>
          <w:b/>
          <w:bCs/>
        </w:rPr>
      </w:pPr>
      <w:r w:rsidRPr="00F47149">
        <w:rPr>
          <w:b/>
          <w:bCs/>
        </w:rPr>
        <w:t>Windpocken (Varizellen)</w:t>
      </w:r>
    </w:p>
    <w:p w14:paraId="307C8F77" w14:textId="77777777" w:rsidR="00F47149" w:rsidRPr="00F47149" w:rsidRDefault="00F47149" w:rsidP="00F47149">
      <w:r w:rsidRPr="00F47149">
        <w:t>Zwei bis drei Wochen nach Ansteckung treten leichtes Fieber und Müdigkeit auf, gefolgt von einem oft juckenden Hautausschlag. Die kleinen roten Flecken entwickeln sich zu Pusteln und Bläschen, welche schliesslich austrocknen, eine Kruste bilden und dann abfallen. In der Regel erkrankt man nur einmal im Leben an den Windpocken. Gelegentlich können jedoch Komplikationen wie etwa bakterielle Hautinfektionen auftreten. Schwere Komplikationen, wie Lungenentzündungen sowie Hirn- und Hirnhautentzündungen sind selten. Wenn die Krankheit erst im Erwachsenenalter auftritt, so ist das Risiko von Komplikationen höher als bei Kindern. Speziell gefährdet sind auch Neugeborene, Personen mit geschwächtem Immunsystem und schwangere Frauen (Lungenentzündung) und das noch ungeborene Kind (hohes Risiko von Missbildungen).</w:t>
      </w:r>
    </w:p>
    <w:p w14:paraId="35988393" w14:textId="77777777" w:rsidR="00F47149" w:rsidRPr="00F47149" w:rsidRDefault="00F47149" w:rsidP="00F47149">
      <w:pPr>
        <w:rPr>
          <w:b/>
          <w:bCs/>
        </w:rPr>
      </w:pPr>
      <w:r w:rsidRPr="00F47149">
        <w:rPr>
          <w:b/>
          <w:bCs/>
        </w:rPr>
        <w:t xml:space="preserve">Gürtelrose (Herpes </w:t>
      </w:r>
      <w:proofErr w:type="spellStart"/>
      <w:r w:rsidRPr="00F47149">
        <w:rPr>
          <w:b/>
          <w:bCs/>
        </w:rPr>
        <w:t>zoster</w:t>
      </w:r>
      <w:proofErr w:type="spellEnd"/>
      <w:r w:rsidRPr="00F47149">
        <w:rPr>
          <w:b/>
          <w:bCs/>
        </w:rPr>
        <w:t>)</w:t>
      </w:r>
    </w:p>
    <w:p w14:paraId="36FC72D9" w14:textId="77777777" w:rsidR="00F47149" w:rsidRPr="00F47149" w:rsidRDefault="00F47149" w:rsidP="00F47149">
      <w:r w:rsidRPr="00F47149">
        <w:t xml:space="preserve">Nach einer Windpockenerkrankung bleibt das Virus ein Leben lang unbemerkt im Körper (in Nerven-Ganglien). Eine Reaktivierung des Virus, nun in Form eines Ausbruchs einer Gürtelrose (Herpes </w:t>
      </w:r>
      <w:proofErr w:type="spellStart"/>
      <w:r w:rsidRPr="00F47149">
        <w:t>zoster</w:t>
      </w:r>
      <w:proofErr w:type="spellEnd"/>
      <w:r w:rsidRPr="00F47149">
        <w:t>) kommt vor allem im höheren Alter und bei einer Immunschwäche vor. Sie kann aber in jedem Alter vorkommen. Dabei kommt es auf einer Körperseite zu einem streifenförmigen Hautausschlag mit Bläschen. Dabei können verschiedene Komplikationen auftreten: Gelegentlich ist der Ausschlag begleitet von starken und langanhaltenden Schmerzen («Post-herpetische Neuralgie»). In 10–20 Prozent der Fälle ist ein Auge vom Ausschlag mitbetroffen (Gefahr der Erblindung).</w:t>
      </w:r>
    </w:p>
    <w:p w14:paraId="0DCEBD83" w14:textId="77777777" w:rsidR="00F47149" w:rsidRPr="00F47149" w:rsidRDefault="00F47149" w:rsidP="00F47149">
      <w:r w:rsidRPr="00F47149">
        <w:lastRenderedPageBreak/>
        <w:t xml:space="preserve">Die Behandlung von Windpocken oder Gürtelrose beschränkt sich in den meisten Fällen auf die Linderung der Symptome. In einigen Fällen kann ein </w:t>
      </w:r>
      <w:proofErr w:type="spellStart"/>
      <w:r w:rsidRPr="00F47149">
        <w:t>virostatisches</w:t>
      </w:r>
      <w:proofErr w:type="spellEnd"/>
      <w:r w:rsidRPr="00F47149">
        <w:t xml:space="preserve"> Medikament (das die Entwicklung des Virus hemmt) eingesetzt werden.</w:t>
      </w:r>
    </w:p>
    <w:p w14:paraId="4F48F36D" w14:textId="77777777" w:rsidR="00F47149" w:rsidRPr="00F47149" w:rsidRDefault="00F47149" w:rsidP="00F47149">
      <w:pPr>
        <w:rPr>
          <w:b/>
          <w:bCs/>
        </w:rPr>
      </w:pPr>
      <w:r w:rsidRPr="00F47149">
        <w:rPr>
          <w:b/>
          <w:bCs/>
        </w:rPr>
        <w:t xml:space="preserve">Verbreitung und Häufigkeit </w:t>
      </w:r>
    </w:p>
    <w:p w14:paraId="3CAF7636" w14:textId="77777777" w:rsidR="00F47149" w:rsidRPr="00F47149" w:rsidRDefault="00F47149" w:rsidP="00F47149">
      <w:proofErr w:type="spellStart"/>
      <w:r w:rsidRPr="00F47149">
        <w:t>Varicella</w:t>
      </w:r>
      <w:proofErr w:type="spellEnd"/>
      <w:r w:rsidRPr="00F47149">
        <w:t>-Zoster-Viren sind weltweit verbreitet.</w:t>
      </w:r>
    </w:p>
    <w:p w14:paraId="3256D8C0" w14:textId="77777777" w:rsidR="00F47149" w:rsidRPr="00F47149" w:rsidRDefault="00F47149" w:rsidP="00F47149">
      <w:r w:rsidRPr="00F47149">
        <w:t>In der Schweiz treten Windpocken das ganze Jahr über auf. Praktisch die ganze erwachsene Bevölkerung (98 Prozent) weist Antikörper gegen das Virus auf, hat also die Krankheit bereits in der Kindheit durchgemacht.</w:t>
      </w:r>
    </w:p>
    <w:p w14:paraId="48C5FD24" w14:textId="77777777" w:rsidR="00F47149" w:rsidRPr="00F47149" w:rsidRDefault="00F47149" w:rsidP="00F47149">
      <w:r w:rsidRPr="00F47149">
        <w:t xml:space="preserve">Von den Personen, die erst mit 16 Jahren oder älter erkranken, müssen jährlich etwa 50 aufgrund von Komplikationen hospitalisiert werden und bei den über 16-Jährigen sterben etwa 20 pro 100'000 daran, was ca. </w:t>
      </w:r>
      <w:proofErr w:type="gramStart"/>
      <w:r w:rsidRPr="00F47149">
        <w:t>10 bis 20 Mal</w:t>
      </w:r>
      <w:proofErr w:type="gramEnd"/>
      <w:r w:rsidRPr="00F47149">
        <w:t xml:space="preserve"> häufiger als bei Kindern der Fall ist.</w:t>
      </w:r>
    </w:p>
    <w:p w14:paraId="6E8D1B2D" w14:textId="77777777" w:rsidR="00F47149" w:rsidRPr="00F47149" w:rsidRDefault="00F47149" w:rsidP="00F47149">
      <w:r w:rsidRPr="00F47149">
        <w:t>Rund ein Drittel aller Menschen, welche die Windpocken durchgemacht haben, erkranken später einmal im Leben an einer Gürtelrose.</w:t>
      </w:r>
    </w:p>
    <w:p w14:paraId="36588A07" w14:textId="77777777" w:rsidR="00F47149" w:rsidRPr="00F47149" w:rsidRDefault="00F47149" w:rsidP="00F47149">
      <w:pPr>
        <w:rPr>
          <w:b/>
          <w:bCs/>
        </w:rPr>
      </w:pPr>
      <w:r w:rsidRPr="00F47149">
        <w:rPr>
          <w:b/>
          <w:bCs/>
        </w:rPr>
        <w:t xml:space="preserve">Vorbeugung/Impfung </w:t>
      </w:r>
    </w:p>
    <w:p w14:paraId="7DB411F8" w14:textId="77777777" w:rsidR="00F47149" w:rsidRPr="00F47149" w:rsidRDefault="00F47149" w:rsidP="00F47149">
      <w:r w:rsidRPr="00F47149">
        <w:t xml:space="preserve">Für alle Säuglinge im Alter von 9 und 12 Monaten wird die Impfung mit zwei Dosen als Basisimpfung gegen Windpocken (Varizellen) empfohlen. Die Impfung soll vorzugsweise mit einem kombinierten, </w:t>
      </w:r>
      <w:proofErr w:type="spellStart"/>
      <w:r w:rsidRPr="00F47149">
        <w:t>quadrivalenten</w:t>
      </w:r>
      <w:proofErr w:type="spellEnd"/>
      <w:r w:rsidRPr="00F47149">
        <w:t xml:space="preserve"> MMRV-Impfstoff erfolgen, der gegen vier Krankheiten schützt: Masern, Mumps, Röteln und Varizellen.  </w:t>
      </w:r>
    </w:p>
    <w:p w14:paraId="002258B9" w14:textId="77777777" w:rsidR="00F47149" w:rsidRPr="00F47149" w:rsidRDefault="00F47149" w:rsidP="00F47149">
      <w:r w:rsidRPr="00F47149">
        <w:t xml:space="preserve">Da das Risiko von Krankheitskomplikationen bei Erwachsenen erhöht ist, ist es wichtig, eine Ansteckung bei allen noch nicht immunen Personen zu verhindern. Die </w:t>
      </w:r>
      <w:r w:rsidRPr="00F47149">
        <w:rPr>
          <w:b/>
          <w:bCs/>
        </w:rPr>
        <w:t>Nachholimpfung (1 bzw. 2 Dosen) gegen Windpocken (bzw. MMRV)</w:t>
      </w:r>
      <w:r w:rsidRPr="00F47149">
        <w:t xml:space="preserve"> wird daher allen Kindern, Jugendlichen und Erwachsenen im Alter von 13 Monaten bis 39 Jahre (d.h. bis zum 40. Geburtstag) empfohlen, welche bislang noch nicht an Varizellen erkrankt sind und die noch nicht insgesamt zwei Impfdosen erhalten haben. Die Impfung erfordert zwei Dosen im Abstand von mindestens vier Wochen. Bei Unsicherheit bezüglich einer früheren Windpocken-Erkrankung können zur Abklärung des Immunstatus die </w:t>
      </w:r>
      <w:proofErr w:type="spellStart"/>
      <w:r w:rsidRPr="00F47149">
        <w:t>IgG</w:t>
      </w:r>
      <w:proofErr w:type="spellEnd"/>
      <w:r w:rsidRPr="00F47149">
        <w:t>-Antikörper bestimmt werden.</w:t>
      </w:r>
    </w:p>
    <w:p w14:paraId="40B26DF9" w14:textId="77777777" w:rsidR="00F47149" w:rsidRPr="00F47149" w:rsidRDefault="00F47149" w:rsidP="00F47149">
      <w:r w:rsidRPr="00F47149">
        <w:t>Seit 2023 werden die Kosten für die Impfung gegen Windpocken für Kinder, Jugendliche und Erwachsene im Alter bis 39 Jahren (also bis zum 40. Geburtstag) von der Obligatorischen Krankenpflegeversicherung (Grundversicherung) übernommen. Die Kostenübernahme bezieht sich auf die empfohlene Basisimpfung und die Nachholimpfung mittels Varizellen-Einzelimpfstoffen wie auch mittels der kombinierten MMRV-Impfstoffe.</w:t>
      </w:r>
    </w:p>
    <w:p w14:paraId="1831CF37" w14:textId="77777777" w:rsidR="00F47149" w:rsidRPr="00F47149" w:rsidRDefault="00F47149" w:rsidP="00F47149">
      <w:r w:rsidRPr="00F47149">
        <w:t>Die</w:t>
      </w:r>
      <w:r w:rsidRPr="00F47149">
        <w:rPr>
          <w:b/>
          <w:bCs/>
        </w:rPr>
        <w:t xml:space="preserve"> Impfung gegen Herpes Zoster </w:t>
      </w:r>
      <w:r w:rsidRPr="00F47149">
        <w:t xml:space="preserve">mit dem </w:t>
      </w:r>
      <w:proofErr w:type="spellStart"/>
      <w:r w:rsidRPr="00F47149">
        <w:t>adjuvantierten</w:t>
      </w:r>
      <w:proofErr w:type="spellEnd"/>
      <w:r w:rsidRPr="00F47149">
        <w:t xml:space="preserve"> </w:t>
      </w:r>
      <w:proofErr w:type="spellStart"/>
      <w:r w:rsidRPr="00F47149">
        <w:t>Subunit</w:t>
      </w:r>
      <w:proofErr w:type="spellEnd"/>
      <w:r w:rsidRPr="00F47149">
        <w:t>-Impfstoff (</w:t>
      </w:r>
      <w:proofErr w:type="spellStart"/>
      <w:r w:rsidRPr="00F47149">
        <w:t>Shingrix</w:t>
      </w:r>
      <w:proofErr w:type="spellEnd"/>
      <w:r w:rsidRPr="00F47149">
        <w:t xml:space="preserve">®) wird in der Schweiz seit 2022 empfohlen. Dies für gesunde Personen ab 65 Jahren sowie für Patientinnen und Patienten mit Immundefizienz ab 50 bzw. mit schwerer Immundefizienz ab 18 Jahren. Erforderlich sind zwei Dosen im Abstand von mindestens zwei Monaten. Bei Personen mit Immundefizienz kann individuell auch ein Abstand von vier Wochen in Erwägung gezogen werden. Die Impfung mit dem </w:t>
      </w:r>
      <w:proofErr w:type="spellStart"/>
      <w:r w:rsidRPr="00F47149">
        <w:t>Subunit</w:t>
      </w:r>
      <w:proofErr w:type="spellEnd"/>
      <w:r w:rsidRPr="00F47149">
        <w:t>-Impfstoff wird ab Februar 2022 durch die obligatorische Krankenpflegeversicherung vergütet.</w:t>
      </w:r>
    </w:p>
    <w:p w14:paraId="49E7261B" w14:textId="77777777" w:rsidR="00F47149" w:rsidRPr="00F47149" w:rsidRDefault="00F47149" w:rsidP="00F47149">
      <w:r w:rsidRPr="00F47149">
        <w:t>Die bisherigen Empfehlungen von 2017 für den attenuierten Lebendimpfstoff (</w:t>
      </w:r>
      <w:proofErr w:type="spellStart"/>
      <w:r w:rsidRPr="00F47149">
        <w:t>Zostavax</w:t>
      </w:r>
      <w:proofErr w:type="spellEnd"/>
      <w:r w:rsidRPr="00F47149">
        <w:t xml:space="preserve">®) gelten nur noch für Personen im Alter von 65 bis 79 Jahren ohne Immundefizienz, welche den Lebendimpfstoff gegenüber dem </w:t>
      </w:r>
      <w:proofErr w:type="spellStart"/>
      <w:r w:rsidRPr="00F47149">
        <w:t>Subunit</w:t>
      </w:r>
      <w:proofErr w:type="spellEnd"/>
      <w:r w:rsidRPr="00F47149">
        <w:t>-Impfstoff vorziehen. Die Impfung mit dem attenuierten Lebendimpfstoff wird nicht durch die obligatorische Krankenpflegeversicherung vergütet.</w:t>
      </w:r>
    </w:p>
    <w:p w14:paraId="3DDE5DC8" w14:textId="77777777" w:rsidR="00880F41" w:rsidRPr="00F47149" w:rsidRDefault="00880F41" w:rsidP="00F47149"/>
    <w:sectPr w:rsidR="00880F41" w:rsidRPr="00F47149" w:rsidSect="00CE24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149"/>
    <w:rsid w:val="000041E7"/>
    <w:rsid w:val="00177171"/>
    <w:rsid w:val="00194888"/>
    <w:rsid w:val="002A2D59"/>
    <w:rsid w:val="004178B4"/>
    <w:rsid w:val="004F43AD"/>
    <w:rsid w:val="0065699F"/>
    <w:rsid w:val="00880F41"/>
    <w:rsid w:val="008A6C8C"/>
    <w:rsid w:val="00BB6971"/>
    <w:rsid w:val="00BC5DD1"/>
    <w:rsid w:val="00CE24F0"/>
    <w:rsid w:val="00F4714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9708"/>
  <w15:chartTrackingRefBased/>
  <w15:docId w15:val="{E4AE1A48-4FDC-49A8-A31C-D2A05E62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7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47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471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71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71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71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71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71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71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714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4714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4714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4714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4714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4714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4714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4714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47149"/>
    <w:rPr>
      <w:rFonts w:eastAsiaTheme="majorEastAsia" w:cstheme="majorBidi"/>
      <w:color w:val="272727" w:themeColor="text1" w:themeTint="D8"/>
    </w:rPr>
  </w:style>
  <w:style w:type="paragraph" w:styleId="Titel">
    <w:name w:val="Title"/>
    <w:basedOn w:val="Standard"/>
    <w:next w:val="Standard"/>
    <w:link w:val="TitelZchn"/>
    <w:uiPriority w:val="10"/>
    <w:qFormat/>
    <w:rsid w:val="00F47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714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471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714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471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7149"/>
    <w:rPr>
      <w:i/>
      <w:iCs/>
      <w:color w:val="404040" w:themeColor="text1" w:themeTint="BF"/>
    </w:rPr>
  </w:style>
  <w:style w:type="paragraph" w:styleId="Listenabsatz">
    <w:name w:val="List Paragraph"/>
    <w:basedOn w:val="Standard"/>
    <w:uiPriority w:val="34"/>
    <w:qFormat/>
    <w:rsid w:val="00F47149"/>
    <w:pPr>
      <w:ind w:left="720"/>
      <w:contextualSpacing/>
    </w:pPr>
  </w:style>
  <w:style w:type="character" w:styleId="IntensiveHervorhebung">
    <w:name w:val="Intense Emphasis"/>
    <w:basedOn w:val="Absatz-Standardschriftart"/>
    <w:uiPriority w:val="21"/>
    <w:qFormat/>
    <w:rsid w:val="00F47149"/>
    <w:rPr>
      <w:i/>
      <w:iCs/>
      <w:color w:val="0F4761" w:themeColor="accent1" w:themeShade="BF"/>
    </w:rPr>
  </w:style>
  <w:style w:type="paragraph" w:styleId="IntensivesZitat">
    <w:name w:val="Intense Quote"/>
    <w:basedOn w:val="Standard"/>
    <w:next w:val="Standard"/>
    <w:link w:val="IntensivesZitatZchn"/>
    <w:uiPriority w:val="30"/>
    <w:qFormat/>
    <w:rsid w:val="00F47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7149"/>
    <w:rPr>
      <w:i/>
      <w:iCs/>
      <w:color w:val="0F4761" w:themeColor="accent1" w:themeShade="BF"/>
    </w:rPr>
  </w:style>
  <w:style w:type="character" w:styleId="IntensiverVerweis">
    <w:name w:val="Intense Reference"/>
    <w:basedOn w:val="Absatz-Standardschriftart"/>
    <w:uiPriority w:val="32"/>
    <w:qFormat/>
    <w:rsid w:val="00F47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852</Words>
  <Characters>5371</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Kappus Martin (kapm)</dc:creator>
  <cp:keywords/>
  <dc:description/>
  <cp:lastModifiedBy>Kappus Martin (kapm)</cp:lastModifiedBy>
  <cp:revision>1</cp:revision>
  <dcterms:created xsi:type="dcterms:W3CDTF">2025-11-10T09:18:00Z</dcterms:created>
  <dcterms:modified xsi:type="dcterms:W3CDTF">2025-11-10T09:18:00Z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2025-11-10T09:18:41Z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77f2a825-283d-4370-86ea-70817e596aac</vt:lpwstr>
  </property>
  <property fmtid="{D5CDD505-2E9C-101B-9397-08002B2CF9AE}" pid="8" name="MSIP_Label_10d9bad3-6dac-4e9a-89a3-89f3b8d247b2_ContentBits">
    <vt:lpwstr>0</vt:lpwstr>
  </property>
  <property fmtid="{D5CDD505-2E9C-101B-9397-08002B2CF9AE}" pid="9" name="MSIP_Label_10d9bad3-6dac-4e9a-89a3-89f3b8d247b2_Tag">
    <vt:lpwstr>10, 3, 0, 1</vt:lpwstr>
  </property>
</Properties>
</file>