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6F05A" w14:textId="35576411" w:rsidR="006E5F79" w:rsidRDefault="001F239F" w:rsidP="00F74C71">
      <w:pPr>
        <w:pStyle w:val="MSTitle"/>
        <w:spacing w:line="276" w:lineRule="auto"/>
      </w:pPr>
      <w:r>
        <w:t>Appendix – Details of the Individual-Based Model (IBM)</w:t>
      </w:r>
    </w:p>
    <w:p w14:paraId="1C8F02C8" w14:textId="688208F3" w:rsidR="001F239F" w:rsidRDefault="001F239F" w:rsidP="00F74C71">
      <w:pPr>
        <w:spacing w:line="276" w:lineRule="auto"/>
      </w:pPr>
      <w:r w:rsidRPr="001F239F">
        <w:t xml:space="preserve">This Appendix describes the equations and assumptions used to generate the length at age datasets used in the simulation testing component of this study. The first section describes the generation of the observed data, and the second component details further how </w:t>
      </w:r>
      <w:proofErr w:type="spellStart"/>
      <w:r w:rsidRPr="001F239F">
        <w:t>spatio</w:t>
      </w:r>
      <w:proofErr w:type="spellEnd"/>
      <w:r w:rsidRPr="001F239F">
        <w:t>-temporal variation is introduced.</w:t>
      </w:r>
      <w:r w:rsidR="007C6A64">
        <w:t xml:space="preserve"> Table 1 provides </w:t>
      </w:r>
      <w:r w:rsidR="00761C5B">
        <w:t>parameter values used in the study.</w:t>
      </w:r>
    </w:p>
    <w:p w14:paraId="0C4C5C6A" w14:textId="77777777" w:rsidR="00FC654D" w:rsidRPr="001F239F" w:rsidRDefault="00FC654D" w:rsidP="00F74C71">
      <w:pPr>
        <w:spacing w:line="276" w:lineRule="auto"/>
      </w:pPr>
    </w:p>
    <w:p w14:paraId="6E62AF20" w14:textId="4023B298" w:rsidR="007C6A64" w:rsidRDefault="001F239F" w:rsidP="00F74C71">
      <w:pPr>
        <w:pStyle w:val="Heading1"/>
        <w:numPr>
          <w:ilvl w:val="0"/>
          <w:numId w:val="1"/>
        </w:numPr>
        <w:spacing w:line="276" w:lineRule="auto"/>
        <w:ind w:left="360"/>
      </w:pPr>
      <w:r w:rsidRPr="001F239F">
        <w:t xml:space="preserve">Generation of </w:t>
      </w:r>
      <w:r>
        <w:t>age-length data</w:t>
      </w:r>
    </w:p>
    <w:p w14:paraId="0AA713F1" w14:textId="488986C7" w:rsidR="007C6A64" w:rsidRDefault="007C6A64" w:rsidP="00F74C71">
      <w:pPr>
        <w:spacing w:line="276" w:lineRule="auto"/>
        <w:jc w:val="both"/>
        <w:rPr>
          <w:rFonts w:eastAsiaTheme="minorEastAsia"/>
        </w:rPr>
      </w:pPr>
      <w:r>
        <w:t>The IBM is designed to mimic individual variation in growth for an exploited fishery. The model runs for 100 years, the latter 50 of which are subject to fishing mortality. Generally, all fish within each simulation are subject to the same baseline life history parameters</w:t>
      </w:r>
      <w:r w:rsidR="002E43FF">
        <w:t xml:space="preserve">, with two different growth regimes (defined by distinct values of the growth equation) </w:t>
      </w:r>
      <w:r w:rsidRPr="002E43FF">
        <w:rPr>
          <w:rFonts w:eastAsiaTheme="minorEastAsia"/>
        </w:rPr>
        <w:t xml:space="preserve">assigned completely distinct latitudinal ranges or ranges with some overlap (see </w:t>
      </w:r>
      <w:r w:rsidRPr="002E43FF">
        <w:rPr>
          <w:rFonts w:eastAsiaTheme="minorEastAsia"/>
        </w:rPr>
        <w:fldChar w:fldCharType="begin"/>
      </w:r>
      <w:r w:rsidRPr="002E43FF">
        <w:rPr>
          <w:rFonts w:eastAsiaTheme="minorEastAsia"/>
        </w:rPr>
        <w:instrText xml:space="preserve"> REF _Ref157361 \h </w:instrText>
      </w:r>
      <w:r w:rsidRPr="002E43FF">
        <w:rPr>
          <w:rFonts w:eastAsiaTheme="minorEastAsia"/>
        </w:rPr>
      </w:r>
      <w:r w:rsidRPr="002E43FF">
        <w:rPr>
          <w:rFonts w:eastAsiaTheme="minorEastAsia"/>
        </w:rPr>
        <w:instrText xml:space="preserve"> \* MERGEFORMAT </w:instrText>
      </w:r>
      <w:r w:rsidRPr="002E43FF">
        <w:rPr>
          <w:rFonts w:eastAsiaTheme="minorEastAsia"/>
        </w:rPr>
        <w:fldChar w:fldCharType="separate"/>
      </w:r>
      <w:r w:rsidRPr="002E43FF">
        <w:rPr>
          <w:rFonts w:eastAsiaTheme="minorEastAsia"/>
        </w:rPr>
        <w:t xml:space="preserve">Assigning </w:t>
      </w:r>
      <w:proofErr w:type="spellStart"/>
      <w:r w:rsidRPr="002E43FF">
        <w:rPr>
          <w:rFonts w:eastAsiaTheme="minorEastAsia"/>
        </w:rPr>
        <w:t>Spatio</w:t>
      </w:r>
      <w:proofErr w:type="spellEnd"/>
      <w:r w:rsidRPr="002E43FF">
        <w:rPr>
          <w:rFonts w:eastAsiaTheme="minorEastAsia"/>
        </w:rPr>
        <w:t>-temporal Variation</w:t>
      </w:r>
      <w:r w:rsidRPr="002E43FF">
        <w:rPr>
          <w:rFonts w:eastAsiaTheme="minorEastAsia"/>
        </w:rPr>
        <w:fldChar w:fldCharType="end"/>
      </w:r>
      <w:r w:rsidRPr="002E43FF">
        <w:rPr>
          <w:rFonts w:eastAsiaTheme="minorEastAsia"/>
        </w:rPr>
        <w:t>, below).</w:t>
      </w:r>
    </w:p>
    <w:p w14:paraId="348737BA" w14:textId="21E6E4DD" w:rsidR="007C6A64" w:rsidRPr="007C6A64" w:rsidRDefault="007C6A64" w:rsidP="00F74C71">
      <w:pPr>
        <w:spacing w:line="276" w:lineRule="auto"/>
      </w:pPr>
    </w:p>
    <w:p w14:paraId="0E62BF6F" w14:textId="78F38A47" w:rsidR="007C6A64" w:rsidRPr="007C6A64" w:rsidRDefault="007C6A64" w:rsidP="00F74C71">
      <w:pPr>
        <w:pStyle w:val="Heading2"/>
        <w:spacing w:line="276" w:lineRule="auto"/>
      </w:pPr>
      <w:r w:rsidRPr="007C6A64">
        <w:t xml:space="preserve">Growth </w:t>
      </w:r>
    </w:p>
    <w:p w14:paraId="70FE9190" w14:textId="0108DC51" w:rsidR="00D566DD" w:rsidRDefault="001F239F" w:rsidP="00F74C71">
      <w:pPr>
        <w:spacing w:line="276" w:lineRule="auto"/>
        <w:jc w:val="both"/>
      </w:pPr>
      <w:r>
        <w:t xml:space="preserve">The growth module of the IBM itself implements a von </w:t>
      </w:r>
      <w:proofErr w:type="spellStart"/>
      <w:r>
        <w:t>Bertalanf</w:t>
      </w:r>
      <w:r w:rsidR="00CE5099">
        <w:t>f</w:t>
      </w:r>
      <w:r>
        <w:t>y</w:t>
      </w:r>
      <w:proofErr w:type="spellEnd"/>
      <w:r>
        <w:t xml:space="preserve"> growth function with  </w:t>
      </w:r>
      <w:r w:rsidRPr="00B9623A">
        <w:rPr>
          <w:i/>
        </w:rPr>
        <w:t>L</w:t>
      </w:r>
      <w:r w:rsidRPr="00B9623A">
        <w:rPr>
          <w:vertAlign w:val="subscript"/>
        </w:rPr>
        <w:t>1</w:t>
      </w:r>
      <w:r>
        <w:t xml:space="preserve"> and </w:t>
      </w:r>
      <w:r w:rsidRPr="00B9623A">
        <w:rPr>
          <w:i/>
        </w:rPr>
        <w:t>L</w:t>
      </w:r>
      <w:r w:rsidRPr="00B9623A">
        <w:rPr>
          <w:vertAlign w:val="subscript"/>
        </w:rPr>
        <w:t>2</w:t>
      </w:r>
      <w:r>
        <w:t xml:space="preserve"> as in Stock Synthesis </w:t>
      </w:r>
      <w:r>
        <w:fldChar w:fldCharType="begin" w:fldLock="1"/>
      </w:r>
      <w:r>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fldChar w:fldCharType="separate"/>
      </w:r>
      <w:r w:rsidRPr="00F75BC7">
        <w:rPr>
          <w:noProof/>
        </w:rPr>
        <w:t>(Methot and Wetzel, 2013)</w:t>
      </w:r>
      <w:r>
        <w:fldChar w:fldCharType="end"/>
      </w:r>
      <w:r>
        <w:t xml:space="preserve">. </w:t>
      </w:r>
    </w:p>
    <w:p w14:paraId="47FFB66A" w14:textId="09500F09" w:rsidR="001F239F" w:rsidRDefault="00CE5099" w:rsidP="00F74C71">
      <w:pPr>
        <w:spacing w:line="276" w:lineRule="auto"/>
        <w:jc w:val="both"/>
      </w:pPr>
      <w:r>
        <w:t xml:space="preserve">Equation </w:t>
      </w:r>
      <w:r>
        <w:fldChar w:fldCharType="begin"/>
      </w:r>
      <w:r>
        <w:instrText xml:space="preserve"> SEQ Equation \* ARABIC </w:instrText>
      </w:r>
      <w:r>
        <w:fldChar w:fldCharType="separate"/>
      </w:r>
      <w:r w:rsidR="00125E74">
        <w:rPr>
          <w:noProof/>
        </w:rPr>
        <w:t>1</w:t>
      </w:r>
      <w:r>
        <w:fldChar w:fldCharType="end"/>
      </w:r>
      <w:r>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1F239F">
        <w:rPr>
          <w:rFonts w:eastAsiaTheme="minorEastAsia"/>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w:rPr>
                <w:rFonts w:ascii="Cambria Math" w:hAnsi="Cambria Math"/>
              </w:rPr>
              <m:t>)</m:t>
            </m:r>
          </m:num>
          <m:den>
            <m:r>
              <w:rPr>
                <w:rFonts w:ascii="Cambria Math" w:hAnsi="Cambria Math"/>
              </w:rPr>
              <m:t>1-</m:t>
            </m:r>
            <m:r>
              <m:rPr>
                <m:sty m:val="p"/>
              </m:rPr>
              <w:rPr>
                <w:rFonts w:ascii="Cambria Math" w:hAnsi="Cambria Math"/>
              </w:rPr>
              <m:t>exp⁡</m:t>
            </m:r>
            <m:r>
              <w:rPr>
                <w:rFonts w:ascii="Cambria Math" w:hAnsi="Cambria Math"/>
              </w:rPr>
              <m:t>(-K×(</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hAnsi="Cambria Math"/>
              </w:rPr>
              <m:t>)</m:t>
            </m:r>
          </m:den>
        </m:f>
      </m:oMath>
    </w:p>
    <w:p w14:paraId="1711F8FD" w14:textId="0D25EC2F" w:rsidR="00CE5099" w:rsidRDefault="001F239F" w:rsidP="00F74C71">
      <w:pPr>
        <w:spacing w:line="276" w:lineRule="auto"/>
        <w:jc w:val="both"/>
        <w:rPr>
          <w:rFonts w:eastAsiaTheme="minorEastAsia"/>
        </w:rPr>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1,2</m:t>
            </m:r>
          </m:sub>
        </m:sSub>
      </m:oMath>
      <w:r>
        <w:rPr>
          <w:rFonts w:eastAsiaTheme="minorEastAsia"/>
        </w:rPr>
        <w:t xml:space="preserve"> represents the length of a fish at </w:t>
      </w:r>
      <w:r w:rsidRPr="00FC654D">
        <w:rPr>
          <w:rFonts w:eastAsiaTheme="minorEastAsia"/>
        </w:rPr>
        <w:t xml:space="preserve">age </w:t>
      </w:r>
      <m:oMath>
        <m:sSub>
          <m:sSubPr>
            <m:ctrlPr>
              <w:rPr>
                <w:rFonts w:ascii="Cambria Math" w:hAnsi="Cambria Math"/>
              </w:rPr>
            </m:ctrlPr>
          </m:sSubPr>
          <m:e>
            <m:r>
              <w:rPr>
                <w:rFonts w:ascii="Cambria Math" w:hAnsi="Cambria Math"/>
              </w:rPr>
              <m:t>a</m:t>
            </m:r>
          </m:e>
          <m:sub>
            <m:r>
              <m:rPr>
                <m:sty m:val="p"/>
              </m:rPr>
              <w:rPr>
                <w:rFonts w:ascii="Cambria Math" w:hAnsi="Cambria Math"/>
              </w:rPr>
              <m:t>1,2</m:t>
            </m:r>
          </m:sub>
        </m:sSub>
      </m:oMath>
      <w:r w:rsidRPr="00FC654D">
        <w:rPr>
          <w:rFonts w:eastAsiaTheme="minorEastAsia"/>
        </w:rPr>
        <w:t xml:space="preserve">, and K is the </w:t>
      </w:r>
      <w:r w:rsidR="00FC654D" w:rsidRPr="00FC654D">
        <w:rPr>
          <w:rFonts w:eastAsiaTheme="minorEastAsia"/>
        </w:rPr>
        <w:t>growth coefficient</w:t>
      </w:r>
      <w:r w:rsidRPr="00FC654D">
        <w:rPr>
          <w:rFonts w:eastAsiaTheme="minorEastAsia"/>
        </w:rPr>
        <w:t xml:space="preserve">. </w:t>
      </w:r>
      <w:r w:rsidR="0046625D" w:rsidRPr="00FC654D">
        <w:rPr>
          <w:rFonts w:eastAsiaTheme="minorEastAsia"/>
        </w:rPr>
        <w:t>The growth of an</w:t>
      </w:r>
      <w:r w:rsidRPr="00FC654D">
        <w:rPr>
          <w:rFonts w:eastAsiaTheme="minorEastAsia"/>
        </w:rPr>
        <w:t xml:space="preserve"> individual </w:t>
      </w:r>
      <w:proofErr w:type="spellStart"/>
      <w:r w:rsidR="0046625D" w:rsidRPr="00FC654D">
        <w:rPr>
          <w:rFonts w:eastAsiaTheme="minorEastAsia"/>
          <w:i/>
        </w:rPr>
        <w:t>i</w:t>
      </w:r>
      <w:proofErr w:type="spellEnd"/>
      <w:r w:rsidR="0046625D" w:rsidRPr="00FC654D">
        <w:rPr>
          <w:rFonts w:eastAsiaTheme="minorEastAsia"/>
          <w:i/>
        </w:rPr>
        <w:t xml:space="preserve"> </w:t>
      </w:r>
      <w:r w:rsidR="0046625D" w:rsidRPr="00FC654D">
        <w:rPr>
          <w:rFonts w:eastAsiaTheme="minorEastAsia"/>
        </w:rPr>
        <w:t xml:space="preserve">in </w:t>
      </w:r>
      <w:r w:rsidR="0077345F" w:rsidRPr="00FC654D">
        <w:rPr>
          <w:rFonts w:eastAsiaTheme="minorEastAsia"/>
        </w:rPr>
        <w:t xml:space="preserve">at age </w:t>
      </w:r>
      <w:proofErr w:type="gramStart"/>
      <w:r w:rsidR="0077345F" w:rsidRPr="00FC654D">
        <w:rPr>
          <w:rFonts w:eastAsiaTheme="minorEastAsia"/>
          <w:i/>
        </w:rPr>
        <w:t>a</w:t>
      </w:r>
      <w:r w:rsidR="0077345F" w:rsidRPr="00FC654D">
        <w:rPr>
          <w:rFonts w:eastAsiaTheme="minorEastAsia"/>
        </w:rPr>
        <w:t xml:space="preserve"> </w:t>
      </w:r>
      <w:r w:rsidR="0046625D" w:rsidRPr="00FC654D">
        <w:rPr>
          <w:rFonts w:eastAsiaTheme="minorEastAsia"/>
          <w:i/>
        </w:rPr>
        <w:t xml:space="preserve"> </w:t>
      </w:r>
      <w:r w:rsidR="0046625D" w:rsidRPr="00FC654D">
        <w:rPr>
          <w:rFonts w:eastAsiaTheme="minorEastAsia"/>
        </w:rPr>
        <w:t>is</w:t>
      </w:r>
      <w:proofErr w:type="gramEnd"/>
      <w:r w:rsidR="0046625D" w:rsidRPr="00FC654D">
        <w:rPr>
          <w:rFonts w:eastAsiaTheme="minorEastAsia"/>
        </w:rPr>
        <w:t xml:space="preserve"> </w:t>
      </w:r>
      <w:r w:rsidR="00CE5099" w:rsidRPr="00FC654D">
        <w:rPr>
          <w:rFonts w:eastAsiaTheme="minorEastAsia"/>
        </w:rPr>
        <w:t>defined by</w:t>
      </w:r>
      <w:r w:rsidR="0046625D" w:rsidRPr="00FC654D">
        <w:rPr>
          <w:rFonts w:eastAsiaTheme="minorEastAsia"/>
        </w:rPr>
        <w:t>:</w:t>
      </w:r>
      <w:r w:rsidR="00CE5099" w:rsidRPr="00FC654D">
        <w:rPr>
          <w:rFonts w:eastAsiaTheme="minorEastAsia"/>
        </w:rPr>
        <w:t xml:space="preserve"> </w:t>
      </w:r>
      <w:r w:rsidR="0046625D" w:rsidRPr="00FC654D">
        <w:rPr>
          <w:rFonts w:eastAsiaTheme="minorEastAsia"/>
        </w:rPr>
        <w:t>its length in the previous year</w:t>
      </w:r>
      <w:r w:rsidR="0046625D">
        <w:rPr>
          <w:rFonts w:eastAsiaTheme="minorEastAsia"/>
        </w:rPr>
        <w:t xml:space="preserve"> and</w:t>
      </w:r>
      <w:r w:rsidR="00CE5099">
        <w:rPr>
          <w:rFonts w:eastAsiaTheme="minorEastAsia"/>
        </w:rPr>
        <w:t xml:space="preserve"> a growth increment </w:t>
      </w:r>
      <w:r w:rsidR="00CE5099">
        <w:rPr>
          <w:rFonts w:eastAsiaTheme="minorEastAsia"/>
          <w:i/>
        </w:rPr>
        <w:t xml:space="preserve">I </w:t>
      </w:r>
      <w:r>
        <w:rPr>
          <w:rFonts w:eastAsiaTheme="minorEastAsia"/>
        </w:rPr>
        <w:t>is subject to a bias-corrected lognormal error term</w:t>
      </w:r>
      <w:r w:rsidR="0046625D">
        <w:rPr>
          <w:rFonts w:eastAsiaTheme="minorEastAsia"/>
        </w:rPr>
        <w:t xml:space="preserve"> ε</w:t>
      </w:r>
      <w:r w:rsidR="00F74C71">
        <w:rPr>
          <w:rFonts w:eastAsiaTheme="minorEastAsia"/>
        </w:rPr>
        <w:t xml:space="preserve"> (</w:t>
      </w:r>
      <w:r w:rsidR="00F74C71">
        <w:rPr>
          <w:rFonts w:eastAsiaTheme="minorEastAsia"/>
        </w:rPr>
        <w:fldChar w:fldCharType="begin"/>
      </w:r>
      <w:r w:rsidR="00F74C71">
        <w:rPr>
          <w:rFonts w:eastAsiaTheme="minorEastAsia"/>
        </w:rPr>
        <w:instrText xml:space="preserve"> REF _Ref168648 \h </w:instrText>
      </w:r>
      <w:r w:rsidR="00F74C71">
        <w:rPr>
          <w:rFonts w:eastAsiaTheme="minorEastAsia"/>
        </w:rPr>
      </w:r>
      <w:r w:rsidR="00F74C71">
        <w:rPr>
          <w:rFonts w:eastAsiaTheme="minorEastAsia"/>
        </w:rPr>
        <w:fldChar w:fldCharType="separate"/>
      </w:r>
      <w:r w:rsidR="00F74C71">
        <w:t xml:space="preserve">Equation </w:t>
      </w:r>
      <w:r w:rsidR="00F74C71">
        <w:rPr>
          <w:noProof/>
        </w:rPr>
        <w:t>4</w:t>
      </w:r>
      <w:r w:rsidR="00F74C71">
        <w:rPr>
          <w:rFonts w:eastAsiaTheme="minorEastAsia"/>
        </w:rPr>
        <w:fldChar w:fldCharType="end"/>
      </w:r>
      <w:r w:rsidR="00F74C71">
        <w:rPr>
          <w:rFonts w:eastAsiaTheme="minorEastAsia"/>
        </w:rPr>
        <w:t>)</w:t>
      </w:r>
      <w:r w:rsidR="00CE5099">
        <w:rPr>
          <w:rFonts w:eastAsiaTheme="minorEastAsia"/>
        </w:rPr>
        <w:t>:</w:t>
      </w:r>
    </w:p>
    <w:p w14:paraId="3D15538A" w14:textId="501BF1F8" w:rsidR="00CE5099" w:rsidRDefault="00CE5099" w:rsidP="00F74C71">
      <w:pPr>
        <w:pStyle w:val="Caption"/>
        <w:spacing w:line="276" w:lineRule="auto"/>
        <w:rPr>
          <w:iCs w:val="0"/>
          <w:szCs w:val="24"/>
        </w:rPr>
      </w:pPr>
      <w:r>
        <w:t xml:space="preserve">Equation </w:t>
      </w:r>
      <w:r>
        <w:fldChar w:fldCharType="begin"/>
      </w:r>
      <w:r>
        <w:instrText xml:space="preserve"> SEQ Equation \* ARABIC </w:instrText>
      </w:r>
      <w:r>
        <w:fldChar w:fldCharType="separate"/>
      </w:r>
      <w:r w:rsidR="00125E74">
        <w:rPr>
          <w:noProof/>
        </w:rPr>
        <w:t>2</w:t>
      </w:r>
      <w:r>
        <w:fldChar w:fldCharType="end"/>
      </w:r>
      <w:r w:rsidR="0046625D">
        <w:t xml:space="preserve"> </w:t>
      </w:r>
      <m:oMath>
        <m:sSub>
          <m:sSubPr>
            <m:ctrlPr>
              <w:rPr>
                <w:rFonts w:ascii="Cambria Math" w:eastAsiaTheme="majorEastAsia" w:hAnsi="Cambria Math"/>
                <w:i/>
                <w:iCs w:val="0"/>
                <w:szCs w:val="24"/>
              </w:rPr>
            </m:ctrlPr>
          </m:sSubPr>
          <m:e>
            <m:r>
              <w:rPr>
                <w:rFonts w:ascii="Cambria Math" w:hAnsi="Cambria Math"/>
              </w:rPr>
              <m:t>L</m:t>
            </m:r>
          </m:e>
          <m:sub>
            <m:r>
              <w:rPr>
                <w:rFonts w:ascii="Cambria Math" w:hAnsi="Cambria Math"/>
              </w:rPr>
              <m:t>i,a</m:t>
            </m:r>
          </m:sub>
        </m:sSub>
        <m:r>
          <w:rPr>
            <w:rFonts w:ascii="Cambria Math" w:hAnsi="Cambria Math"/>
          </w:rPr>
          <m:t>=</m:t>
        </m:r>
        <m:d>
          <m:dPr>
            <m:begChr m:val="{"/>
            <m:endChr m:val="}"/>
            <m:ctrlPr>
              <w:rPr>
                <w:rFonts w:ascii="Cambria Math" w:eastAsiaTheme="majorEastAsia" w:hAnsi="Cambria Math"/>
                <w:i/>
                <w:iCs w:val="0"/>
                <w:szCs w:val="24"/>
              </w:rPr>
            </m:ctrlPr>
          </m:dPr>
          <m:e>
            <m:m>
              <m:mPr>
                <m:mcs>
                  <m:mc>
                    <m:mcPr>
                      <m:count m:val="2"/>
                      <m:mcJc m:val="center"/>
                    </m:mcPr>
                  </m:mc>
                </m:mcs>
                <m:ctrlPr>
                  <w:rPr>
                    <w:rFonts w:ascii="Cambria Math" w:eastAsiaTheme="majorEastAsia" w:hAnsi="Cambria Math"/>
                    <w:i/>
                    <w:iCs w:val="0"/>
                    <w:szCs w:val="24"/>
                  </w:rPr>
                </m:ctrlPr>
              </m:mPr>
              <m:mr>
                <m:e>
                  <m:sSub>
                    <m:sSubPr>
                      <m:ctrlPr>
                        <w:rPr>
                          <w:rFonts w:ascii="Cambria Math" w:eastAsiaTheme="majorEastAsia" w:hAnsi="Cambria Math"/>
                          <w:i/>
                          <w:iCs w:val="0"/>
                          <w:szCs w:val="24"/>
                        </w:rPr>
                      </m:ctrlPr>
                    </m:sSubPr>
                    <m:e>
                      <m:r>
                        <w:rPr>
                          <w:rFonts w:ascii="Cambria Math" w:hAnsi="Cambria Math"/>
                        </w:rPr>
                        <m:t>L</m:t>
                      </m:r>
                    </m:e>
                    <m:sub>
                      <m:r>
                        <w:rPr>
                          <w:rFonts w:ascii="Cambria Math" w:hAnsi="Cambria Math"/>
                        </w:rPr>
                        <m:t>1</m:t>
                      </m:r>
                    </m:sub>
                  </m:sSub>
                  <m:r>
                    <w:rPr>
                      <w:rFonts w:ascii="Cambria Math" w:hAnsi="Cambria Math"/>
                    </w:rPr>
                    <m:t>ε</m:t>
                  </m:r>
                </m:e>
                <m:e>
                  <m:r>
                    <w:rPr>
                      <w:rFonts w:ascii="Cambria Math" w:hAnsi="Cambria Math"/>
                    </w:rPr>
                    <m:t>for a=1</m:t>
                  </m:r>
                </m:e>
              </m:mr>
              <m:mr>
                <m:e>
                  <m:sSub>
                    <m:sSubPr>
                      <m:ctrlPr>
                        <w:rPr>
                          <w:rFonts w:ascii="Cambria Math" w:eastAsiaTheme="majorEastAsia" w:hAnsi="Cambria Math"/>
                          <w:i/>
                          <w:iCs w:val="0"/>
                          <w:szCs w:val="24"/>
                        </w:rPr>
                      </m:ctrlPr>
                    </m:sSubPr>
                    <m:e>
                      <m:r>
                        <w:rPr>
                          <w:rFonts w:ascii="Cambria Math" w:hAnsi="Cambria Math"/>
                        </w:rPr>
                        <m:t>(L</m:t>
                      </m:r>
                    </m:e>
                    <m:sub>
                      <m:r>
                        <w:rPr>
                          <w:rFonts w:ascii="Cambria Math" w:hAnsi="Cambria Math"/>
                        </w:rPr>
                        <m:t>i,a-1</m:t>
                      </m:r>
                    </m:sub>
                  </m:sSub>
                  <m:r>
                    <w:rPr>
                      <w:rFonts w:ascii="Cambria Math" w:hAnsi="Cambria Math"/>
                    </w:rPr>
                    <m:t>+</m:t>
                  </m:r>
                  <m:sSub>
                    <m:sSubPr>
                      <m:ctrlPr>
                        <w:rPr>
                          <w:rFonts w:ascii="Cambria Math" w:eastAsiaTheme="majorEastAsia" w:hAnsi="Cambria Math"/>
                          <w:i/>
                          <w:iCs w:val="0"/>
                          <w:szCs w:val="24"/>
                        </w:rPr>
                      </m:ctrlPr>
                    </m:sSubPr>
                    <m:e>
                      <m:r>
                        <w:rPr>
                          <w:rFonts w:ascii="Cambria Math" w:hAnsi="Cambria Math"/>
                        </w:rPr>
                        <m:t>I</m:t>
                      </m:r>
                    </m:e>
                    <m:sub>
                      <m:r>
                        <w:rPr>
                          <w:rFonts w:ascii="Cambria Math" w:hAnsi="Cambria Math"/>
                        </w:rPr>
                        <m:t>i,a-1</m:t>
                      </m:r>
                    </m:sub>
                  </m:sSub>
                  <m:r>
                    <w:rPr>
                      <w:rFonts w:ascii="Cambria Math" w:hAnsi="Cambria Math"/>
                    </w:rPr>
                    <m:t>)ε</m:t>
                  </m:r>
                </m:e>
                <m:e>
                  <m:r>
                    <w:rPr>
                      <w:rFonts w:ascii="Cambria Math" w:hAnsi="Cambria Math"/>
                    </w:rPr>
                    <m:t>for a&gt;1</m:t>
                  </m:r>
                </m:e>
              </m:mr>
            </m:m>
          </m:e>
        </m:d>
      </m:oMath>
    </w:p>
    <w:p w14:paraId="5EF7BDEB" w14:textId="035D649B" w:rsidR="0046625D" w:rsidRPr="0046625D" w:rsidRDefault="0046625D" w:rsidP="00F74C71">
      <w:pPr>
        <w:spacing w:line="276" w:lineRule="auto"/>
        <w:rPr>
          <w:lang w:val="en"/>
        </w:rPr>
      </w:pPr>
      <w:r>
        <w:rPr>
          <w:lang w:val="en"/>
        </w:rPr>
        <w:t>where</w:t>
      </w:r>
    </w:p>
    <w:p w14:paraId="68F8360E" w14:textId="01688AEE" w:rsidR="00CE5099" w:rsidRDefault="0046625D" w:rsidP="00F74C71">
      <w:pPr>
        <w:pStyle w:val="Caption"/>
        <w:spacing w:line="276" w:lineRule="auto"/>
      </w:pPr>
      <w:r>
        <w:t xml:space="preserve">Equation </w:t>
      </w:r>
      <w:r>
        <w:fldChar w:fldCharType="begin"/>
      </w:r>
      <w:r>
        <w:instrText xml:space="preserve"> SEQ Equation \* ARABIC </w:instrText>
      </w:r>
      <w:r>
        <w:fldChar w:fldCharType="separate"/>
      </w:r>
      <w:r w:rsidR="00125E74">
        <w:rPr>
          <w:noProof/>
        </w:rPr>
        <w:t>3</w:t>
      </w:r>
      <w:r>
        <w:fldChar w:fldCharType="end"/>
      </w:r>
      <w:r>
        <w:t xml:space="preserve"> </w:t>
      </w:r>
      <m:oMath>
        <m:sSub>
          <m:sSubPr>
            <m:ctrlPr>
              <w:rPr>
                <w:rFonts w:ascii="Cambria Math" w:hAnsi="Cambria Math"/>
                <w:i/>
              </w:rPr>
            </m:ctrlPr>
          </m:sSubPr>
          <m:e>
            <m:r>
              <w:rPr>
                <w:rFonts w:ascii="Cambria Math" w:hAnsi="Cambria Math"/>
              </w:rPr>
              <m:t>I</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i,a</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m:t>
            </m:r>
          </m:sup>
        </m:sSup>
      </m:oMath>
      <w:r w:rsidR="00CE5099">
        <w:t>)</w:t>
      </w:r>
    </w:p>
    <w:p w14:paraId="01FD51A2" w14:textId="39527C00" w:rsidR="0046625D" w:rsidRDefault="0046625D" w:rsidP="00F74C71">
      <w:pPr>
        <w:spacing w:line="276" w:lineRule="auto"/>
        <w:rPr>
          <w:lang w:val="en"/>
        </w:rPr>
      </w:pPr>
      <w:r>
        <w:rPr>
          <w:lang w:val="en"/>
        </w:rPr>
        <w:t xml:space="preserve">And </w:t>
      </w:r>
    </w:p>
    <w:p w14:paraId="648582C5" w14:textId="68841212" w:rsidR="0046625D" w:rsidRDefault="0046625D" w:rsidP="00F74C71">
      <w:pPr>
        <w:pStyle w:val="Caption"/>
        <w:spacing w:line="276" w:lineRule="auto"/>
      </w:pPr>
      <w:bookmarkStart w:id="0" w:name="_Ref168648"/>
      <w:r>
        <w:t xml:space="preserve">Equation </w:t>
      </w:r>
      <w:r>
        <w:fldChar w:fldCharType="begin"/>
      </w:r>
      <w:r>
        <w:instrText xml:space="preserve"> SEQ Equation \* ARABIC </w:instrText>
      </w:r>
      <w:r>
        <w:fldChar w:fldCharType="separate"/>
      </w:r>
      <w:r w:rsidR="00125E74">
        <w:rPr>
          <w:noProof/>
        </w:rPr>
        <w:t>4</w:t>
      </w:r>
      <w:r>
        <w:fldChar w:fldCharType="end"/>
      </w:r>
      <w:bookmarkEnd w:id="0"/>
      <w:r>
        <w:t xml:space="preserve"> </w:t>
      </w:r>
      <m:oMath>
        <m:r>
          <w:rPr>
            <w:rFonts w:ascii="Cambria Math" w:hAnsi="Cambria Math"/>
          </w:rPr>
          <m:t>ε ~</m:t>
        </m:r>
        <m:r>
          <m:rPr>
            <m:sty m:val="p"/>
          </m:rPr>
          <w:rPr>
            <w:rFonts w:ascii="Cambria Math" w:hAnsi="Cambria Math"/>
          </w:rPr>
          <m:t>exp⁡</m:t>
        </m:r>
        <m:r>
          <w:rPr>
            <w:rFonts w:ascii="Cambria Math" w:hAnsi="Cambria Math"/>
          </w:rPr>
          <m:t>(N</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σ</m:t>
                </m:r>
              </m:e>
              <m:sub>
                <m:r>
                  <w:rPr>
                    <w:rFonts w:ascii="Cambria Math" w:hAnsi="Cambria Math"/>
                  </w:rPr>
                  <m:t>ε</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ε</m:t>
                    </m:r>
                  </m:sub>
                </m:sSub>
              </m:e>
              <m:sup>
                <m:r>
                  <w:rPr>
                    <w:rFonts w:ascii="Cambria Math" w:hAnsi="Cambria Math"/>
                  </w:rPr>
                  <m:t>2</m:t>
                </m:r>
              </m:sup>
            </m:sSup>
          </m:num>
          <m:den>
            <m:r>
              <w:rPr>
                <w:rFonts w:ascii="Cambria Math" w:hAnsi="Cambria Math"/>
              </w:rPr>
              <m:t>2</m:t>
            </m:r>
          </m:den>
        </m:f>
      </m:oMath>
    </w:p>
    <w:p w14:paraId="08B165E7" w14:textId="7C1F0A73" w:rsidR="00A875F3" w:rsidRDefault="00A875F3" w:rsidP="00F74C71">
      <w:pPr>
        <w:spacing w:line="276" w:lineRule="auto"/>
        <w:rPr>
          <w:lang w:val="en"/>
        </w:rPr>
      </w:pPr>
      <w:r>
        <w:rPr>
          <w:lang w:val="en"/>
        </w:rPr>
        <w:t>Similarly, individual fish weight at age is generated and monitored for consideration in the reproduction module (below). Fish weight is a power function dependent on length, as in</w:t>
      </w:r>
    </w:p>
    <w:p w14:paraId="4DE0E5D9" w14:textId="43F9C7C5" w:rsidR="00A875F3" w:rsidRDefault="00A875F3" w:rsidP="00F74C71">
      <w:pPr>
        <w:pStyle w:val="Caption"/>
        <w:spacing w:line="276" w:lineRule="auto"/>
      </w:pPr>
      <w:r>
        <w:t xml:space="preserve">Equation </w:t>
      </w:r>
      <w:r>
        <w:fldChar w:fldCharType="begin"/>
      </w:r>
      <w:r>
        <w:instrText xml:space="preserve"> SEQ Equation \* ARABIC </w:instrText>
      </w:r>
      <w:r>
        <w:fldChar w:fldCharType="separate"/>
      </w:r>
      <w:r w:rsidR="00125E74">
        <w:rPr>
          <w:noProof/>
        </w:rPr>
        <w:t>5</w:t>
      </w:r>
      <w:r>
        <w:fldChar w:fldCharType="end"/>
      </w:r>
      <w:r>
        <w:t xml:space="preserve"> </w:t>
      </w:r>
      <m:oMath>
        <m:sSub>
          <m:sSubPr>
            <m:ctrlPr>
              <w:rPr>
                <w:rFonts w:ascii="Cambria Math" w:hAnsi="Cambria Math"/>
                <w:i/>
              </w:rPr>
            </m:ctrlPr>
          </m:sSubPr>
          <m:e>
            <m:r>
              <w:rPr>
                <w:rFonts w:ascii="Cambria Math" w:hAnsi="Cambria Math"/>
              </w:rPr>
              <m:t>W</m:t>
            </m:r>
          </m:e>
          <m:sub>
            <m:r>
              <w:rPr>
                <w:rFonts w:ascii="Cambria Math" w:hAnsi="Cambria Math"/>
              </w:rPr>
              <m:t>i,a</m:t>
            </m:r>
          </m:sub>
        </m:sSub>
        <m:r>
          <w:rPr>
            <w:rFonts w:ascii="Cambria Math" w:hAnsi="Cambria Math"/>
          </w:rPr>
          <m:t>=</m:t>
        </m:r>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i,a</m:t>
                </m:r>
              </m:sub>
            </m:sSub>
          </m:e>
          <m:sup>
            <m:r>
              <w:rPr>
                <w:rFonts w:ascii="Cambria Math" w:hAnsi="Cambria Math"/>
              </w:rPr>
              <m:t>b</m:t>
            </m:r>
          </m:sup>
        </m:sSup>
      </m:oMath>
    </w:p>
    <w:p w14:paraId="183BEE66" w14:textId="02E2789B" w:rsidR="00A875F3" w:rsidRDefault="00A875F3" w:rsidP="00F74C71">
      <w:pPr>
        <w:spacing w:line="276" w:lineRule="auto"/>
        <w:rPr>
          <w:lang w:val="en"/>
        </w:rPr>
      </w:pPr>
      <w:r>
        <w:rPr>
          <w:lang w:val="en"/>
        </w:rPr>
        <w:t xml:space="preserve">Where </w:t>
      </w:r>
      <w:r>
        <w:rPr>
          <w:i/>
          <w:lang w:val="en"/>
        </w:rPr>
        <w:t>a</w:t>
      </w:r>
      <w:r>
        <w:rPr>
          <w:lang w:val="en"/>
        </w:rPr>
        <w:t xml:space="preserve"> and </w:t>
      </w:r>
      <w:proofErr w:type="gramStart"/>
      <w:r>
        <w:rPr>
          <w:i/>
          <w:lang w:val="en"/>
        </w:rPr>
        <w:t xml:space="preserve">b </w:t>
      </w:r>
      <w:r>
        <w:rPr>
          <w:lang w:val="en"/>
        </w:rPr>
        <w:t xml:space="preserve"> are</w:t>
      </w:r>
      <w:proofErr w:type="gramEnd"/>
      <w:r>
        <w:rPr>
          <w:lang w:val="en"/>
        </w:rPr>
        <w:t xml:space="preserve"> parameters.</w:t>
      </w:r>
    </w:p>
    <w:p w14:paraId="45398842" w14:textId="77777777" w:rsidR="00F74C71" w:rsidRDefault="00F74C71" w:rsidP="00F74C71">
      <w:pPr>
        <w:spacing w:line="276" w:lineRule="auto"/>
        <w:rPr>
          <w:lang w:val="en"/>
        </w:rPr>
      </w:pPr>
    </w:p>
    <w:p w14:paraId="0E2AF343" w14:textId="47F8F01C" w:rsidR="0077345F" w:rsidRDefault="0077345F" w:rsidP="00F74C71">
      <w:pPr>
        <w:pStyle w:val="Heading2"/>
        <w:spacing w:line="276" w:lineRule="auto"/>
        <w:rPr>
          <w:lang w:val="en"/>
        </w:rPr>
      </w:pPr>
      <w:r>
        <w:rPr>
          <w:lang w:val="en"/>
        </w:rPr>
        <w:t>Survival</w:t>
      </w:r>
    </w:p>
    <w:p w14:paraId="34203D5C" w14:textId="48E71896" w:rsidR="0077345F" w:rsidRPr="0077345F" w:rsidRDefault="0077345F" w:rsidP="00F74C71">
      <w:pPr>
        <w:spacing w:line="276" w:lineRule="auto"/>
        <w:rPr>
          <w:lang w:val="en"/>
        </w:rPr>
      </w:pPr>
      <w:r>
        <w:rPr>
          <w:lang w:val="en"/>
        </w:rPr>
        <w:t>The composition of the fishery</w:t>
      </w:r>
      <w:r w:rsidR="004627AE">
        <w:rPr>
          <w:lang w:val="en"/>
        </w:rPr>
        <w:t xml:space="preserve"> in year </w:t>
      </w:r>
      <w:r w:rsidR="004627AE">
        <w:rPr>
          <w:i/>
          <w:lang w:val="en"/>
        </w:rPr>
        <w:t>y</w:t>
      </w:r>
      <w:r>
        <w:rPr>
          <w:lang w:val="en"/>
        </w:rPr>
        <w:t xml:space="preserve"> includes all surviving fish from recruitment to age A2 +1 (represented here as a plus group</w:t>
      </w:r>
      <w:r w:rsidR="004627AE">
        <w:rPr>
          <w:lang w:val="en"/>
        </w:rPr>
        <w:t xml:space="preserve"> </w:t>
      </w:r>
      <m:oMath>
        <m:sSup>
          <m:sSupPr>
            <m:ctrlPr>
              <w:rPr>
                <w:rFonts w:ascii="Cambria Math" w:hAnsi="Cambria Math"/>
                <w:i/>
                <w:lang w:val="en"/>
              </w:rPr>
            </m:ctrlPr>
          </m:sSupPr>
          <m:e>
            <m:sSub>
              <m:sSubPr>
                <m:ctrlPr>
                  <w:rPr>
                    <w:rFonts w:ascii="Cambria Math" w:hAnsi="Cambria Math"/>
                    <w:i/>
                    <w:lang w:val="en"/>
                  </w:rPr>
                </m:ctrlPr>
              </m:sSubPr>
              <m:e>
                <m:r>
                  <w:rPr>
                    <w:rFonts w:ascii="Cambria Math" w:hAnsi="Cambria Math"/>
                  </w:rPr>
                  <m:t>a</m:t>
                </m:r>
              </m:e>
              <m:sub>
                <m:r>
                  <w:rPr>
                    <w:rFonts w:ascii="Cambria Math" w:hAnsi="Cambria Math"/>
                  </w:rPr>
                  <m:t>2</m:t>
                </m:r>
              </m:sub>
            </m:sSub>
          </m:e>
          <m:sup>
            <m:r>
              <w:rPr>
                <w:rFonts w:ascii="Cambria Math" w:hAnsi="Cambria Math"/>
              </w:rPr>
              <m:t>+</m:t>
            </m:r>
          </m:sup>
        </m:sSup>
      </m:oMath>
      <w:r>
        <w:rPr>
          <w:lang w:val="en"/>
        </w:rPr>
        <w:t xml:space="preserve">). After recruitment, all fish are subject to natural mortality </w:t>
      </w:r>
      <w:r>
        <w:rPr>
          <w:i/>
          <w:lang w:val="en"/>
        </w:rPr>
        <w:t>M</w:t>
      </w:r>
      <w:r>
        <w:rPr>
          <w:lang w:val="en"/>
        </w:rPr>
        <w:t xml:space="preserve"> and, if in the latter 50 years, fishing mortality.</w:t>
      </w:r>
    </w:p>
    <w:p w14:paraId="4E87ECCA" w14:textId="0E1FF255" w:rsidR="0077345F" w:rsidRDefault="0077345F" w:rsidP="00F74C71">
      <w:pPr>
        <w:pStyle w:val="Caption"/>
        <w:spacing w:line="276" w:lineRule="auto"/>
      </w:pPr>
      <w:r>
        <w:lastRenderedPageBreak/>
        <w:t xml:space="preserve">Equation </w:t>
      </w:r>
      <w:r>
        <w:fldChar w:fldCharType="begin"/>
      </w:r>
      <w:r>
        <w:instrText xml:space="preserve"> SEQ Equation \* ARABIC </w:instrText>
      </w:r>
      <w:r>
        <w:fldChar w:fldCharType="separate"/>
      </w:r>
      <w:r w:rsidR="00125E74">
        <w:rPr>
          <w:noProof/>
        </w:rPr>
        <w:t>6</w:t>
      </w:r>
      <w:r>
        <w:fldChar w:fldCharType="end"/>
      </w:r>
      <w:r>
        <w:t xml:space="preserve"> </w:t>
      </w:r>
      <m:oMath>
        <m:sSub>
          <m:sSubPr>
            <m:ctrlPr>
              <w:rPr>
                <w:rFonts w:ascii="Cambria Math" w:eastAsiaTheme="majorEastAsia" w:hAnsi="Cambria Math"/>
                <w:i/>
                <w:iCs w:val="0"/>
                <w:szCs w:val="24"/>
              </w:rPr>
            </m:ctrlPr>
          </m:sSubPr>
          <m:e>
            <m:r>
              <w:rPr>
                <w:rFonts w:ascii="Cambria Math" w:eastAsiaTheme="majorEastAsia" w:hAnsi="Cambria Math"/>
                <w:szCs w:val="24"/>
              </w:rPr>
              <m:t>N</m:t>
            </m:r>
          </m:e>
          <m:sub>
            <m:r>
              <w:rPr>
                <w:rFonts w:ascii="Cambria Math" w:eastAsiaTheme="majorEastAsia" w:hAnsi="Cambria Math"/>
                <w:szCs w:val="24"/>
              </w:rPr>
              <m:t>y</m:t>
            </m:r>
            <m:r>
              <w:rPr>
                <w:rFonts w:ascii="Cambria Math" w:eastAsiaTheme="majorEastAsia" w:hAnsi="Cambria Math"/>
                <w:szCs w:val="24"/>
              </w:rPr>
              <m:t>,a</m:t>
            </m:r>
          </m:sub>
        </m:sSub>
        <m:r>
          <w:rPr>
            <w:rFonts w:ascii="Cambria Math" w:hAnsi="Cambria Math"/>
          </w:rPr>
          <m:t>=</m:t>
        </m:r>
        <m:d>
          <m:dPr>
            <m:begChr m:val="{"/>
            <m:endChr m:val="}"/>
            <m:ctrlPr>
              <w:rPr>
                <w:rFonts w:ascii="Cambria Math" w:eastAsiaTheme="majorEastAsia" w:hAnsi="Cambria Math"/>
                <w:i/>
                <w:iCs w:val="0"/>
                <w:szCs w:val="24"/>
              </w:rPr>
            </m:ctrlPr>
          </m:dPr>
          <m:e>
            <m:m>
              <m:mPr>
                <m:mcs>
                  <m:mc>
                    <m:mcPr>
                      <m:count m:val="2"/>
                      <m:mcJc m:val="center"/>
                    </m:mcPr>
                  </m:mc>
                </m:mcs>
                <m:ctrlPr>
                  <w:rPr>
                    <w:rFonts w:ascii="Cambria Math" w:eastAsiaTheme="majorEastAsia" w:hAnsi="Cambria Math"/>
                    <w:i/>
                    <w:iCs w:val="0"/>
                    <w:szCs w:val="24"/>
                  </w:rPr>
                </m:ctrlPr>
              </m:mPr>
              <m:mr>
                <m:e>
                  <m:r>
                    <w:rPr>
                      <w:rFonts w:ascii="Cambria Math" w:eastAsiaTheme="majorEastAsia" w:hAnsi="Cambria Math"/>
                      <w:szCs w:val="24"/>
                    </w:rPr>
                    <m:t>1</m:t>
                  </m:r>
                </m:e>
                <m:e>
                  <m:r>
                    <w:rPr>
                      <w:rFonts w:ascii="Cambria Math" w:eastAsiaTheme="majorEastAsia" w:hAnsi="Cambria Math"/>
                      <w:szCs w:val="24"/>
                    </w:rPr>
                    <m:t>for a=1</m:t>
                  </m:r>
                </m:e>
              </m:mr>
              <m:mr>
                <m:e>
                  <m:sSub>
                    <m:sSubPr>
                      <m:ctrlPr>
                        <w:rPr>
                          <w:rFonts w:ascii="Cambria Math" w:eastAsiaTheme="majorEastAsia" w:hAnsi="Cambria Math"/>
                          <w:i/>
                          <w:iCs w:val="0"/>
                          <w:szCs w:val="24"/>
                        </w:rPr>
                      </m:ctrlPr>
                    </m:sSubPr>
                    <m:e>
                      <m:r>
                        <w:rPr>
                          <w:rFonts w:ascii="Cambria Math" w:eastAsiaTheme="majorEastAsia" w:hAnsi="Cambria Math"/>
                          <w:szCs w:val="24"/>
                        </w:rPr>
                        <m:t>N</m:t>
                      </m:r>
                    </m:e>
                    <m:sub>
                      <m:r>
                        <w:rPr>
                          <w:rFonts w:ascii="Cambria Math" w:eastAsiaTheme="majorEastAsia" w:hAnsi="Cambria Math"/>
                          <w:szCs w:val="24"/>
                        </w:rPr>
                        <m:t>y,</m:t>
                      </m:r>
                      <m:r>
                        <w:rPr>
                          <w:rFonts w:ascii="Cambria Math" w:eastAsiaTheme="majorEastAsia" w:hAnsi="Cambria Math"/>
                          <w:szCs w:val="24"/>
                        </w:rPr>
                        <m:t>a-1</m:t>
                      </m:r>
                    </m:sub>
                  </m:sSub>
                  <m:r>
                    <m:rPr>
                      <m:sty m:val="p"/>
                    </m:rPr>
                    <w:rPr>
                      <w:rFonts w:ascii="Cambria Math" w:eastAsiaTheme="majorEastAsia" w:hAnsi="Cambria Math"/>
                      <w:szCs w:val="24"/>
                    </w:rPr>
                    <m:t>exp⁡</m:t>
                  </m:r>
                  <m:r>
                    <w:rPr>
                      <w:rFonts w:ascii="Cambria Math" w:eastAsiaTheme="majorEastAsia" w:hAnsi="Cambria Math"/>
                      <w:szCs w:val="24"/>
                    </w:rPr>
                    <m:t>(-</m:t>
                  </m:r>
                  <m:sSub>
                    <m:sSubPr>
                      <m:ctrlPr>
                        <w:rPr>
                          <w:rFonts w:ascii="Cambria Math" w:eastAsiaTheme="majorEastAsia" w:hAnsi="Cambria Math"/>
                          <w:i/>
                          <w:iCs w:val="0"/>
                          <w:szCs w:val="24"/>
                        </w:rPr>
                      </m:ctrlPr>
                    </m:sSubPr>
                    <m:e>
                      <m:r>
                        <w:rPr>
                          <w:rFonts w:ascii="Cambria Math" w:eastAsiaTheme="majorEastAsia" w:hAnsi="Cambria Math"/>
                          <w:szCs w:val="24"/>
                        </w:rPr>
                        <m:t>Z</m:t>
                      </m:r>
                    </m:e>
                    <m:sub>
                      <m:r>
                        <w:rPr>
                          <w:rFonts w:ascii="Cambria Math" w:eastAsiaTheme="majorEastAsia" w:hAnsi="Cambria Math"/>
                          <w:szCs w:val="24"/>
                        </w:rPr>
                        <m:t>y</m:t>
                      </m:r>
                    </m:sub>
                  </m:sSub>
                  <m:r>
                    <w:rPr>
                      <w:rFonts w:ascii="Cambria Math" w:eastAsiaTheme="majorEastAsia" w:hAnsi="Cambria Math"/>
                      <w:szCs w:val="24"/>
                    </w:rPr>
                    <m:t>)</m:t>
                  </m:r>
                </m:e>
                <m:e>
                  <m:r>
                    <w:rPr>
                      <w:rFonts w:ascii="Cambria Math" w:eastAsiaTheme="majorEastAsia" w:hAnsi="Cambria Math"/>
                      <w:szCs w:val="24"/>
                    </w:rPr>
                    <m:t xml:space="preserve">for 2≤a≤ </m:t>
                  </m:r>
                  <m:sSup>
                    <m:sSupPr>
                      <m:ctrlPr>
                        <w:rPr>
                          <w:rFonts w:ascii="Cambria Math" w:eastAsiaTheme="majorEastAsia" w:hAnsi="Cambria Math"/>
                          <w:i/>
                          <w:iCs w:val="0"/>
                          <w:szCs w:val="24"/>
                        </w:rPr>
                      </m:ctrlPr>
                    </m:sSupPr>
                    <m:e>
                      <m:sSub>
                        <m:sSubPr>
                          <m:ctrlPr>
                            <w:rPr>
                              <w:rFonts w:ascii="Cambria Math" w:eastAsiaTheme="majorEastAsia" w:hAnsi="Cambria Math"/>
                              <w:i/>
                              <w:iCs w:val="0"/>
                              <w:szCs w:val="24"/>
                            </w:rPr>
                          </m:ctrlPr>
                        </m:sSubPr>
                        <m:e>
                          <m:r>
                            <w:rPr>
                              <w:rFonts w:ascii="Cambria Math" w:eastAsiaTheme="majorEastAsia" w:hAnsi="Cambria Math"/>
                              <w:szCs w:val="24"/>
                            </w:rPr>
                            <m:t>a</m:t>
                          </m:r>
                        </m:e>
                        <m:sub>
                          <m:r>
                            <w:rPr>
                              <w:rFonts w:ascii="Cambria Math" w:eastAsiaTheme="majorEastAsia" w:hAnsi="Cambria Math"/>
                              <w:szCs w:val="24"/>
                            </w:rPr>
                            <m:t>2</m:t>
                          </m:r>
                        </m:sub>
                      </m:sSub>
                    </m:e>
                    <m:sup>
                      <m:r>
                        <w:rPr>
                          <w:rFonts w:ascii="Cambria Math" w:eastAsiaTheme="majorEastAsia" w:hAnsi="Cambria Math"/>
                          <w:szCs w:val="24"/>
                        </w:rPr>
                        <m:t>+</m:t>
                      </m:r>
                    </m:sup>
                  </m:sSup>
                </m:e>
              </m:mr>
              <m:mr>
                <m:e>
                  <m:f>
                    <m:fPr>
                      <m:ctrlPr>
                        <w:rPr>
                          <w:rFonts w:ascii="Cambria Math" w:eastAsiaTheme="majorEastAsia" w:hAnsi="Cambria Math"/>
                          <w:i/>
                          <w:iCs w:val="0"/>
                          <w:szCs w:val="24"/>
                        </w:rPr>
                      </m:ctrlPr>
                    </m:fPr>
                    <m:num>
                      <m:sSub>
                        <m:sSubPr>
                          <m:ctrlPr>
                            <w:rPr>
                              <w:rFonts w:ascii="Cambria Math" w:eastAsiaTheme="majorEastAsia" w:hAnsi="Cambria Math"/>
                              <w:i/>
                              <w:iCs w:val="0"/>
                              <w:szCs w:val="24"/>
                            </w:rPr>
                          </m:ctrlPr>
                        </m:sSubPr>
                        <m:e>
                          <m:r>
                            <w:rPr>
                              <w:rFonts w:ascii="Cambria Math" w:eastAsiaTheme="majorEastAsia" w:hAnsi="Cambria Math"/>
                              <w:szCs w:val="24"/>
                            </w:rPr>
                            <m:t>N</m:t>
                          </m:r>
                        </m:e>
                        <m:sub>
                          <m:sSup>
                            <m:sSupPr>
                              <m:ctrlPr>
                                <w:rPr>
                                  <w:rFonts w:ascii="Cambria Math" w:eastAsiaTheme="majorEastAsia" w:hAnsi="Cambria Math"/>
                                  <w:i/>
                                  <w:iCs w:val="0"/>
                                  <w:szCs w:val="24"/>
                                </w:rPr>
                              </m:ctrlPr>
                            </m:sSupPr>
                            <m:e>
                              <m:r>
                                <w:rPr>
                                  <w:rFonts w:ascii="Cambria Math" w:eastAsiaTheme="majorEastAsia" w:hAnsi="Cambria Math"/>
                                  <w:szCs w:val="24"/>
                                </w:rPr>
                                <m:t>y,</m:t>
                              </m:r>
                              <m:sSub>
                                <m:sSubPr>
                                  <m:ctrlPr>
                                    <w:rPr>
                                      <w:rFonts w:ascii="Cambria Math" w:eastAsiaTheme="majorEastAsia" w:hAnsi="Cambria Math"/>
                                      <w:i/>
                                      <w:iCs w:val="0"/>
                                      <w:szCs w:val="24"/>
                                    </w:rPr>
                                  </m:ctrlPr>
                                </m:sSubPr>
                                <m:e>
                                  <m:r>
                                    <w:rPr>
                                      <w:rFonts w:ascii="Cambria Math" w:eastAsiaTheme="majorEastAsia" w:hAnsi="Cambria Math"/>
                                      <w:szCs w:val="24"/>
                                    </w:rPr>
                                    <m:t>a</m:t>
                                  </m:r>
                                </m:e>
                                <m:sub>
                                  <m:r>
                                    <w:rPr>
                                      <w:rFonts w:ascii="Cambria Math" w:eastAsiaTheme="majorEastAsia" w:hAnsi="Cambria Math"/>
                                      <w:szCs w:val="24"/>
                                    </w:rPr>
                                    <m:t>2</m:t>
                                  </m:r>
                                </m:sub>
                              </m:sSub>
                            </m:e>
                            <m:sup>
                              <m:r>
                                <w:rPr>
                                  <w:rFonts w:ascii="Cambria Math" w:eastAsiaTheme="majorEastAsia" w:hAnsi="Cambria Math"/>
                                  <w:szCs w:val="24"/>
                                </w:rPr>
                                <m:t>+</m:t>
                              </m:r>
                            </m:sup>
                          </m:sSup>
                        </m:sub>
                      </m:sSub>
                    </m:num>
                    <m:den>
                      <m:r>
                        <w:rPr>
                          <w:rFonts w:ascii="Cambria Math" w:eastAsiaTheme="majorEastAsia" w:hAnsi="Cambria Math"/>
                          <w:szCs w:val="24"/>
                        </w:rPr>
                        <m:t>1-</m:t>
                      </m:r>
                      <m:r>
                        <m:rPr>
                          <m:sty m:val="p"/>
                        </m:rPr>
                        <w:rPr>
                          <w:rFonts w:ascii="Cambria Math" w:eastAsiaTheme="majorEastAsia" w:hAnsi="Cambria Math"/>
                          <w:szCs w:val="24"/>
                        </w:rPr>
                        <m:t>exp⁡</m:t>
                      </m:r>
                      <m:r>
                        <w:rPr>
                          <w:rFonts w:ascii="Cambria Math" w:eastAsiaTheme="majorEastAsia" w:hAnsi="Cambria Math"/>
                          <w:szCs w:val="24"/>
                        </w:rPr>
                        <m:t>(-</m:t>
                      </m:r>
                      <m:sSub>
                        <m:sSubPr>
                          <m:ctrlPr>
                            <w:rPr>
                              <w:rFonts w:ascii="Cambria Math" w:eastAsiaTheme="majorEastAsia" w:hAnsi="Cambria Math"/>
                              <w:i/>
                              <w:iCs w:val="0"/>
                              <w:szCs w:val="24"/>
                            </w:rPr>
                          </m:ctrlPr>
                        </m:sSubPr>
                        <m:e>
                          <m:r>
                            <w:rPr>
                              <w:rFonts w:ascii="Cambria Math" w:eastAsiaTheme="majorEastAsia" w:hAnsi="Cambria Math"/>
                              <w:szCs w:val="24"/>
                            </w:rPr>
                            <m:t>Z</m:t>
                          </m:r>
                        </m:e>
                        <m:sub>
                          <m:r>
                            <w:rPr>
                              <w:rFonts w:ascii="Cambria Math" w:eastAsiaTheme="majorEastAsia" w:hAnsi="Cambria Math"/>
                              <w:szCs w:val="24"/>
                            </w:rPr>
                            <m:t>y</m:t>
                          </m:r>
                        </m:sub>
                      </m:sSub>
                      <m:r>
                        <w:rPr>
                          <w:rFonts w:ascii="Cambria Math" w:eastAsiaTheme="majorEastAsia" w:hAnsi="Cambria Math"/>
                          <w:szCs w:val="24"/>
                        </w:rPr>
                        <m:t>)</m:t>
                      </m:r>
                    </m:den>
                  </m:f>
                </m:e>
                <m:e>
                  <m:sSup>
                    <m:sSupPr>
                      <m:ctrlPr>
                        <w:rPr>
                          <w:rFonts w:ascii="Cambria Math" w:eastAsiaTheme="majorEastAsia" w:hAnsi="Cambria Math"/>
                          <w:i/>
                          <w:iCs w:val="0"/>
                          <w:szCs w:val="24"/>
                        </w:rPr>
                      </m:ctrlPr>
                    </m:sSupPr>
                    <m:e>
                      <m:sSub>
                        <m:sSubPr>
                          <m:ctrlPr>
                            <w:rPr>
                              <w:rFonts w:ascii="Cambria Math" w:eastAsiaTheme="majorEastAsia" w:hAnsi="Cambria Math"/>
                              <w:i/>
                              <w:iCs w:val="0"/>
                              <w:szCs w:val="24"/>
                            </w:rPr>
                          </m:ctrlPr>
                        </m:sSubPr>
                        <m:e>
                          <m:r>
                            <w:rPr>
                              <w:rFonts w:ascii="Cambria Math" w:eastAsiaTheme="majorEastAsia" w:hAnsi="Cambria Math"/>
                              <w:szCs w:val="24"/>
                            </w:rPr>
                            <m:t>for a&gt; a</m:t>
                          </m:r>
                        </m:e>
                        <m:sub>
                          <m:r>
                            <w:rPr>
                              <w:rFonts w:ascii="Cambria Math" w:eastAsiaTheme="majorEastAsia" w:hAnsi="Cambria Math"/>
                              <w:szCs w:val="24"/>
                            </w:rPr>
                            <m:t>2</m:t>
                          </m:r>
                        </m:sub>
                      </m:sSub>
                    </m:e>
                    <m:sup>
                      <m:r>
                        <w:rPr>
                          <w:rFonts w:ascii="Cambria Math" w:eastAsiaTheme="majorEastAsia" w:hAnsi="Cambria Math"/>
                          <w:szCs w:val="24"/>
                        </w:rPr>
                        <m:t>+</m:t>
                      </m:r>
                    </m:sup>
                  </m:sSup>
                </m:e>
              </m:mr>
            </m:m>
          </m:e>
        </m:d>
      </m:oMath>
    </w:p>
    <w:p w14:paraId="68C72BA6" w14:textId="634922F7" w:rsidR="0077345F" w:rsidRPr="00755BB2" w:rsidRDefault="00755BB2" w:rsidP="00F74C71">
      <w:pPr>
        <w:spacing w:line="276" w:lineRule="auto"/>
        <w:rPr>
          <w:lang w:val="en"/>
        </w:rPr>
      </w:pPr>
      <w:r>
        <w:rPr>
          <w:lang w:val="en"/>
        </w:rPr>
        <w:t xml:space="preserve">Where </w:t>
      </w:r>
      <w:r>
        <w:rPr>
          <w:i/>
          <w:lang w:val="en"/>
        </w:rPr>
        <w:t>Z</w:t>
      </w:r>
      <w:r>
        <w:rPr>
          <w:lang w:val="en"/>
        </w:rPr>
        <w:t xml:space="preserve"> is tot</w:t>
      </w:r>
      <w:bookmarkStart w:id="1" w:name="_GoBack"/>
      <w:bookmarkEnd w:id="1"/>
      <w:r>
        <w:rPr>
          <w:lang w:val="en"/>
        </w:rPr>
        <w:t>al mortality, the sum of natural mortality</w:t>
      </w:r>
      <w:r w:rsidR="00F74C71">
        <w:rPr>
          <w:lang w:val="en"/>
        </w:rPr>
        <w:t xml:space="preserve"> </w:t>
      </w:r>
      <w:r w:rsidR="00A90F25">
        <w:rPr>
          <w:i/>
          <w:lang w:val="en"/>
        </w:rPr>
        <w:t xml:space="preserve">M </w:t>
      </w:r>
      <w:r w:rsidR="00A90F25">
        <w:rPr>
          <w:lang w:val="en"/>
        </w:rPr>
        <w:t>and</w:t>
      </w:r>
      <w:r>
        <w:rPr>
          <w:lang w:val="en"/>
        </w:rPr>
        <w:t xml:space="preserve"> age-based selectivity</w:t>
      </w:r>
      <w:r w:rsidRPr="00F74C71">
        <w:rPr>
          <w:i/>
          <w:lang w:val="en"/>
        </w:rPr>
        <w:t xml:space="preserve"> S</w:t>
      </w:r>
      <w:r>
        <w:rPr>
          <w:lang w:val="en"/>
        </w:rPr>
        <w:t xml:space="preserve"> times fishing mortality </w:t>
      </w:r>
      <w:r>
        <w:rPr>
          <w:i/>
          <w:lang w:val="en"/>
        </w:rPr>
        <w:t xml:space="preserve">F </w:t>
      </w:r>
      <w:r>
        <w:rPr>
          <w:lang w:val="en"/>
        </w:rPr>
        <w:t xml:space="preserve">at year </w:t>
      </w:r>
      <w:r>
        <w:rPr>
          <w:i/>
          <w:lang w:val="en"/>
        </w:rPr>
        <w:t>y.</w:t>
      </w:r>
      <w:r>
        <w:rPr>
          <w:lang w:val="en"/>
        </w:rPr>
        <w:t xml:space="preserve"> </w:t>
      </w:r>
    </w:p>
    <w:p w14:paraId="7C3D5BBA" w14:textId="390DF62C" w:rsidR="00755BB2" w:rsidRDefault="00755BB2" w:rsidP="00F74C71">
      <w:pPr>
        <w:pStyle w:val="Caption"/>
        <w:spacing w:line="276" w:lineRule="auto"/>
        <w:rPr>
          <w:iCs w:val="0"/>
          <w:szCs w:val="24"/>
        </w:rPr>
      </w:pPr>
      <w:r>
        <w:t xml:space="preserve">Equation </w:t>
      </w:r>
      <w:r>
        <w:fldChar w:fldCharType="begin"/>
      </w:r>
      <w:r>
        <w:instrText xml:space="preserve"> SEQ Equation \* ARABIC </w:instrText>
      </w:r>
      <w:r>
        <w:fldChar w:fldCharType="separate"/>
      </w:r>
      <w:r w:rsidR="00125E74">
        <w:rPr>
          <w:noProof/>
        </w:rPr>
        <w:t>7</w:t>
      </w:r>
      <w:r>
        <w:fldChar w:fldCharType="end"/>
      </w:r>
      <w:r>
        <w:t xml:space="preserve"> </w:t>
      </w:r>
      <m:oMath>
        <m:sSub>
          <m:sSubPr>
            <m:ctrlPr>
              <w:rPr>
                <w:rFonts w:ascii="Cambria Math" w:eastAsiaTheme="majorEastAsia" w:hAnsi="Cambria Math"/>
                <w:i/>
                <w:iCs w:val="0"/>
                <w:szCs w:val="24"/>
              </w:rPr>
            </m:ctrlPr>
          </m:sSubPr>
          <m:e>
            <m:r>
              <w:rPr>
                <w:rFonts w:ascii="Cambria Math" w:hAnsi="Cambria Math"/>
              </w:rPr>
              <m:t>Z</m:t>
            </m:r>
          </m:e>
          <m:sub>
            <m:r>
              <w:rPr>
                <w:rFonts w:ascii="Cambria Math" w:hAnsi="Cambria Math"/>
              </w:rPr>
              <m:t>y</m:t>
            </m:r>
          </m:sub>
        </m:sSub>
        <m:r>
          <w:rPr>
            <w:rFonts w:ascii="Cambria Math" w:hAnsi="Cambria Math"/>
          </w:rPr>
          <m:t>=</m:t>
        </m:r>
        <m:d>
          <m:dPr>
            <m:begChr m:val="{"/>
            <m:endChr m:val="}"/>
            <m:ctrlPr>
              <w:rPr>
                <w:rFonts w:ascii="Cambria Math" w:eastAsiaTheme="majorEastAsia" w:hAnsi="Cambria Math"/>
                <w:i/>
                <w:iCs w:val="0"/>
                <w:szCs w:val="24"/>
              </w:rPr>
            </m:ctrlPr>
          </m:dPr>
          <m:e>
            <m:m>
              <m:mPr>
                <m:mcs>
                  <m:mc>
                    <m:mcPr>
                      <m:count m:val="2"/>
                      <m:mcJc m:val="center"/>
                    </m:mcPr>
                  </m:mc>
                </m:mcs>
                <m:ctrlPr>
                  <w:rPr>
                    <w:rFonts w:ascii="Cambria Math" w:eastAsiaTheme="majorEastAsia" w:hAnsi="Cambria Math"/>
                    <w:i/>
                    <w:iCs w:val="0"/>
                    <w:szCs w:val="24"/>
                  </w:rPr>
                </m:ctrlPr>
              </m:mPr>
              <m:mr>
                <m:e>
                  <m:r>
                    <w:rPr>
                      <w:rFonts w:ascii="Cambria Math" w:hAnsi="Cambria Math"/>
                    </w:rPr>
                    <m:t>M</m:t>
                  </m:r>
                </m:e>
                <m:e>
                  <m:r>
                    <w:rPr>
                      <w:rFonts w:ascii="Cambria Math" w:eastAsiaTheme="majorEastAsia" w:hAnsi="Cambria Math"/>
                      <w:szCs w:val="24"/>
                    </w:rPr>
                    <m:t>for</m:t>
                  </m:r>
                  <m:r>
                    <w:rPr>
                      <w:rFonts w:ascii="Cambria Math" w:hAnsi="Cambria Math"/>
                    </w:rPr>
                    <m:t xml:space="preserve"> y &lt;50</m:t>
                  </m:r>
                </m:e>
              </m:mr>
              <m:m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y</m:t>
                      </m:r>
                    </m:sub>
                  </m:sSub>
                  <m:sSub>
                    <m:sSubPr>
                      <m:ctrlPr>
                        <w:rPr>
                          <w:rFonts w:ascii="Cambria Math" w:eastAsiaTheme="majorEastAsia" w:hAnsi="Cambria Math"/>
                          <w:i/>
                          <w:iCs w:val="0"/>
                          <w:szCs w:val="24"/>
                        </w:rPr>
                      </m:ctrlPr>
                    </m:sSubPr>
                    <m:e>
                      <m:r>
                        <w:rPr>
                          <w:rFonts w:ascii="Cambria Math" w:hAnsi="Cambria Math"/>
                        </w:rPr>
                        <m:t>S</m:t>
                      </m:r>
                    </m:e>
                    <m:sub>
                      <m:r>
                        <w:rPr>
                          <w:rFonts w:ascii="Cambria Math" w:hAnsi="Cambria Math"/>
                        </w:rPr>
                        <m:t>i</m:t>
                      </m:r>
                      <m:r>
                        <w:rPr>
                          <w:rFonts w:ascii="Cambria Math" w:hAnsi="Cambria Math"/>
                        </w:rPr>
                        <m:t>,a</m:t>
                      </m:r>
                    </m:sub>
                  </m:sSub>
                </m:e>
                <m:e>
                  <m:r>
                    <w:rPr>
                      <w:rFonts w:ascii="Cambria Math" w:eastAsiaTheme="majorEastAsia" w:hAnsi="Cambria Math"/>
                      <w:szCs w:val="24"/>
                    </w:rPr>
                    <m:t>for</m:t>
                  </m:r>
                  <m:r>
                    <w:rPr>
                      <w:rFonts w:ascii="Cambria Math" w:hAnsi="Cambria Math"/>
                    </w:rPr>
                    <m:t xml:space="preserve"> y≥50</m:t>
                  </m:r>
                </m:e>
              </m:mr>
            </m:m>
          </m:e>
        </m:d>
      </m:oMath>
    </w:p>
    <w:p w14:paraId="5F9258F0" w14:textId="0310E630" w:rsidR="00DA7AF5" w:rsidRPr="00FC654D" w:rsidRDefault="00121E5C" w:rsidP="00F74C71">
      <w:pPr>
        <w:spacing w:line="276" w:lineRule="auto"/>
        <w:rPr>
          <w:rFonts w:eastAsiaTheme="minorEastAsia"/>
        </w:rPr>
      </w:pPr>
      <w:r>
        <w:rPr>
          <w:lang w:val="en"/>
        </w:rPr>
        <w:t xml:space="preserve">Where fishing mortality in a given year </w:t>
      </w:r>
      <m:oMath>
        <m:sSub>
          <m:sSubPr>
            <m:ctrlPr>
              <w:rPr>
                <w:rFonts w:ascii="Cambria Math" w:eastAsia="Times New Roman" w:hAnsi="Cambria Math"/>
                <w:i/>
                <w:iCs/>
                <w:szCs w:val="18"/>
                <w:lang w:val="en"/>
              </w:rPr>
            </m:ctrlPr>
          </m:sSubPr>
          <m:e>
            <m:r>
              <w:rPr>
                <w:rFonts w:ascii="Cambria Math" w:hAnsi="Cambria Math"/>
                <w:lang w:val="en"/>
              </w:rPr>
              <m:t>F</m:t>
            </m:r>
          </m:e>
          <m:sub>
            <m:r>
              <w:rPr>
                <w:rFonts w:ascii="Cambria Math" w:hAnsi="Cambria Math"/>
              </w:rPr>
              <m:t>y</m:t>
            </m:r>
          </m:sub>
        </m:sSub>
      </m:oMath>
      <w:r w:rsidR="00DA7AF5">
        <w:rPr>
          <w:iCs/>
          <w:szCs w:val="18"/>
          <w:lang w:val="en"/>
        </w:rPr>
        <w:t xml:space="preserve"> </w:t>
      </w:r>
      <w:r>
        <w:rPr>
          <w:lang w:val="en"/>
        </w:rPr>
        <w:t xml:space="preserve">is drawn from a uniform distribution with bounds </w:t>
      </w:r>
      <m:oMath>
        <m:sSub>
          <m:sSubPr>
            <m:ctrlPr>
              <w:rPr>
                <w:rFonts w:ascii="Cambria Math" w:eastAsia="Times New Roman" w:hAnsi="Cambria Math"/>
                <w:i/>
                <w:iCs/>
                <w:szCs w:val="18"/>
                <w:lang w:val="en"/>
              </w:rPr>
            </m:ctrlPr>
          </m:sSubPr>
          <m:e>
            <m:r>
              <w:rPr>
                <w:rFonts w:ascii="Cambria Math" w:hAnsi="Cambria Math"/>
              </w:rPr>
              <m:t>μ</m:t>
            </m:r>
          </m:e>
          <m:sub>
            <m:r>
              <w:rPr>
                <w:rFonts w:ascii="Cambria Math" w:hAnsi="Cambria Math"/>
              </w:rPr>
              <m:t>F</m:t>
            </m:r>
          </m:sub>
        </m:sSub>
      </m:oMath>
      <w:r>
        <w:rPr>
          <w:iCs/>
          <w:szCs w:val="18"/>
          <w:lang w:val="en"/>
        </w:rPr>
        <w:t xml:space="preserve"> and </w:t>
      </w:r>
      <m:oMath>
        <m:sSub>
          <m:sSubPr>
            <m:ctrlPr>
              <w:rPr>
                <w:rFonts w:ascii="Cambria Math" w:eastAsia="Times New Roman" w:hAnsi="Cambria Math"/>
                <w:i/>
                <w:iCs/>
                <w:szCs w:val="18"/>
                <w:lang w:val="en"/>
              </w:rPr>
            </m:ctrlPr>
          </m:sSubPr>
          <m:e>
            <m:r>
              <w:rPr>
                <w:rFonts w:ascii="Cambria Math" w:hAnsi="Cambria Math"/>
              </w:rPr>
              <m:t>μ</m:t>
            </m:r>
          </m:e>
          <m:sub>
            <m:r>
              <w:rPr>
                <w:rFonts w:ascii="Cambria Math" w:hAnsi="Cambria Math"/>
              </w:rPr>
              <m:t>F</m:t>
            </m:r>
          </m:sub>
        </m:sSub>
        <m:r>
          <w:rPr>
            <w:rFonts w:ascii="Cambria Math" w:eastAsia="Times New Roman" w:hAnsi="Cambria Math"/>
            <w:szCs w:val="18"/>
            <w:lang w:val="en"/>
          </w:rPr>
          <m:t>+</m:t>
        </m:r>
        <m:r>
          <w:rPr>
            <w:rFonts w:ascii="Cambria Math" w:eastAsia="Times New Roman" w:hAnsi="Cambria Math"/>
            <w:szCs w:val="18"/>
            <w:lang w:val="en"/>
          </w:rPr>
          <m:t>0.</m:t>
        </m:r>
        <m:r>
          <w:rPr>
            <w:rFonts w:ascii="Cambria Math" w:eastAsia="Times New Roman" w:hAnsi="Cambria Math"/>
            <w:szCs w:val="18"/>
            <w:lang w:val="en"/>
          </w:rPr>
          <m:t>1</m:t>
        </m:r>
      </m:oMath>
      <w:r>
        <w:rPr>
          <w:iCs/>
          <w:szCs w:val="18"/>
          <w:lang w:val="en"/>
        </w:rPr>
        <w:t xml:space="preserve">; </w:t>
      </w:r>
      <m:oMath>
        <m:sSub>
          <m:sSubPr>
            <m:ctrlPr>
              <w:rPr>
                <w:rFonts w:ascii="Cambria Math" w:eastAsia="Times New Roman" w:hAnsi="Cambria Math"/>
                <w:i/>
                <w:iCs/>
                <w:szCs w:val="18"/>
                <w:lang w:val="en"/>
              </w:rPr>
            </m:ctrlPr>
          </m:sSubPr>
          <m:e>
            <m:r>
              <w:rPr>
                <w:rFonts w:ascii="Cambria Math" w:hAnsi="Cambria Math"/>
              </w:rPr>
              <m:t>μ</m:t>
            </m:r>
          </m:e>
          <m:sub>
            <m:r>
              <w:rPr>
                <w:rFonts w:ascii="Cambria Math" w:hAnsi="Cambria Math"/>
              </w:rPr>
              <m:t>F</m:t>
            </m:r>
          </m:sub>
        </m:sSub>
      </m:oMath>
      <w:r>
        <w:rPr>
          <w:iCs/>
          <w:szCs w:val="18"/>
          <w:lang w:val="en"/>
        </w:rPr>
        <w:t xml:space="preserve"> is one of 0.1, 0.2 or 0.3 for the entirety of a </w:t>
      </w:r>
      <w:r w:rsidRPr="00FC654D">
        <w:rPr>
          <w:iCs/>
          <w:szCs w:val="18"/>
          <w:lang w:val="en"/>
        </w:rPr>
        <w:t xml:space="preserve">simulation (see </w:t>
      </w:r>
      <w:r w:rsidRPr="00FC654D">
        <w:rPr>
          <w:rFonts w:eastAsiaTheme="minorEastAsia"/>
        </w:rPr>
        <w:fldChar w:fldCharType="begin"/>
      </w:r>
      <w:r w:rsidRPr="00FC654D">
        <w:rPr>
          <w:rFonts w:eastAsiaTheme="minorEastAsia"/>
        </w:rPr>
        <w:instrText xml:space="preserve"> REF _Ref157361 \h </w:instrText>
      </w:r>
      <w:r w:rsidRPr="00FC654D">
        <w:rPr>
          <w:rFonts w:eastAsiaTheme="minorEastAsia"/>
        </w:rPr>
      </w:r>
      <w:r w:rsidRPr="00FC654D">
        <w:rPr>
          <w:rFonts w:eastAsiaTheme="minorEastAsia"/>
        </w:rPr>
        <w:instrText xml:space="preserve"> \* MERGEFORMAT </w:instrText>
      </w:r>
      <w:r w:rsidRPr="00FC654D">
        <w:rPr>
          <w:rFonts w:eastAsiaTheme="minorEastAsia"/>
        </w:rPr>
        <w:fldChar w:fldCharType="separate"/>
      </w:r>
      <w:r w:rsidRPr="00FC654D">
        <w:rPr>
          <w:rFonts w:eastAsiaTheme="minorEastAsia"/>
        </w:rPr>
        <w:t xml:space="preserve">Assigning </w:t>
      </w:r>
      <w:proofErr w:type="spellStart"/>
      <w:r w:rsidRPr="00FC654D">
        <w:rPr>
          <w:rFonts w:eastAsiaTheme="minorEastAsia"/>
        </w:rPr>
        <w:t>Spatio</w:t>
      </w:r>
      <w:proofErr w:type="spellEnd"/>
      <w:r w:rsidRPr="00FC654D">
        <w:rPr>
          <w:rFonts w:eastAsiaTheme="minorEastAsia"/>
        </w:rPr>
        <w:t>-temporal Variation</w:t>
      </w:r>
      <w:r w:rsidRPr="00FC654D">
        <w:rPr>
          <w:rFonts w:eastAsiaTheme="minorEastAsia"/>
        </w:rPr>
        <w:fldChar w:fldCharType="end"/>
      </w:r>
      <w:r w:rsidRPr="00FC654D">
        <w:rPr>
          <w:rFonts w:eastAsiaTheme="minorEastAsia"/>
        </w:rPr>
        <w:t>).</w:t>
      </w:r>
    </w:p>
    <w:p w14:paraId="34D88D02" w14:textId="41C5AF84" w:rsidR="00121E5C" w:rsidRDefault="00121E5C" w:rsidP="00F74C71">
      <w:pPr>
        <w:pStyle w:val="Caption"/>
        <w:spacing w:line="276" w:lineRule="auto"/>
      </w:pPr>
      <w:bookmarkStart w:id="2" w:name="_Ref162598"/>
      <w:r w:rsidRPr="00FC654D">
        <w:t xml:space="preserve">Equation </w:t>
      </w:r>
      <w:r w:rsidRPr="00FC654D">
        <w:fldChar w:fldCharType="begin"/>
      </w:r>
      <w:r w:rsidRPr="00FC654D">
        <w:instrText xml:space="preserve"> SEQ Equation \* ARABIC </w:instrText>
      </w:r>
      <w:r w:rsidRPr="00FC654D">
        <w:fldChar w:fldCharType="separate"/>
      </w:r>
      <w:r w:rsidR="00125E74" w:rsidRPr="00FC654D">
        <w:rPr>
          <w:noProof/>
        </w:rPr>
        <w:t>8</w:t>
      </w:r>
      <w:r w:rsidRPr="00FC654D">
        <w:fldChar w:fldCharType="end"/>
      </w:r>
      <w:bookmarkEnd w:id="2"/>
      <w:r w:rsidRPr="00FC654D">
        <w:t xml:space="preserve"> </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+0.1)</m:t>
        </m:r>
      </m:oMath>
    </w:p>
    <w:p w14:paraId="5F9A335B" w14:textId="538DCD74" w:rsidR="00121E5C" w:rsidRPr="00121E5C" w:rsidRDefault="00F30774" w:rsidP="00F74C71">
      <w:pPr>
        <w:pStyle w:val="Caption"/>
        <w:spacing w:line="276" w:lineRule="auto"/>
      </w:pPr>
      <w:r>
        <w:t xml:space="preserve">Equation </w:t>
      </w:r>
      <w:r>
        <w:fldChar w:fldCharType="begin"/>
      </w:r>
      <w:r>
        <w:instrText xml:space="preserve"> SEQ Equation \* ARABIC </w:instrText>
      </w:r>
      <w:r>
        <w:fldChar w:fldCharType="separate"/>
      </w:r>
      <w:r w:rsidR="00125E74">
        <w:rPr>
          <w:noProof/>
        </w:rPr>
        <w:t>9</w:t>
      </w:r>
      <w:r>
        <w:fldChar w:fldCharType="end"/>
      </w:r>
      <w: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r>
              <m:rPr>
                <m:sty m:val="p"/>
              </m:rPr>
              <w:rPr>
                <w:rFonts w:ascii="Cambria Math" w:hAnsi="Cambria Math"/>
                <w:sz w:val="28"/>
                <w:szCs w:val="28"/>
              </w:rPr>
              <m:t>exp⁡(</m:t>
            </m:r>
            <m:r>
              <m:rPr>
                <m:sty m:val="p"/>
              </m:rP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rPr>
                  <m:t>log</m:t>
                </m:r>
              </m:fName>
              <m:e>
                <m:d>
                  <m:dPr>
                    <m:ctrlPr>
                      <w:rPr>
                        <w:rFonts w:ascii="Cambria Math" w:hAnsi="Cambria Math"/>
                        <w:sz w:val="28"/>
                        <w:szCs w:val="28"/>
                      </w:rPr>
                    </m:ctrlPr>
                  </m:dPr>
                  <m:e>
                    <m:r>
                      <m:rPr>
                        <m:sty m:val="p"/>
                      </m:rPr>
                      <w:rPr>
                        <w:rFonts w:ascii="Cambria Math" w:hAnsi="Cambria Math"/>
                        <w:sz w:val="28"/>
                        <w:szCs w:val="28"/>
                      </w:rPr>
                      <m:t>19</m:t>
                    </m:r>
                  </m:e>
                </m:d>
              </m:e>
            </m:func>
            <m:d>
              <m:dPr>
                <m:begChr m:val="["/>
                <m:endChr m:val="]"/>
                <m:ctrlPr>
                  <w:rPr>
                    <w:rFonts w:ascii="Cambria Math" w:hAnsi="Cambria Math"/>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95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den>
                </m:f>
              </m:e>
            </m:d>
            <m:r>
              <w:rPr>
                <w:rFonts w:ascii="Cambria Math" w:hAnsi="Cambria Math"/>
                <w:sz w:val="28"/>
                <w:szCs w:val="28"/>
              </w:rPr>
              <m:t>)</m:t>
            </m:r>
          </m:den>
        </m:f>
      </m:oMath>
    </w:p>
    <w:p w14:paraId="7A394D50" w14:textId="17C7225B" w:rsidR="007C6A64" w:rsidRDefault="004E56FA" w:rsidP="00F74C71">
      <w:pPr>
        <w:pStyle w:val="Heading2"/>
        <w:spacing w:line="276" w:lineRule="auto"/>
      </w:pPr>
      <w:r>
        <w:t>Recruitment</w:t>
      </w:r>
    </w:p>
    <w:p w14:paraId="5D84636C" w14:textId="661E36F8" w:rsidR="007C6A64" w:rsidRPr="00125E74" w:rsidRDefault="00A875F3" w:rsidP="00F74C71">
      <w:pPr>
        <w:spacing w:line="276" w:lineRule="auto"/>
        <w:jc w:val="both"/>
      </w:pPr>
      <w:r>
        <w:t xml:space="preserve">Recruitment in the IBM is governed by a </w:t>
      </w:r>
      <w:proofErr w:type="spellStart"/>
      <w:r>
        <w:t>Beverton</w:t>
      </w:r>
      <w:proofErr w:type="spellEnd"/>
      <w:r>
        <w:t xml:space="preserve">-Holt stock-recruitment function </w:t>
      </w:r>
      <w:r>
        <w:fldChar w:fldCharType="begin" w:fldLock="1"/>
      </w:r>
      <w:r>
        <w:instrText>ADDIN CSL_CITATION {"citationItems":[{"id":"ITEM-1","itemData":{"DOI":"10.1007/BF00044132","ISBN":"0960-3166","ISSN":"0960-3166","PMID":"21727890","abstract":"This volume, in 4 parts, contains the theoretical development of simple and complex deterministic models, and their application to 2 North Sea fisheries. Four primary factors which change the total weight of the fishable stock, recruitment, growth, capture, and \"natural\" death, are considered. I. The development of a theory of fishing, each factor represented by constant and independent parameters. The 4 primary factors are brought together by considering a year-class of recruits to the fished area, and by applying the other 3 factors to deduce the total yield of the year-class throughout its life, equivalent to the steady state yield in 1 year from all year-classes. From this equation are derived expressions for yield in number, catch per unit of effort, population number, population biomass, and mean length, weight and age of fish in the population and in the catch. II. The theory is extended to include the effects of change in, and interaction between, primary factors. Recruitment is usually but not always independent of population density in marine fishes. A relationship between egg-production (E) and recruitment (R) is developed, in which R approaches an asymptote as E increases indefinitely, with E proportional to adult stock weight and prerecruit mortality rates a linear function of the density of young fish. Since E is related to biomass, fecundity and pre-recruitment mortality can be substituted for the recruitment terms in the yield equation. To test whether a regulated fishery is behaving as expected, a model is derived relating variations in R and annual yield. Other possible types of relationship between R and E are considered more briefly. Capture and natural death: Variations with age in both natural (M) and fishing (F) mortality are considered; M in relation to stock density, F to mesh selection and ability to avoid the net. Methods are developed for dealing with seasonal variation in fishing intensity and with \"transitional\" periods between periods of steady state. The lack of uniformity in the spatial distribution of fish and fishing effort, involving an analysis of the movements within the exploited area is investigated. Growth: Even though growth is variable, von Bertalanffy's equation remains the most suitable formulation. Methods are discussed Df considering variations in growth with age, between individual fish, and due to dependence on food consumption. The latter is treated mainly by an analysis of the interaction between the fi…","author":[{"dropping-particle":"","family":"Beverton","given":"Raymond J H","non-dropping-particle":"","parse-names":false,"suffix":""},{"dropping-particle":"","family":"Holt","given":"Sidney J","non-dropping-particle":"","parse-names":false,"suffix":""}],"container-title":"Fisheries Investigations Series 2: Sea Fisheries","id":"ITEM-1","issue":"2","issued":{"date-parts":[["1957"]]},"number-of-pages":"540","title":"On the Dynamics of Exploited Fish Populations","type":"book","volume":"4"},"uris":["http://www.mendeley.com/documents/?uuid=ce8ce1c2-0359-4f72-8d6f-19b70001e82d"]}],"mendeley":{"formattedCitation":"(Beverton and Holt, 1957)","plainTextFormattedCitation":"(Beverton and Holt, 1957)"},"properties":{"noteIndex":0},"schema":"https://github.com/citation-style-language/schema/raw/master/csl-citation.json"}</w:instrText>
      </w:r>
      <w:r>
        <w:fldChar w:fldCharType="separate"/>
      </w:r>
      <w:r w:rsidRPr="00A875F3">
        <w:rPr>
          <w:noProof/>
        </w:rPr>
        <w:t>(Beverton and Holt, 1957)</w:t>
      </w:r>
      <w:r>
        <w:fldChar w:fldCharType="end"/>
      </w:r>
      <w:r>
        <w:t xml:space="preserve">, and a size-based maturity ogive which determines </w:t>
      </w:r>
      <w:r w:rsidR="00146783">
        <w:t xml:space="preserve">an individual’s probability of maturity </w:t>
      </w:r>
      <m:oMath>
        <m:sSub>
          <m:sSubPr>
            <m:ctrlPr>
              <w:rPr>
                <w:rFonts w:ascii="Cambria Math" w:eastAsia="Times New Roman" w:hAnsi="Cambria Math"/>
                <w:i/>
                <w:iCs/>
                <w:szCs w:val="18"/>
                <w:lang w:val="en"/>
              </w:rPr>
            </m:ctrlPr>
          </m:sSubPr>
          <m:e>
            <m:r>
              <w:rPr>
                <w:rFonts w:ascii="Cambria Math" w:hAnsi="Cambria Math"/>
              </w:rPr>
              <m:t>p</m:t>
            </m:r>
          </m:e>
          <m:sub>
            <m:r>
              <w:rPr>
                <w:rFonts w:ascii="Cambria Math" w:hAnsi="Cambria Math"/>
              </w:rPr>
              <m:t>i,a</m:t>
            </m:r>
          </m:sub>
        </m:sSub>
      </m:oMath>
      <w:r w:rsidR="00146783">
        <w:t>.</w:t>
      </w:r>
      <w:r w:rsidR="00D22326">
        <w:t xml:space="preserve"> Recruitment in a given year Ry happens at a midway point</w:t>
      </w:r>
      <w:r w:rsidR="00125E74">
        <w:t xml:space="preserve">, and is subject to variation via </w:t>
      </w:r>
      <w:r w:rsidR="00210EFE">
        <w:t>a bias-corrected lognormal</w:t>
      </w:r>
      <w:r w:rsidR="00125E74">
        <w:t xml:space="preserve"> recruitment deviation </w:t>
      </w:r>
      <m:oMath>
        <m:sSub>
          <m:sSubPr>
            <m:ctrlPr>
              <w:rPr>
                <w:rFonts w:ascii="Cambria Math" w:eastAsia="Times New Roman" w:hAnsi="Cambria Math"/>
                <w:i/>
                <w:iCs/>
                <w:lang w:val="en"/>
              </w:rPr>
            </m:ctrlPr>
          </m:sSubPr>
          <m:e>
            <m:r>
              <w:rPr>
                <w:rFonts w:ascii="Cambria Math" w:hAnsi="Cambria Math"/>
              </w:rPr>
              <m:t>∂</m:t>
            </m:r>
          </m:e>
          <m:sub>
            <m:r>
              <w:rPr>
                <w:rFonts w:ascii="Cambria Math" w:hAnsi="Cambria Math"/>
              </w:rPr>
              <m:t>r,y</m:t>
            </m:r>
          </m:sub>
        </m:sSub>
      </m:oMath>
    </w:p>
    <w:p w14:paraId="2830E1CF" w14:textId="70A26674" w:rsidR="001F239F" w:rsidRDefault="00146783" w:rsidP="00F74C71">
      <w:pPr>
        <w:pStyle w:val="Caption"/>
        <w:spacing w:line="276" w:lineRule="auto"/>
      </w:pPr>
      <w:r>
        <w:t xml:space="preserve">Equation </w:t>
      </w:r>
      <w:r>
        <w:fldChar w:fldCharType="begin"/>
      </w:r>
      <w:r>
        <w:instrText xml:space="preserve"> SEQ Equation \* ARABIC </w:instrText>
      </w:r>
      <w:r>
        <w:fldChar w:fldCharType="separate"/>
      </w:r>
      <w:r w:rsidR="00125E74">
        <w:rPr>
          <w:noProof/>
        </w:rPr>
        <w:t>10</w:t>
      </w:r>
      <w:r>
        <w:fldChar w:fldCharType="end"/>
      </w:r>
      <w: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i,a</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m:t>
            </m:r>
            <m:r>
              <m:rPr>
                <m:sty m:val="p"/>
              </m:rPr>
              <w:rPr>
                <w:rFonts w:ascii="Cambria Math" w:hAnsi="Cambria Math"/>
                <w:sz w:val="32"/>
                <w:szCs w:val="32"/>
              </w:rPr>
              <m:t>exp⁡</m:t>
            </m:r>
            <m:r>
              <w:rPr>
                <w:rFonts w:ascii="Cambria Math" w:hAnsi="Cambria Math"/>
                <w:sz w:val="32"/>
                <w:szCs w:val="32"/>
              </w:rPr>
              <m:t>(</m:t>
            </m:r>
            <m:r>
              <w:rPr>
                <w:rFonts w:ascii="Cambria Math" w:hAnsi="Cambria Math"/>
                <w:sz w:val="32"/>
                <w:szCs w:val="32"/>
              </w:rPr>
              <m:t>s</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i,a</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L</m:t>
                </m:r>
              </m:e>
              <m:sub>
                <m:r>
                  <w:rPr>
                    <w:rFonts w:ascii="Cambria Math" w:hAnsi="Cambria Math"/>
                    <w:sz w:val="32"/>
                    <w:szCs w:val="32"/>
                  </w:rPr>
                  <m:t>50)</m:t>
                </m:r>
              </m:sub>
            </m:sSub>
          </m:den>
        </m:f>
      </m:oMath>
    </w:p>
    <w:p w14:paraId="58FCE005" w14:textId="11BC11F0" w:rsidR="00D22326" w:rsidRPr="00D22326" w:rsidRDefault="0077345F" w:rsidP="00F74C71">
      <w:pPr>
        <w:pStyle w:val="Caption"/>
        <w:spacing w:line="276" w:lineRule="auto"/>
      </w:pPr>
      <w:r>
        <w:t xml:space="preserve">Equation </w:t>
      </w:r>
      <w:r w:rsidRPr="003D1EE8">
        <w:rPr>
          <w:sz w:val="28"/>
          <w:szCs w:val="28"/>
        </w:rPr>
        <w:fldChar w:fldCharType="begin"/>
      </w:r>
      <w:r w:rsidRPr="003D1EE8">
        <w:rPr>
          <w:sz w:val="28"/>
          <w:szCs w:val="28"/>
        </w:rPr>
        <w:instrText xml:space="preserve"> SEQ Equation \* ARABIC </w:instrText>
      </w:r>
      <w:r w:rsidRPr="003D1EE8">
        <w:rPr>
          <w:sz w:val="28"/>
          <w:szCs w:val="28"/>
        </w:rPr>
        <w:fldChar w:fldCharType="separate"/>
      </w:r>
      <w:r w:rsidR="00125E74">
        <w:rPr>
          <w:noProof/>
          <w:sz w:val="28"/>
          <w:szCs w:val="28"/>
        </w:rPr>
        <w:t>11</w:t>
      </w:r>
      <w:r w:rsidRPr="003D1EE8">
        <w:rPr>
          <w:sz w:val="28"/>
          <w:szCs w:val="28"/>
        </w:rPr>
        <w:fldChar w:fldCharType="end"/>
      </w:r>
      <w:r w:rsidRPr="003D1EE8">
        <w:rPr>
          <w:sz w:val="28"/>
          <w:szCs w:val="28"/>
        </w:rPr>
        <w:t xml:space="preserve"> </w:t>
      </w:r>
      <m:oMath>
        <m:sSub>
          <m:sSubPr>
            <m:ctrlPr>
              <w:rPr>
                <w:rFonts w:ascii="Cambria Math" w:hAnsi="Cambria Math"/>
                <w:i/>
                <w:sz w:val="28"/>
                <w:szCs w:val="28"/>
              </w:rPr>
            </m:ctrlPr>
          </m:sSubPr>
          <m:e>
            <m:r>
              <w:rPr>
                <w:rFonts w:ascii="Cambria Math" w:hAnsi="Cambria Math"/>
                <w:sz w:val="28"/>
                <w:szCs w:val="28"/>
              </w:rPr>
              <m:t>SSB</m:t>
            </m:r>
          </m:e>
          <m:sub>
            <m:r>
              <w:rPr>
                <w:rFonts w:ascii="Cambria Math" w:hAnsi="Cambria Math"/>
                <w:sz w:val="28"/>
                <w:szCs w:val="28"/>
              </w:rPr>
              <m:t>y</m:t>
            </m:r>
          </m:sub>
        </m:sSub>
        <m:r>
          <w:rPr>
            <w:rFonts w:ascii="Cambria Math" w:hAnsi="Cambria Math"/>
            <w:sz w:val="28"/>
            <w:szCs w:val="28"/>
          </w:rPr>
          <m:t>=</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sSub>
                    <m:sSubPr>
                      <m:ctrlPr>
                        <w:rPr>
                          <w:rFonts w:ascii="Cambria Math" w:hAnsi="Cambria Math"/>
                          <w:i/>
                          <w:sz w:val="28"/>
                          <w:szCs w:val="28"/>
                        </w:rPr>
                      </m:ctrlPr>
                    </m:sSubPr>
                    <m:e>
                      <m:sSub>
                        <m:sSubPr>
                          <m:ctrlPr>
                            <w:rPr>
                              <w:rFonts w:ascii="Cambria Math" w:hAnsi="Cambria Math"/>
                              <w:i/>
                              <w:sz w:val="28"/>
                              <w:szCs w:val="28"/>
                            </w:rPr>
                          </m:ctrlPr>
                        </m:sSubPr>
                        <m:e>
                          <m:r>
                            <w:rPr>
                              <w:rFonts w:ascii="Cambria Math" w:hAnsi="Cambria Math"/>
                              <w:sz w:val="28"/>
                              <w:szCs w:val="28"/>
                            </w:rPr>
                            <m:t>SSB</m:t>
                          </m:r>
                        </m:e>
                        <m:sub>
                          <m:r>
                            <w:rPr>
                              <w:rFonts w:ascii="Cambria Math" w:hAnsi="Cambria Math"/>
                              <w:sz w:val="28"/>
                              <w:szCs w:val="28"/>
                            </w:rPr>
                            <m:t>0</m:t>
                          </m:r>
                        </m:sub>
                      </m:sSub>
                      <m:r>
                        <w:rPr>
                          <w:rFonts w:ascii="Cambria Math" w:hAnsi="Cambria Math"/>
                          <w:sz w:val="28"/>
                          <w:szCs w:val="28"/>
                        </w:rPr>
                        <m:t xml:space="preserve">= </m:t>
                      </m:r>
                      <m:r>
                        <w:rPr>
                          <w:rFonts w:ascii="Cambria Math" w:hAnsi="Cambria Math"/>
                          <w:sz w:val="28"/>
                          <w:szCs w:val="28"/>
                        </w:rPr>
                        <m:t>R</m:t>
                      </m:r>
                    </m:e>
                    <m:sub>
                      <m:r>
                        <w:rPr>
                          <w:rFonts w:ascii="Cambria Math" w:hAnsi="Cambria Math"/>
                          <w:sz w:val="28"/>
                          <w:szCs w:val="28"/>
                        </w:rPr>
                        <m:t>0</m:t>
                      </m:r>
                    </m:sub>
                  </m:sSub>
                  <m:r>
                    <w:rPr>
                      <w:rFonts w:ascii="Cambria Math" w:hAnsi="Cambria Math"/>
                      <w:sz w:val="28"/>
                      <w:szCs w:val="28"/>
                    </w:rPr>
                    <m:t>0.5</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a</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a,y</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a,y</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i,a</m:t>
                          </m:r>
                        </m:sub>
                      </m:sSub>
                    </m:e>
                  </m:nary>
                </m:e>
                <m:e>
                  <m:r>
                    <w:rPr>
                      <w:rFonts w:ascii="Cambria Math" w:hAnsi="Cambria Math"/>
                      <w:sz w:val="28"/>
                      <w:szCs w:val="28"/>
                    </w:rPr>
                    <m:t>for y=1</m:t>
                  </m:r>
                </m:e>
              </m:mr>
              <m:mr>
                <m:e>
                  <m:r>
                    <w:rPr>
                      <w:rFonts w:ascii="Cambria Math" w:hAnsi="Cambria Math"/>
                      <w:sz w:val="28"/>
                      <w:szCs w:val="28"/>
                    </w:rPr>
                    <m:t>0.5</m:t>
                  </m:r>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a</m:t>
                      </m:r>
                    </m:sup>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a,y</m:t>
                          </m:r>
                        </m:sub>
                      </m:sSub>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a,y</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i,a</m:t>
                          </m:r>
                        </m:sub>
                      </m:sSub>
                    </m:e>
                  </m:nary>
                </m:e>
                <m:e>
                  <m:r>
                    <w:rPr>
                      <w:rFonts w:ascii="Cambria Math" w:hAnsi="Cambria Math"/>
                      <w:sz w:val="28"/>
                      <w:szCs w:val="28"/>
                    </w:rPr>
                    <m:t>for y&gt;1</m:t>
                  </m:r>
                </m:e>
              </m:mr>
            </m:m>
          </m:e>
        </m:d>
      </m:oMath>
    </w:p>
    <w:p w14:paraId="1FE98DE2" w14:textId="3F7B500A" w:rsidR="00F30774" w:rsidRDefault="00D22326" w:rsidP="00F74C71">
      <w:pPr>
        <w:pStyle w:val="Caption"/>
        <w:spacing w:line="276" w:lineRule="auto"/>
        <w:rPr>
          <w:sz w:val="32"/>
          <w:szCs w:val="32"/>
        </w:rPr>
      </w:pPr>
      <w:r>
        <w:t xml:space="preserve">Equation </w:t>
      </w:r>
      <w:r>
        <w:fldChar w:fldCharType="begin"/>
      </w:r>
      <w:r>
        <w:instrText xml:space="preserve"> SEQ Equation \* ARABIC </w:instrText>
      </w:r>
      <w:r>
        <w:fldChar w:fldCharType="separate"/>
      </w:r>
      <w:r w:rsidR="00125E74">
        <w:rPr>
          <w:noProof/>
        </w:rPr>
        <w:t>12</w:t>
      </w:r>
      <w:r>
        <w:fldChar w:fldCharType="end"/>
      </w:r>
      <w:r>
        <w:t xml:space="preserv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y</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4</m:t>
            </m:r>
            <m:r>
              <w:rPr>
                <w:rFonts w:ascii="Cambria Math" w:hAnsi="Cambria Math"/>
                <w:sz w:val="32"/>
                <w:szCs w:val="32"/>
              </w:rPr>
              <m:t>h</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0</m:t>
                </m:r>
              </m:sub>
            </m:sSub>
            <m:sSub>
              <m:sSubPr>
                <m:ctrlPr>
                  <w:rPr>
                    <w:rFonts w:ascii="Cambria Math" w:hAnsi="Cambria Math"/>
                    <w:i/>
                    <w:sz w:val="32"/>
                    <w:szCs w:val="32"/>
                  </w:rPr>
                </m:ctrlPr>
              </m:sSubPr>
              <m:e>
                <m:r>
                  <w:rPr>
                    <w:rFonts w:ascii="Cambria Math" w:hAnsi="Cambria Math"/>
                    <w:sz w:val="32"/>
                    <w:szCs w:val="32"/>
                  </w:rPr>
                  <m:t>SSB</m:t>
                </m:r>
              </m:e>
              <m:sub>
                <m:r>
                  <w:rPr>
                    <w:rFonts w:ascii="Cambria Math" w:hAnsi="Cambria Math"/>
                    <w:sz w:val="32"/>
                    <w:szCs w:val="32"/>
                  </w:rPr>
                  <m:t>y-1</m:t>
                </m:r>
              </m:sub>
            </m:sSub>
          </m:num>
          <m:den>
            <m:sSub>
              <m:sSubPr>
                <m:ctrlPr>
                  <w:rPr>
                    <w:rFonts w:ascii="Cambria Math" w:hAnsi="Cambria Math"/>
                    <w:i/>
                    <w:sz w:val="32"/>
                    <w:szCs w:val="32"/>
                  </w:rPr>
                </m:ctrlPr>
              </m:sSubPr>
              <m:e>
                <m:r>
                  <w:rPr>
                    <w:rFonts w:ascii="Cambria Math" w:hAnsi="Cambria Math"/>
                    <w:sz w:val="32"/>
                    <w:szCs w:val="32"/>
                  </w:rPr>
                  <m:t>SSB</m:t>
                </m:r>
              </m:e>
              <m:sub>
                <m:r>
                  <w:rPr>
                    <w:rFonts w:ascii="Cambria Math" w:hAnsi="Cambria Math"/>
                    <w:sz w:val="32"/>
                    <w:szCs w:val="32"/>
                  </w:rPr>
                  <m:t>0</m:t>
                </m:r>
              </m:sub>
            </m:sSub>
            <m:d>
              <m:dPr>
                <m:ctrlPr>
                  <w:rPr>
                    <w:rFonts w:ascii="Cambria Math" w:hAnsi="Cambria Math"/>
                    <w:i/>
                    <w:sz w:val="32"/>
                    <w:szCs w:val="32"/>
                  </w:rPr>
                </m:ctrlPr>
              </m:dPr>
              <m:e>
                <m:r>
                  <w:rPr>
                    <w:rFonts w:ascii="Cambria Math" w:hAnsi="Cambria Math"/>
                    <w:sz w:val="32"/>
                    <w:szCs w:val="32"/>
                  </w:rPr>
                  <m:t>1-h</m:t>
                </m:r>
              </m:e>
            </m:d>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SSB</m:t>
                </m:r>
              </m:e>
              <m:sub>
                <m:r>
                  <w:rPr>
                    <w:rFonts w:ascii="Cambria Math" w:hAnsi="Cambria Math"/>
                    <w:sz w:val="32"/>
                    <w:szCs w:val="32"/>
                  </w:rPr>
                  <m:t>y-1</m:t>
                </m:r>
              </m:sub>
            </m:sSub>
            <m:r>
              <w:rPr>
                <w:rFonts w:ascii="Cambria Math" w:hAnsi="Cambria Math"/>
                <w:sz w:val="32"/>
                <w:szCs w:val="32"/>
              </w:rPr>
              <m:t>(5</m:t>
            </m:r>
            <m:r>
              <w:rPr>
                <w:rFonts w:ascii="Cambria Math" w:hAnsi="Cambria Math"/>
                <w:sz w:val="32"/>
                <w:szCs w:val="32"/>
              </w:rPr>
              <m:t>h-</m:t>
            </m:r>
            <m:r>
              <w:rPr>
                <w:rFonts w:ascii="Cambria Math" w:hAnsi="Cambria Math"/>
                <w:sz w:val="32"/>
                <w:szCs w:val="32"/>
              </w:rPr>
              <m:t>1)</m:t>
            </m:r>
          </m:den>
        </m:f>
        <m:r>
          <m:rPr>
            <m:sty m:val="p"/>
          </m:rPr>
          <w:rPr>
            <w:rFonts w:ascii="Cambria Math" w:hAnsi="Cambria Math"/>
            <w:sz w:val="32"/>
            <w:szCs w:val="32"/>
          </w:rPr>
          <m:t>exp⁡</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r,y</m:t>
            </m:r>
          </m:sub>
        </m:sSub>
        <m:r>
          <w:rPr>
            <w:rFonts w:ascii="Cambria Math" w:hAnsi="Cambria Math"/>
            <w:sz w:val="32"/>
            <w:szCs w:val="32"/>
          </w:rPr>
          <m:t>)</m:t>
        </m:r>
      </m:oMath>
    </w:p>
    <w:p w14:paraId="57EFB4D8" w14:textId="6B694C38" w:rsidR="00A2616C" w:rsidRPr="00A2616C" w:rsidRDefault="00125E74" w:rsidP="00F74C71">
      <w:pPr>
        <w:pStyle w:val="Caption"/>
        <w:spacing w:line="276" w:lineRule="auto"/>
      </w:pPr>
      <w:r>
        <w:t xml:space="preserve">Equation </w:t>
      </w:r>
      <w:r>
        <w:fldChar w:fldCharType="begin"/>
      </w:r>
      <w:r>
        <w:instrText xml:space="preserve"> SEQ Equation \* ARABIC </w:instrText>
      </w:r>
      <w:r>
        <w:fldChar w:fldCharType="separate"/>
      </w:r>
      <w:r>
        <w:rPr>
          <w:noProof/>
        </w:rPr>
        <w:t>13</w:t>
      </w:r>
      <w:r>
        <w:fldChar w:fldCharType="end"/>
      </w:r>
      <m:oMath>
        <m:r>
          <w:rPr>
            <w:rFonts w:ascii="Cambria Math" w:hAnsi="Cambria Math"/>
          </w:rPr>
          <m:t xml:space="preserve"> </m:t>
        </m:r>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r,y</m:t>
            </m:r>
          </m:sub>
        </m:sSub>
        <m:r>
          <w:rPr>
            <w:rFonts w:ascii="Cambria Math" w:hAnsi="Cambria Math"/>
          </w:rPr>
          <m:t>=</m:t>
        </m:r>
        <m:r>
          <w:rPr>
            <w:rFonts w:ascii="Cambria Math" w:hAnsi="Cambria Math"/>
          </w:rPr>
          <m:t>N(0,</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r>
          <m:rPr>
            <m:sty m:val="p"/>
          </m:rPr>
          <w:rPr>
            <w:rFonts w:ascii="Cambria Math" w:hAnsi="Cambria Math"/>
          </w:rPr>
          <m:t>-0.5</m:t>
        </m:r>
        <m:f>
          <m:fPr>
            <m:ctrlPr>
              <w:rPr>
                <w:rFonts w:ascii="Cambria Math" w:hAnsi="Cambria Math"/>
                <w:i/>
              </w:rPr>
            </m:ctrlPr>
          </m:fPr>
          <m:num>
            <m:sSup>
              <m:sSupPr>
                <m:ctrlPr>
                  <w:rPr>
                    <w:rFonts w:ascii="Cambria Math" w:hAnsi="Cambria Math"/>
                    <w:i/>
                  </w:rPr>
                </m:ctrlPr>
              </m:sSupPr>
              <m:e>
                <m:r>
                  <w:rPr>
                    <w:rFonts w:ascii="Cambria Math" w:hAnsi="Cambria Math"/>
                  </w:rPr>
                  <m:t>N(0,</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e>
              <m:sup>
                <m:r>
                  <w:rPr>
                    <w:rFonts w:ascii="Cambria Math" w:hAnsi="Cambria Math"/>
                  </w:rPr>
                  <m:t>2</m:t>
                </m:r>
              </m:sup>
            </m:sSup>
          </m:num>
          <m:den>
            <m:r>
              <w:rPr>
                <w:rFonts w:ascii="Cambria Math" w:hAnsi="Cambria Math"/>
              </w:rPr>
              <m:t>2</m:t>
            </m:r>
          </m:den>
        </m:f>
      </m:oMath>
    </w:p>
    <w:p w14:paraId="62A9F394" w14:textId="2C722C4C" w:rsidR="00E9779C" w:rsidRPr="004A00CA" w:rsidRDefault="001F239F" w:rsidP="00F74C71">
      <w:pPr>
        <w:pStyle w:val="Heading1"/>
        <w:spacing w:line="276" w:lineRule="auto"/>
        <w:rPr>
          <w:rFonts w:eastAsiaTheme="minorEastAsia"/>
        </w:rPr>
      </w:pPr>
      <w:bookmarkStart w:id="3" w:name="_Ref157361"/>
      <w:r>
        <w:rPr>
          <w:rFonts w:eastAsiaTheme="minorEastAsia"/>
        </w:rPr>
        <w:t xml:space="preserve">Assigning </w:t>
      </w:r>
      <w:proofErr w:type="spellStart"/>
      <w:r>
        <w:rPr>
          <w:rFonts w:eastAsiaTheme="minorEastAsia"/>
        </w:rPr>
        <w:t>Spatio</w:t>
      </w:r>
      <w:proofErr w:type="spellEnd"/>
      <w:r>
        <w:rPr>
          <w:rFonts w:eastAsiaTheme="minorEastAsia"/>
        </w:rPr>
        <w:t>-temporal Variation</w:t>
      </w:r>
      <w:bookmarkEnd w:id="3"/>
    </w:p>
    <w:p w14:paraId="00927F4B" w14:textId="3AA7D35D" w:rsidR="00E9779C" w:rsidRPr="007B099E" w:rsidRDefault="00E9779C" w:rsidP="00F74C71">
      <w:pPr>
        <w:spacing w:line="276" w:lineRule="auto"/>
      </w:pPr>
      <w:r>
        <w:t>The simulation testing component of this study required generation of datasets that comprised variation in fish size-at</w:t>
      </w:r>
      <w:r w:rsidR="008208A7">
        <w:t>-age across space and/or time. We used the strength of the fishing mortality vector (</w:t>
      </w:r>
      <w:r w:rsidR="008208A7">
        <w:fldChar w:fldCharType="begin"/>
      </w:r>
      <w:r w:rsidR="008208A7">
        <w:instrText xml:space="preserve"> REF _Ref162598 \h </w:instrText>
      </w:r>
      <w:r w:rsidR="00F74C71">
        <w:instrText xml:space="preserve"> \* MERGEFORMAT </w:instrText>
      </w:r>
      <w:r w:rsidR="008208A7">
        <w:fldChar w:fldCharType="separate"/>
      </w:r>
      <w:r w:rsidR="008208A7">
        <w:t xml:space="preserve">Equation </w:t>
      </w:r>
      <w:r w:rsidR="008208A7">
        <w:rPr>
          <w:noProof/>
        </w:rPr>
        <w:t>8</w:t>
      </w:r>
      <w:r w:rsidR="008208A7">
        <w:fldChar w:fldCharType="end"/>
      </w:r>
      <w:r w:rsidR="008208A7">
        <w:t xml:space="preserve">) as a proxy for temporal changes in observed size-at-age. All simulated datasets only underwent fishing mortality for years 50 to 100.  A simulation with a single   temporal “breakpoint” would be assigned any two </w:t>
      </w:r>
      <w:proofErr w:type="gramStart"/>
      <w:r w:rsidR="008208A7">
        <w:t>of  “</w:t>
      </w:r>
      <w:proofErr w:type="gramEnd"/>
      <w:r w:rsidR="008208A7">
        <w:t xml:space="preserve">low”, “medium” or “high” fishing mortality levels for each of 25 years. These levels correspond to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rsidR="008208A7">
        <w:t xml:space="preserve"> of 0.1, 0.2 or 0.3, respectively, which defines the bounds of the uniform distribution from which a vector of length 25 is sampled.  </w:t>
      </w:r>
      <w:r w:rsidR="002E43FF" w:rsidRPr="002E43FF">
        <w:fldChar w:fldCharType="begin"/>
      </w:r>
      <w:r w:rsidR="002E43FF" w:rsidRPr="002E43FF">
        <w:instrText xml:space="preserve"> REF _Ref167292 \h </w:instrText>
      </w:r>
      <w:r w:rsidR="002E43FF">
        <w:instrText xml:space="preserve"> \* MERGEFORMAT </w:instrText>
      </w:r>
      <w:r w:rsidR="002E43FF" w:rsidRPr="002E43FF">
        <w:fldChar w:fldCharType="separate"/>
      </w:r>
      <w:r w:rsidR="002E43FF" w:rsidRPr="002E43FF">
        <w:t xml:space="preserve">Figure </w:t>
      </w:r>
      <w:r w:rsidR="002E43FF" w:rsidRPr="002E43FF">
        <w:rPr>
          <w:noProof/>
        </w:rPr>
        <w:t>1</w:t>
      </w:r>
      <w:r w:rsidR="002E43FF" w:rsidRPr="002E43FF">
        <w:fldChar w:fldCharType="end"/>
      </w:r>
      <w:r w:rsidR="002E43FF" w:rsidRPr="002E43FF">
        <w:t xml:space="preserve"> displays several</w:t>
      </w:r>
      <w:r w:rsidR="008208A7" w:rsidRPr="002E43FF">
        <w:t xml:space="preserve"> </w:t>
      </w:r>
      <w:r w:rsidR="007B099E" w:rsidRPr="002E43FF">
        <w:t xml:space="preserve">sampled </w:t>
      </w:r>
      <w:r w:rsidR="007B099E" w:rsidRPr="002E43FF">
        <w:rPr>
          <w:i/>
        </w:rPr>
        <w:t>F</w:t>
      </w:r>
      <w:r w:rsidR="007B099E" w:rsidRPr="002E43FF">
        <w:t xml:space="preserve"> vectors for scenarios with </w:t>
      </w:r>
      <w:r w:rsidR="002E43FF" w:rsidRPr="002E43FF">
        <w:t>temporal breaks in fishing intensity.</w:t>
      </w:r>
      <w:r w:rsidR="002E43FF">
        <w:t xml:space="preserve"> </w:t>
      </w:r>
    </w:p>
    <w:p w14:paraId="5C0154DA" w14:textId="77777777" w:rsidR="00956348" w:rsidRDefault="00956348" w:rsidP="00F74C71">
      <w:pPr>
        <w:spacing w:line="276" w:lineRule="auto"/>
      </w:pPr>
    </w:p>
    <w:p w14:paraId="0768C624" w14:textId="53647651" w:rsidR="00956348" w:rsidRPr="00E9779C" w:rsidRDefault="00956348" w:rsidP="00F74C71">
      <w:pPr>
        <w:spacing w:line="276" w:lineRule="auto"/>
        <w:sectPr w:rsidR="00956348" w:rsidRPr="00E9779C">
          <w:pgSz w:w="12240" w:h="15840"/>
          <w:pgMar w:top="1440" w:right="1440" w:bottom="1440" w:left="1440" w:header="720" w:footer="720" w:gutter="0"/>
          <w:cols w:space="720"/>
          <w:docGrid w:linePitch="360"/>
        </w:sectPr>
      </w:pPr>
      <w:r>
        <w:lastRenderedPageBreak/>
        <w:t xml:space="preserve">To obtain </w:t>
      </w:r>
      <w:r w:rsidR="007B099E">
        <w:t>spatial variation</w:t>
      </w:r>
      <w:r>
        <w:t xml:space="preserve"> in length-at-age</w:t>
      </w:r>
      <w:r w:rsidR="00CA30EE">
        <w:t xml:space="preserve">, we executed simulations using one of two growth “regimes” (see </w:t>
      </w:r>
      <w:r w:rsidR="00CA30EE">
        <w:fldChar w:fldCharType="begin"/>
      </w:r>
      <w:r w:rsidR="00CA30EE">
        <w:instrText xml:space="preserve"> REF _Ref166034 \h </w:instrText>
      </w:r>
      <w:r w:rsidR="00F74C71">
        <w:instrText xml:space="preserve"> \* MERGEFORMAT </w:instrText>
      </w:r>
      <w:r w:rsidR="00CA30EE">
        <w:fldChar w:fldCharType="separate"/>
      </w:r>
      <w:r w:rsidR="00CA30EE">
        <w:t xml:space="preserve">Table </w:t>
      </w:r>
      <w:r w:rsidR="00CA30EE">
        <w:rPr>
          <w:noProof/>
        </w:rPr>
        <w:t>1</w:t>
      </w:r>
      <w:r w:rsidR="00CA30EE">
        <w:fldChar w:fldCharType="end"/>
      </w:r>
      <w:r w:rsidR="00CA30EE">
        <w:t xml:space="preserve">). The “latitude” column of a given length and age dataset was assigned based on this regime and </w:t>
      </w:r>
      <w:r w:rsidR="00DB48E0">
        <w:t>dependent</w:t>
      </w:r>
      <w:r w:rsidR="00CA30EE">
        <w:t xml:space="preserve"> on the degree of spatial mixing in the desired data</w:t>
      </w:r>
      <w:r w:rsidR="00DB48E0">
        <w:t xml:space="preserve"> </w:t>
      </w:r>
      <w:r w:rsidR="00CA30EE">
        <w:t xml:space="preserve">frame. For example, a scenario with a sharp break at 25 degrees latitude would be comprised of two growth regimes, with fish generated under Regime 1 randomly assigned coordinates between 0 and 25 </w:t>
      </w:r>
      <w:r w:rsidR="002E43FF">
        <w:t>degrees, and</w:t>
      </w:r>
      <w:r w:rsidR="00CA30EE">
        <w:t xml:space="preserve"> Regime 2 randomly assigned coordinates between 25 and 50 degrees. Spatially mixed scenarios would contain overlap in the degree ranges assigned to Regimes 1 and 2.</w:t>
      </w:r>
    </w:p>
    <w:p w14:paraId="60AAAF57" w14:textId="44338457" w:rsidR="00041698" w:rsidRPr="001F239F" w:rsidRDefault="00041698" w:rsidP="00F74C71">
      <w:pPr>
        <w:pStyle w:val="Caption"/>
        <w:spacing w:line="276" w:lineRule="auto"/>
      </w:pPr>
    </w:p>
    <w:tbl>
      <w:tblPr>
        <w:tblStyle w:val="TableGrid"/>
        <w:tblW w:w="0" w:type="auto"/>
        <w:tblLook w:val="04A0" w:firstRow="1" w:lastRow="0" w:firstColumn="1" w:lastColumn="0" w:noHBand="0" w:noVBand="1"/>
      </w:tblPr>
      <w:tblGrid>
        <w:gridCol w:w="2147"/>
        <w:gridCol w:w="1448"/>
        <w:gridCol w:w="3434"/>
        <w:gridCol w:w="2321"/>
      </w:tblGrid>
      <w:tr w:rsidR="00041698" w14:paraId="7E540AA7" w14:textId="77777777" w:rsidTr="00041698">
        <w:tc>
          <w:tcPr>
            <w:tcW w:w="2147" w:type="dxa"/>
          </w:tcPr>
          <w:p w14:paraId="4A9D4EB3" w14:textId="52FFE756" w:rsidR="00041698" w:rsidRDefault="00041698" w:rsidP="00F74C71">
            <w:pPr>
              <w:pStyle w:val="Caption"/>
              <w:spacing w:line="276" w:lineRule="auto"/>
            </w:pPr>
            <w:r>
              <w:t>Module</w:t>
            </w:r>
          </w:p>
        </w:tc>
        <w:tc>
          <w:tcPr>
            <w:tcW w:w="1448" w:type="dxa"/>
          </w:tcPr>
          <w:p w14:paraId="271B7F89" w14:textId="44D8C228" w:rsidR="00041698" w:rsidRDefault="00041698" w:rsidP="00F74C71">
            <w:pPr>
              <w:pStyle w:val="Caption"/>
              <w:spacing w:line="276" w:lineRule="auto"/>
            </w:pPr>
            <w:r>
              <w:t>Parameter</w:t>
            </w:r>
          </w:p>
        </w:tc>
        <w:tc>
          <w:tcPr>
            <w:tcW w:w="3434" w:type="dxa"/>
          </w:tcPr>
          <w:p w14:paraId="64F866EF" w14:textId="737275AE" w:rsidR="00041698" w:rsidRDefault="00041698" w:rsidP="00F74C71">
            <w:pPr>
              <w:pStyle w:val="Caption"/>
              <w:spacing w:line="276" w:lineRule="auto"/>
            </w:pPr>
            <w:r>
              <w:t>Definition</w:t>
            </w:r>
          </w:p>
        </w:tc>
        <w:tc>
          <w:tcPr>
            <w:tcW w:w="2321" w:type="dxa"/>
          </w:tcPr>
          <w:p w14:paraId="2891D98F" w14:textId="5BB4DA9C" w:rsidR="00041698" w:rsidRDefault="00041698" w:rsidP="00F74C71">
            <w:pPr>
              <w:pStyle w:val="Caption"/>
              <w:spacing w:line="276" w:lineRule="auto"/>
            </w:pPr>
            <w:r>
              <w:t>Value</w:t>
            </w:r>
          </w:p>
        </w:tc>
      </w:tr>
      <w:tr w:rsidR="00041698" w14:paraId="120A5760" w14:textId="77777777" w:rsidTr="00041698">
        <w:tc>
          <w:tcPr>
            <w:tcW w:w="2147" w:type="dxa"/>
          </w:tcPr>
          <w:p w14:paraId="757F8E2C" w14:textId="4229A2DF" w:rsidR="00041698" w:rsidRDefault="002E43FF" w:rsidP="00F74C71">
            <w:pPr>
              <w:pStyle w:val="Caption"/>
              <w:spacing w:line="276" w:lineRule="auto"/>
            </w:pPr>
            <w:r>
              <w:t>Growth</w:t>
            </w:r>
          </w:p>
        </w:tc>
        <w:tc>
          <w:tcPr>
            <w:tcW w:w="1448" w:type="dxa"/>
          </w:tcPr>
          <w:p w14:paraId="6F461E8B" w14:textId="2C5F52A4" w:rsidR="00041698" w:rsidRDefault="00041698" w:rsidP="00F74C71">
            <w:pPr>
              <w:pStyle w:val="Caption"/>
              <w:spacing w:line="276" w:lineRule="auto"/>
            </w:pPr>
            <w:r>
              <w:t>L1</w:t>
            </w:r>
          </w:p>
        </w:tc>
        <w:tc>
          <w:tcPr>
            <w:tcW w:w="3434" w:type="dxa"/>
          </w:tcPr>
          <w:p w14:paraId="700EA2CB" w14:textId="7B04CC1B" w:rsidR="00041698" w:rsidRDefault="00041698" w:rsidP="00F74C71">
            <w:pPr>
              <w:pStyle w:val="Caption"/>
              <w:spacing w:line="276" w:lineRule="auto"/>
            </w:pPr>
            <w:r>
              <w:t>Size at age A1 (cm)</w:t>
            </w:r>
          </w:p>
        </w:tc>
        <w:tc>
          <w:tcPr>
            <w:tcW w:w="2321" w:type="dxa"/>
          </w:tcPr>
          <w:p w14:paraId="21503E44" w14:textId="7607C587" w:rsidR="002E43FF" w:rsidRDefault="002E43FF" w:rsidP="00F74C71">
            <w:pPr>
              <w:pStyle w:val="Caption"/>
              <w:spacing w:line="276" w:lineRule="auto"/>
            </w:pPr>
            <w:r>
              <w:t>62.7 (Regime 1)</w:t>
            </w:r>
          </w:p>
          <w:p w14:paraId="7C883FF3" w14:textId="1B9AEBAE" w:rsidR="00041698" w:rsidRDefault="002E43FF" w:rsidP="00F74C71">
            <w:pPr>
              <w:pStyle w:val="Caption"/>
              <w:spacing w:line="276" w:lineRule="auto"/>
            </w:pPr>
            <w:r>
              <w:t>50 (Regime 2)</w:t>
            </w:r>
          </w:p>
        </w:tc>
      </w:tr>
      <w:tr w:rsidR="00FC654D" w14:paraId="58B9506D" w14:textId="77777777" w:rsidTr="00041698">
        <w:tc>
          <w:tcPr>
            <w:tcW w:w="2147" w:type="dxa"/>
          </w:tcPr>
          <w:p w14:paraId="6C1BC99F" w14:textId="6F6180CB" w:rsidR="00FC654D" w:rsidRDefault="00FC654D" w:rsidP="00F74C71">
            <w:pPr>
              <w:pStyle w:val="Caption"/>
              <w:spacing w:line="276" w:lineRule="auto"/>
            </w:pPr>
            <w:r w:rsidRPr="00CA166C">
              <w:t>Growth</w:t>
            </w:r>
          </w:p>
        </w:tc>
        <w:tc>
          <w:tcPr>
            <w:tcW w:w="1448" w:type="dxa"/>
          </w:tcPr>
          <w:p w14:paraId="0112C783" w14:textId="72500838" w:rsidR="00FC654D" w:rsidRDefault="00FC654D" w:rsidP="00F74C71">
            <w:pPr>
              <w:pStyle w:val="Caption"/>
              <w:spacing w:line="276" w:lineRule="auto"/>
            </w:pPr>
            <w:r>
              <w:t>L2</w:t>
            </w:r>
          </w:p>
        </w:tc>
        <w:tc>
          <w:tcPr>
            <w:tcW w:w="3434" w:type="dxa"/>
          </w:tcPr>
          <w:p w14:paraId="487C8BAF" w14:textId="65DBDAEB" w:rsidR="00FC654D" w:rsidRDefault="00FC654D" w:rsidP="00F74C71">
            <w:pPr>
              <w:pStyle w:val="Caption"/>
              <w:spacing w:line="276" w:lineRule="auto"/>
            </w:pPr>
            <w:r>
              <w:t>Size at age A2 (cm)</w:t>
            </w:r>
          </w:p>
        </w:tc>
        <w:tc>
          <w:tcPr>
            <w:tcW w:w="2321" w:type="dxa"/>
          </w:tcPr>
          <w:p w14:paraId="460B5A5D" w14:textId="72094792" w:rsidR="00FC654D" w:rsidRDefault="00FC654D" w:rsidP="00F74C71">
            <w:pPr>
              <w:pStyle w:val="Caption"/>
              <w:spacing w:line="276" w:lineRule="auto"/>
            </w:pPr>
            <w:r>
              <w:t>216.7 (Regime 1)</w:t>
            </w:r>
          </w:p>
          <w:p w14:paraId="6D07A106" w14:textId="2331BC23" w:rsidR="00FC654D" w:rsidRDefault="00FC654D" w:rsidP="00F74C71">
            <w:pPr>
              <w:pStyle w:val="Caption"/>
              <w:spacing w:line="276" w:lineRule="auto"/>
            </w:pPr>
            <w:r>
              <w:t>350 (Regime 2)</w:t>
            </w:r>
          </w:p>
        </w:tc>
      </w:tr>
      <w:tr w:rsidR="00FC654D" w14:paraId="5DE7E828" w14:textId="77777777" w:rsidTr="00041698">
        <w:tc>
          <w:tcPr>
            <w:tcW w:w="2147" w:type="dxa"/>
          </w:tcPr>
          <w:p w14:paraId="1693D70D" w14:textId="0A96E6B5" w:rsidR="00FC654D" w:rsidRDefault="00FC654D" w:rsidP="00F74C71">
            <w:pPr>
              <w:pStyle w:val="Caption"/>
              <w:spacing w:line="276" w:lineRule="auto"/>
            </w:pPr>
            <w:r w:rsidRPr="00CA166C">
              <w:t>Growth</w:t>
            </w:r>
          </w:p>
        </w:tc>
        <w:tc>
          <w:tcPr>
            <w:tcW w:w="1448" w:type="dxa"/>
          </w:tcPr>
          <w:p w14:paraId="40ADBAC1" w14:textId="03584D00" w:rsidR="00FC654D" w:rsidRDefault="00FC654D" w:rsidP="00F74C71">
            <w:pPr>
              <w:pStyle w:val="Caption"/>
              <w:spacing w:line="276" w:lineRule="auto"/>
            </w:pPr>
            <w:r>
              <w:t>K</w:t>
            </w:r>
          </w:p>
        </w:tc>
        <w:tc>
          <w:tcPr>
            <w:tcW w:w="3434" w:type="dxa"/>
          </w:tcPr>
          <w:p w14:paraId="63E25E52" w14:textId="0857C746" w:rsidR="00FC654D" w:rsidRDefault="00A878C2" w:rsidP="00F74C71">
            <w:pPr>
              <w:pStyle w:val="Caption"/>
              <w:spacing w:line="276" w:lineRule="auto"/>
            </w:pPr>
            <w:r>
              <w:t>Growth coefficient</w:t>
            </w:r>
          </w:p>
        </w:tc>
        <w:tc>
          <w:tcPr>
            <w:tcW w:w="2321" w:type="dxa"/>
          </w:tcPr>
          <w:p w14:paraId="71CB33B8" w14:textId="77777777" w:rsidR="00FC654D" w:rsidRDefault="00FC654D" w:rsidP="00F74C71">
            <w:pPr>
              <w:pStyle w:val="Caption"/>
              <w:spacing w:line="276" w:lineRule="auto"/>
            </w:pPr>
            <w:r>
              <w:t>0.258 (Regime 1)</w:t>
            </w:r>
          </w:p>
          <w:p w14:paraId="7E495251" w14:textId="2B6F3640" w:rsidR="00FC654D" w:rsidRPr="002E43FF" w:rsidRDefault="00FC654D" w:rsidP="00F74C71">
            <w:pPr>
              <w:spacing w:line="276" w:lineRule="auto"/>
              <w:rPr>
                <w:lang w:val="en"/>
              </w:rPr>
            </w:pPr>
            <w:r>
              <w:rPr>
                <w:lang w:val="en"/>
              </w:rPr>
              <w:t>0.45 (Regime 2)</w:t>
            </w:r>
          </w:p>
        </w:tc>
      </w:tr>
      <w:tr w:rsidR="00FC654D" w14:paraId="69CD597C" w14:textId="77777777" w:rsidTr="00041698">
        <w:tc>
          <w:tcPr>
            <w:tcW w:w="2147" w:type="dxa"/>
          </w:tcPr>
          <w:p w14:paraId="2476EBA8" w14:textId="5A1D6413" w:rsidR="00FC654D" w:rsidRDefault="00FC654D" w:rsidP="00F74C71">
            <w:pPr>
              <w:pStyle w:val="Caption"/>
              <w:spacing w:line="276" w:lineRule="auto"/>
            </w:pPr>
            <w:r w:rsidRPr="00CA166C">
              <w:t>Growth</w:t>
            </w:r>
          </w:p>
        </w:tc>
        <w:tc>
          <w:tcPr>
            <w:tcW w:w="1448" w:type="dxa"/>
          </w:tcPr>
          <w:p w14:paraId="013B473B" w14:textId="654CEBAA" w:rsidR="00FC654D" w:rsidRDefault="00FC654D" w:rsidP="00F74C71">
            <w:pPr>
              <w:pStyle w:val="Caption"/>
              <w:spacing w:line="276" w:lineRule="auto"/>
            </w:pPr>
            <w:r>
              <w:t>A1</w:t>
            </w:r>
          </w:p>
        </w:tc>
        <w:tc>
          <w:tcPr>
            <w:tcW w:w="3434" w:type="dxa"/>
          </w:tcPr>
          <w:p w14:paraId="5A284294" w14:textId="564445B9" w:rsidR="00FC654D" w:rsidRDefault="00FC654D" w:rsidP="00F74C71">
            <w:pPr>
              <w:pStyle w:val="Caption"/>
              <w:spacing w:line="276" w:lineRule="auto"/>
            </w:pPr>
            <w:r>
              <w:t>Age at L1 (years)</w:t>
            </w:r>
          </w:p>
        </w:tc>
        <w:tc>
          <w:tcPr>
            <w:tcW w:w="2321" w:type="dxa"/>
          </w:tcPr>
          <w:p w14:paraId="558EFEAF" w14:textId="54DDC514" w:rsidR="00FC654D" w:rsidRDefault="00FC654D" w:rsidP="00F74C71">
            <w:pPr>
              <w:pStyle w:val="Caption"/>
              <w:spacing w:line="276" w:lineRule="auto"/>
            </w:pPr>
            <w:r>
              <w:t>0</w:t>
            </w:r>
          </w:p>
        </w:tc>
      </w:tr>
      <w:tr w:rsidR="00FC654D" w14:paraId="55182102" w14:textId="77777777" w:rsidTr="00041698">
        <w:tc>
          <w:tcPr>
            <w:tcW w:w="2147" w:type="dxa"/>
          </w:tcPr>
          <w:p w14:paraId="7DF5E123" w14:textId="34952131" w:rsidR="00FC654D" w:rsidRDefault="00FC654D" w:rsidP="00F74C71">
            <w:pPr>
              <w:pStyle w:val="Caption"/>
              <w:spacing w:line="276" w:lineRule="auto"/>
            </w:pPr>
            <w:r w:rsidRPr="00CA166C">
              <w:t>Growth</w:t>
            </w:r>
          </w:p>
        </w:tc>
        <w:tc>
          <w:tcPr>
            <w:tcW w:w="1448" w:type="dxa"/>
          </w:tcPr>
          <w:p w14:paraId="5CCB04C2" w14:textId="51ACB916" w:rsidR="00FC654D" w:rsidRDefault="00FC654D" w:rsidP="00F74C71">
            <w:pPr>
              <w:pStyle w:val="Caption"/>
              <w:spacing w:line="276" w:lineRule="auto"/>
            </w:pPr>
            <w:r>
              <w:t>A2</w:t>
            </w:r>
          </w:p>
        </w:tc>
        <w:tc>
          <w:tcPr>
            <w:tcW w:w="3434" w:type="dxa"/>
          </w:tcPr>
          <w:p w14:paraId="738268DB" w14:textId="0D366283" w:rsidR="00FC654D" w:rsidRDefault="00FC654D" w:rsidP="00F74C71">
            <w:pPr>
              <w:pStyle w:val="Caption"/>
              <w:spacing w:line="276" w:lineRule="auto"/>
            </w:pPr>
            <w:r>
              <w:t>Age at L2 (years)</w:t>
            </w:r>
          </w:p>
        </w:tc>
        <w:tc>
          <w:tcPr>
            <w:tcW w:w="2321" w:type="dxa"/>
          </w:tcPr>
          <w:p w14:paraId="6CFD865A" w14:textId="30CD77EF" w:rsidR="00FC654D" w:rsidRDefault="00FC654D" w:rsidP="00F74C71">
            <w:pPr>
              <w:pStyle w:val="Caption"/>
              <w:spacing w:line="276" w:lineRule="auto"/>
            </w:pPr>
            <w:r>
              <w:t>15</w:t>
            </w:r>
          </w:p>
        </w:tc>
      </w:tr>
      <w:tr w:rsidR="00FC654D" w14:paraId="7719466A" w14:textId="77777777" w:rsidTr="00041698">
        <w:tc>
          <w:tcPr>
            <w:tcW w:w="2147" w:type="dxa"/>
          </w:tcPr>
          <w:p w14:paraId="5C234F4A" w14:textId="58272B0B" w:rsidR="00FC654D" w:rsidRDefault="00FC654D" w:rsidP="00F74C71">
            <w:pPr>
              <w:pStyle w:val="Caption"/>
              <w:spacing w:line="276" w:lineRule="auto"/>
            </w:pPr>
            <w:r w:rsidRPr="00CA166C">
              <w:t>Growth</w:t>
            </w:r>
          </w:p>
        </w:tc>
        <w:tc>
          <w:tcPr>
            <w:tcW w:w="1448" w:type="dxa"/>
          </w:tcPr>
          <w:p w14:paraId="51A5A3CC" w14:textId="6A457055" w:rsidR="00FC654D" w:rsidRPr="00041698" w:rsidRDefault="00FC654D" w:rsidP="00F74C71">
            <w:pPr>
              <w:pStyle w:val="Caption"/>
              <w:spacing w:line="276" w:lineRule="auto"/>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ε</m:t>
                    </m:r>
                  </m:sub>
                </m:sSub>
              </m:oMath>
            </m:oMathPara>
          </w:p>
        </w:tc>
        <w:tc>
          <w:tcPr>
            <w:tcW w:w="3434" w:type="dxa"/>
          </w:tcPr>
          <w:p w14:paraId="5A89A1C0" w14:textId="5279A32E" w:rsidR="00FC654D" w:rsidRDefault="00FC654D" w:rsidP="00F74C71">
            <w:pPr>
              <w:pStyle w:val="Caption"/>
              <w:spacing w:line="276" w:lineRule="auto"/>
            </w:pPr>
            <w:r>
              <w:t>Lognormal growth error term</w:t>
            </w:r>
          </w:p>
        </w:tc>
        <w:tc>
          <w:tcPr>
            <w:tcW w:w="2321" w:type="dxa"/>
          </w:tcPr>
          <w:p w14:paraId="6D0F1804" w14:textId="3A8E7984" w:rsidR="00FC654D" w:rsidRDefault="00FC654D" w:rsidP="00F74C71">
            <w:pPr>
              <w:pStyle w:val="Caption"/>
              <w:spacing w:line="276" w:lineRule="auto"/>
            </w:pPr>
            <w:r>
              <w:t>0.025</w:t>
            </w:r>
          </w:p>
        </w:tc>
      </w:tr>
      <w:tr w:rsidR="00FC654D" w14:paraId="580E54D4" w14:textId="77777777" w:rsidTr="00041698">
        <w:tc>
          <w:tcPr>
            <w:tcW w:w="2147" w:type="dxa"/>
          </w:tcPr>
          <w:p w14:paraId="6B13DD81" w14:textId="71AB2174" w:rsidR="00FC654D" w:rsidRDefault="00FC654D" w:rsidP="00F74C71">
            <w:pPr>
              <w:pStyle w:val="Caption"/>
              <w:spacing w:line="276" w:lineRule="auto"/>
            </w:pPr>
            <w:r w:rsidRPr="00CA166C">
              <w:t>Growth</w:t>
            </w:r>
          </w:p>
        </w:tc>
        <w:tc>
          <w:tcPr>
            <w:tcW w:w="1448" w:type="dxa"/>
          </w:tcPr>
          <w:p w14:paraId="74258F01" w14:textId="38D922DB" w:rsidR="00FC654D" w:rsidRPr="00A875F3" w:rsidRDefault="00FC654D" w:rsidP="00F74C71">
            <w:pPr>
              <w:pStyle w:val="Caption"/>
              <w:spacing w:line="276" w:lineRule="auto"/>
              <w:rPr>
                <w:i/>
              </w:rPr>
            </w:pPr>
            <w:r w:rsidRPr="00A875F3">
              <w:rPr>
                <w:i/>
              </w:rPr>
              <w:t>a</w:t>
            </w:r>
          </w:p>
        </w:tc>
        <w:tc>
          <w:tcPr>
            <w:tcW w:w="3434" w:type="dxa"/>
          </w:tcPr>
          <w:p w14:paraId="5FEBFDFE" w14:textId="08EAC72F" w:rsidR="00FC654D" w:rsidRDefault="00FC654D" w:rsidP="00F74C71">
            <w:pPr>
              <w:pStyle w:val="Caption"/>
              <w:spacing w:line="276" w:lineRule="auto"/>
            </w:pPr>
            <w:r>
              <w:t>Multiplier of length-weight function</w:t>
            </w:r>
          </w:p>
        </w:tc>
        <w:tc>
          <w:tcPr>
            <w:tcW w:w="2321" w:type="dxa"/>
          </w:tcPr>
          <w:p w14:paraId="7B7BD103" w14:textId="2C27850F" w:rsidR="00FC654D" w:rsidRDefault="00FC654D" w:rsidP="00F74C71">
            <w:pPr>
              <w:pStyle w:val="Caption"/>
              <w:spacing w:line="276" w:lineRule="auto"/>
            </w:pPr>
            <w:r>
              <w:t>1.35e-6</w:t>
            </w:r>
          </w:p>
        </w:tc>
      </w:tr>
      <w:tr w:rsidR="00FC654D" w14:paraId="2CBD73EB" w14:textId="77777777" w:rsidTr="00041698">
        <w:tc>
          <w:tcPr>
            <w:tcW w:w="2147" w:type="dxa"/>
          </w:tcPr>
          <w:p w14:paraId="0486BD2F" w14:textId="4D2F64E3" w:rsidR="00FC654D" w:rsidRDefault="00FC654D" w:rsidP="00F74C71">
            <w:pPr>
              <w:pStyle w:val="Caption"/>
              <w:spacing w:line="276" w:lineRule="auto"/>
            </w:pPr>
            <w:r w:rsidRPr="00CA166C">
              <w:t>Growth</w:t>
            </w:r>
          </w:p>
        </w:tc>
        <w:tc>
          <w:tcPr>
            <w:tcW w:w="1448" w:type="dxa"/>
          </w:tcPr>
          <w:p w14:paraId="4014715E" w14:textId="7D1AFD3A" w:rsidR="00FC654D" w:rsidRPr="00A875F3" w:rsidRDefault="00FC654D" w:rsidP="00F74C71">
            <w:pPr>
              <w:pStyle w:val="Caption"/>
              <w:spacing w:line="276" w:lineRule="auto"/>
              <w:rPr>
                <w:i/>
              </w:rPr>
            </w:pPr>
            <w:r w:rsidRPr="00A875F3">
              <w:rPr>
                <w:i/>
              </w:rPr>
              <w:t>b</w:t>
            </w:r>
          </w:p>
        </w:tc>
        <w:tc>
          <w:tcPr>
            <w:tcW w:w="3434" w:type="dxa"/>
          </w:tcPr>
          <w:p w14:paraId="6B4DECF3" w14:textId="44A2C5A3" w:rsidR="00FC654D" w:rsidRDefault="00FC654D" w:rsidP="00F74C71">
            <w:pPr>
              <w:pStyle w:val="Caption"/>
              <w:spacing w:line="276" w:lineRule="auto"/>
            </w:pPr>
            <w:r>
              <w:t>Exponent of length-weight function</w:t>
            </w:r>
          </w:p>
        </w:tc>
        <w:tc>
          <w:tcPr>
            <w:tcW w:w="2321" w:type="dxa"/>
          </w:tcPr>
          <w:p w14:paraId="27882342" w14:textId="7D080468" w:rsidR="00FC654D" w:rsidRDefault="00FC654D" w:rsidP="00F74C71">
            <w:pPr>
              <w:pStyle w:val="Caption"/>
              <w:spacing w:line="276" w:lineRule="auto"/>
            </w:pPr>
            <w:r>
              <w:t>3.427</w:t>
            </w:r>
          </w:p>
        </w:tc>
      </w:tr>
      <w:tr w:rsidR="003D3E19" w14:paraId="4AE52009" w14:textId="77777777" w:rsidTr="00041698">
        <w:tc>
          <w:tcPr>
            <w:tcW w:w="2147" w:type="dxa"/>
          </w:tcPr>
          <w:p w14:paraId="31510742" w14:textId="37E9DAB5" w:rsidR="003D3E19" w:rsidRDefault="003D3E19" w:rsidP="00F74C71">
            <w:pPr>
              <w:pStyle w:val="Caption"/>
              <w:spacing w:line="276" w:lineRule="auto"/>
            </w:pPr>
            <w:r>
              <w:t>Survival</w:t>
            </w:r>
          </w:p>
        </w:tc>
        <w:tc>
          <w:tcPr>
            <w:tcW w:w="1448" w:type="dxa"/>
          </w:tcPr>
          <w:p w14:paraId="0C902C0C" w14:textId="667FEBB7" w:rsidR="003D3E19" w:rsidRPr="00A875F3" w:rsidRDefault="003D3E19" w:rsidP="00F74C71">
            <w:pPr>
              <w:pStyle w:val="Caption"/>
              <w:spacing w:line="276" w:lineRule="auto"/>
              <w:rPr>
                <w:i/>
              </w:rPr>
            </w:pPr>
            <w:r>
              <w:rPr>
                <w:i/>
              </w:rPr>
              <w:t>a50</w:t>
            </w:r>
          </w:p>
        </w:tc>
        <w:tc>
          <w:tcPr>
            <w:tcW w:w="3434" w:type="dxa"/>
          </w:tcPr>
          <w:p w14:paraId="11F688C3" w14:textId="50A8C42A" w:rsidR="003D3E19" w:rsidRDefault="003D3E19" w:rsidP="00F74C71">
            <w:pPr>
              <w:pStyle w:val="Caption"/>
              <w:spacing w:line="276" w:lineRule="auto"/>
            </w:pPr>
            <w:r>
              <w:t>Age at 50% selectivity</w:t>
            </w:r>
          </w:p>
        </w:tc>
        <w:tc>
          <w:tcPr>
            <w:tcW w:w="2321" w:type="dxa"/>
          </w:tcPr>
          <w:p w14:paraId="39E96C1B" w14:textId="595CF7CA" w:rsidR="003D3E19" w:rsidRDefault="00CC6D56" w:rsidP="00F74C71">
            <w:pPr>
              <w:pStyle w:val="Caption"/>
              <w:spacing w:line="276" w:lineRule="auto"/>
            </w:pPr>
            <w:r>
              <w:t>2</w:t>
            </w:r>
          </w:p>
        </w:tc>
      </w:tr>
      <w:tr w:rsidR="00FC654D" w14:paraId="18FF037A" w14:textId="77777777" w:rsidTr="00041698">
        <w:tc>
          <w:tcPr>
            <w:tcW w:w="2147" w:type="dxa"/>
          </w:tcPr>
          <w:p w14:paraId="5BC5CAED" w14:textId="57B29A5F" w:rsidR="00FC654D" w:rsidRDefault="00FC654D" w:rsidP="00F74C71">
            <w:pPr>
              <w:pStyle w:val="Caption"/>
              <w:spacing w:line="276" w:lineRule="auto"/>
            </w:pPr>
            <w:r w:rsidRPr="003B380D">
              <w:t>Survival</w:t>
            </w:r>
          </w:p>
        </w:tc>
        <w:tc>
          <w:tcPr>
            <w:tcW w:w="1448" w:type="dxa"/>
          </w:tcPr>
          <w:p w14:paraId="4E06C2EF" w14:textId="09FC60BB" w:rsidR="00FC654D" w:rsidRDefault="00FC654D" w:rsidP="00F74C71">
            <w:pPr>
              <w:pStyle w:val="Caption"/>
              <w:spacing w:line="276" w:lineRule="auto"/>
              <w:rPr>
                <w:i/>
              </w:rPr>
            </w:pPr>
            <w:r>
              <w:rPr>
                <w:i/>
              </w:rPr>
              <w:t>a95</w:t>
            </w:r>
          </w:p>
        </w:tc>
        <w:tc>
          <w:tcPr>
            <w:tcW w:w="3434" w:type="dxa"/>
          </w:tcPr>
          <w:p w14:paraId="747126AF" w14:textId="5815ACC6" w:rsidR="00FC654D" w:rsidRDefault="00FC654D" w:rsidP="00F74C71">
            <w:pPr>
              <w:pStyle w:val="Caption"/>
              <w:spacing w:line="276" w:lineRule="auto"/>
            </w:pPr>
            <w:r>
              <w:t>Age at 95% selectivity</w:t>
            </w:r>
          </w:p>
        </w:tc>
        <w:tc>
          <w:tcPr>
            <w:tcW w:w="2321" w:type="dxa"/>
          </w:tcPr>
          <w:p w14:paraId="33E5FBF0" w14:textId="5E9AEF0D" w:rsidR="00FC654D" w:rsidRDefault="00FC654D" w:rsidP="00F74C71">
            <w:pPr>
              <w:pStyle w:val="Caption"/>
              <w:spacing w:line="276" w:lineRule="auto"/>
            </w:pPr>
            <w:r>
              <w:t>4</w:t>
            </w:r>
          </w:p>
        </w:tc>
      </w:tr>
      <w:tr w:rsidR="00FC654D" w14:paraId="59D8B8DA" w14:textId="77777777" w:rsidTr="00041698">
        <w:tc>
          <w:tcPr>
            <w:tcW w:w="2147" w:type="dxa"/>
          </w:tcPr>
          <w:p w14:paraId="7F30E0EA" w14:textId="79D916F5" w:rsidR="00FC654D" w:rsidRDefault="00FC654D" w:rsidP="00F74C71">
            <w:pPr>
              <w:pStyle w:val="Caption"/>
              <w:spacing w:line="276" w:lineRule="auto"/>
            </w:pPr>
            <w:r w:rsidRPr="003B380D">
              <w:t>Survival</w:t>
            </w:r>
          </w:p>
        </w:tc>
        <w:tc>
          <w:tcPr>
            <w:tcW w:w="1448" w:type="dxa"/>
          </w:tcPr>
          <w:p w14:paraId="11315E7B" w14:textId="478A1F28" w:rsidR="00FC654D" w:rsidRDefault="00FC654D" w:rsidP="00F74C71">
            <w:pPr>
              <w:pStyle w:val="Caption"/>
              <w:spacing w:line="276" w:lineRule="auto"/>
              <w:rPr>
                <w:i/>
              </w:rPr>
            </w:pPr>
            <w:r>
              <w:rPr>
                <w:i/>
              </w:rPr>
              <w:t>M</w:t>
            </w:r>
          </w:p>
        </w:tc>
        <w:tc>
          <w:tcPr>
            <w:tcW w:w="3434" w:type="dxa"/>
          </w:tcPr>
          <w:p w14:paraId="2E0256B2" w14:textId="1C24AE5A" w:rsidR="00FC654D" w:rsidRDefault="00FC654D" w:rsidP="00F74C71">
            <w:pPr>
              <w:pStyle w:val="Caption"/>
              <w:spacing w:line="276" w:lineRule="auto"/>
            </w:pPr>
            <w:r>
              <w:t>Natural mortality</w:t>
            </w:r>
          </w:p>
        </w:tc>
        <w:tc>
          <w:tcPr>
            <w:tcW w:w="2321" w:type="dxa"/>
          </w:tcPr>
          <w:p w14:paraId="2AC4C57B" w14:textId="5C8E7E2A" w:rsidR="00FC654D" w:rsidRDefault="00FC654D" w:rsidP="00F74C71">
            <w:pPr>
              <w:pStyle w:val="Caption"/>
              <w:spacing w:line="276" w:lineRule="auto"/>
            </w:pPr>
            <w:r>
              <w:t>0.25</w:t>
            </w:r>
          </w:p>
        </w:tc>
      </w:tr>
      <w:tr w:rsidR="00041698" w14:paraId="01013C90" w14:textId="77777777" w:rsidTr="00041698">
        <w:tc>
          <w:tcPr>
            <w:tcW w:w="2147" w:type="dxa"/>
          </w:tcPr>
          <w:p w14:paraId="3D9C3368" w14:textId="1B93CEB9" w:rsidR="00041698" w:rsidRDefault="004E56FA" w:rsidP="00F74C71">
            <w:pPr>
              <w:pStyle w:val="Caption"/>
              <w:spacing w:line="276" w:lineRule="auto"/>
            </w:pPr>
            <w:r>
              <w:t>Recruitment</w:t>
            </w:r>
          </w:p>
        </w:tc>
        <w:tc>
          <w:tcPr>
            <w:tcW w:w="1448" w:type="dxa"/>
          </w:tcPr>
          <w:p w14:paraId="2C6CE7C9" w14:textId="69C9B7CB" w:rsidR="00041698" w:rsidRPr="00A2616C" w:rsidRDefault="00FC654D" w:rsidP="00F74C71">
            <w:pPr>
              <w:pStyle w:val="Caption"/>
              <w:spacing w:line="276" w:lineRule="auto"/>
              <w:rPr>
                <w:i/>
              </w:rPr>
            </w:pPr>
            <w:r>
              <w:rPr>
                <w:i/>
              </w:rPr>
              <w:t>s</w:t>
            </w:r>
          </w:p>
        </w:tc>
        <w:tc>
          <w:tcPr>
            <w:tcW w:w="3434" w:type="dxa"/>
          </w:tcPr>
          <w:p w14:paraId="6904DD0A" w14:textId="3301AFB8" w:rsidR="00041698" w:rsidRDefault="00D37AF4" w:rsidP="00F74C71">
            <w:pPr>
              <w:pStyle w:val="Caption"/>
              <w:spacing w:line="276" w:lineRule="auto"/>
            </w:pPr>
            <w:r>
              <w:t>Slope of maturity ogive</w:t>
            </w:r>
          </w:p>
        </w:tc>
        <w:tc>
          <w:tcPr>
            <w:tcW w:w="2321" w:type="dxa"/>
          </w:tcPr>
          <w:p w14:paraId="7AA0AC5C" w14:textId="0A984273" w:rsidR="00041698" w:rsidRDefault="00041698" w:rsidP="00F74C71">
            <w:pPr>
              <w:pStyle w:val="Caption"/>
              <w:spacing w:line="276" w:lineRule="auto"/>
            </w:pPr>
            <w:r>
              <w:t>-0.1034</w:t>
            </w:r>
          </w:p>
        </w:tc>
      </w:tr>
      <w:tr w:rsidR="00FC654D" w14:paraId="601257A0" w14:textId="77777777" w:rsidTr="00041698">
        <w:tc>
          <w:tcPr>
            <w:tcW w:w="2147" w:type="dxa"/>
          </w:tcPr>
          <w:p w14:paraId="088782C5" w14:textId="3B6D1FF9" w:rsidR="00FC654D" w:rsidRDefault="00FC654D" w:rsidP="00F74C71">
            <w:pPr>
              <w:pStyle w:val="Caption"/>
              <w:spacing w:line="276" w:lineRule="auto"/>
            </w:pPr>
            <w:r w:rsidRPr="00C73EFE">
              <w:t>Recruitment</w:t>
            </w:r>
          </w:p>
        </w:tc>
        <w:tc>
          <w:tcPr>
            <w:tcW w:w="1448" w:type="dxa"/>
          </w:tcPr>
          <w:p w14:paraId="51B06315" w14:textId="49C2FF52" w:rsidR="00FC654D" w:rsidRPr="001378A2" w:rsidRDefault="00FC654D" w:rsidP="00F74C71">
            <w:pPr>
              <w:pStyle w:val="Caption"/>
              <w:spacing w:line="276" w:lineRule="auto"/>
            </w:pPr>
            <w:r>
              <w:t>L50</w:t>
            </w:r>
          </w:p>
        </w:tc>
        <w:tc>
          <w:tcPr>
            <w:tcW w:w="3434" w:type="dxa"/>
          </w:tcPr>
          <w:p w14:paraId="76D5FA36" w14:textId="40AAB3CE" w:rsidR="00FC654D" w:rsidRDefault="00FC654D" w:rsidP="00F74C71">
            <w:pPr>
              <w:pStyle w:val="Caption"/>
              <w:spacing w:line="276" w:lineRule="auto"/>
            </w:pPr>
            <w:r>
              <w:t>Length at 50% maturity</w:t>
            </w:r>
          </w:p>
        </w:tc>
        <w:tc>
          <w:tcPr>
            <w:tcW w:w="2321" w:type="dxa"/>
          </w:tcPr>
          <w:p w14:paraId="09ECE4CE" w14:textId="4FB109A5" w:rsidR="00FC654D" w:rsidRDefault="00FC654D" w:rsidP="00F74C71">
            <w:pPr>
              <w:pStyle w:val="Caption"/>
              <w:spacing w:line="276" w:lineRule="auto"/>
            </w:pPr>
            <w:r>
              <w:t>143.68</w:t>
            </w:r>
          </w:p>
        </w:tc>
      </w:tr>
      <w:tr w:rsidR="00FC654D" w14:paraId="3BB7FD56" w14:textId="77777777" w:rsidTr="00041698">
        <w:tc>
          <w:tcPr>
            <w:tcW w:w="2147" w:type="dxa"/>
          </w:tcPr>
          <w:p w14:paraId="0C5C6066" w14:textId="64706667" w:rsidR="00FC654D" w:rsidRDefault="00FC654D" w:rsidP="00F74C71">
            <w:pPr>
              <w:pStyle w:val="Caption"/>
              <w:spacing w:line="276" w:lineRule="auto"/>
            </w:pPr>
            <w:r w:rsidRPr="00C73EFE">
              <w:t>Recruitment</w:t>
            </w:r>
          </w:p>
        </w:tc>
        <w:tc>
          <w:tcPr>
            <w:tcW w:w="1448" w:type="dxa"/>
          </w:tcPr>
          <w:p w14:paraId="4EEAE97E" w14:textId="5C7B6665" w:rsidR="00FC654D" w:rsidRPr="00146783" w:rsidRDefault="00FC654D" w:rsidP="00F74C71">
            <w:pPr>
              <w:pStyle w:val="Caption"/>
              <w:spacing w:line="276" w:lineRule="auto"/>
              <w:rPr>
                <w:i/>
              </w:rPr>
            </w:pPr>
            <w:r>
              <w:rPr>
                <w:i/>
              </w:rPr>
              <w:t>h</w:t>
            </w:r>
          </w:p>
        </w:tc>
        <w:tc>
          <w:tcPr>
            <w:tcW w:w="3434" w:type="dxa"/>
          </w:tcPr>
          <w:p w14:paraId="250C68B5" w14:textId="74FDA2D9" w:rsidR="00FC654D" w:rsidRDefault="00FC654D" w:rsidP="00F74C71">
            <w:pPr>
              <w:pStyle w:val="Caption"/>
              <w:spacing w:line="276" w:lineRule="auto"/>
            </w:pPr>
            <w:r>
              <w:t xml:space="preserve">Steepness of </w:t>
            </w:r>
            <w:proofErr w:type="spellStart"/>
            <w:r>
              <w:t>Beverton</w:t>
            </w:r>
            <w:proofErr w:type="spellEnd"/>
            <w:r>
              <w:t>-Holt SRR</w:t>
            </w:r>
          </w:p>
        </w:tc>
        <w:tc>
          <w:tcPr>
            <w:tcW w:w="2321" w:type="dxa"/>
          </w:tcPr>
          <w:p w14:paraId="6819AABD" w14:textId="4360CECF" w:rsidR="00FC654D" w:rsidRDefault="00FC654D" w:rsidP="00F74C71">
            <w:pPr>
              <w:pStyle w:val="Caption"/>
              <w:spacing w:line="276" w:lineRule="auto"/>
            </w:pPr>
            <w:r>
              <w:t>0.9</w:t>
            </w:r>
          </w:p>
        </w:tc>
      </w:tr>
      <w:tr w:rsidR="00FC654D" w14:paraId="16372E18" w14:textId="77777777" w:rsidTr="00041698">
        <w:tc>
          <w:tcPr>
            <w:tcW w:w="2147" w:type="dxa"/>
          </w:tcPr>
          <w:p w14:paraId="663B0591" w14:textId="47155A2E" w:rsidR="00FC654D" w:rsidRDefault="00FC654D" w:rsidP="00F74C71">
            <w:pPr>
              <w:pStyle w:val="Caption"/>
              <w:spacing w:line="276" w:lineRule="auto"/>
            </w:pPr>
            <w:r w:rsidRPr="00C73EFE">
              <w:t>Recruitment</w:t>
            </w:r>
          </w:p>
        </w:tc>
        <w:tc>
          <w:tcPr>
            <w:tcW w:w="1448" w:type="dxa"/>
          </w:tcPr>
          <w:p w14:paraId="01517B79" w14:textId="53F340AC" w:rsidR="00FC654D" w:rsidRDefault="00FC654D" w:rsidP="00F74C71">
            <w:pPr>
              <w:pStyle w:val="Caption"/>
              <w:spacing w:line="276" w:lineRule="auto"/>
            </w:pPr>
            <w:r>
              <w:t>R0</w:t>
            </w:r>
          </w:p>
        </w:tc>
        <w:tc>
          <w:tcPr>
            <w:tcW w:w="3434" w:type="dxa"/>
          </w:tcPr>
          <w:p w14:paraId="2DFA84BC" w14:textId="573337D9" w:rsidR="00FC654D" w:rsidRDefault="00FC654D" w:rsidP="00F74C71">
            <w:pPr>
              <w:pStyle w:val="Caption"/>
              <w:spacing w:line="276" w:lineRule="auto"/>
            </w:pPr>
            <w:r>
              <w:t>Maximum number of recruits per year</w:t>
            </w:r>
          </w:p>
        </w:tc>
        <w:tc>
          <w:tcPr>
            <w:tcW w:w="2321" w:type="dxa"/>
          </w:tcPr>
          <w:p w14:paraId="7EC2E77A" w14:textId="53F0B36B" w:rsidR="00FC654D" w:rsidRDefault="00FC654D" w:rsidP="00F74C71">
            <w:pPr>
              <w:pStyle w:val="Caption"/>
              <w:spacing w:line="276" w:lineRule="auto"/>
            </w:pPr>
            <w:r>
              <w:t>12</w:t>
            </w:r>
          </w:p>
        </w:tc>
      </w:tr>
      <w:tr w:rsidR="00FC654D" w14:paraId="7D5D61EC" w14:textId="77777777" w:rsidTr="00041698">
        <w:tc>
          <w:tcPr>
            <w:tcW w:w="2147" w:type="dxa"/>
          </w:tcPr>
          <w:p w14:paraId="0E0089C3" w14:textId="19316B9B" w:rsidR="00FC654D" w:rsidRDefault="00FC654D" w:rsidP="00F74C71">
            <w:pPr>
              <w:pStyle w:val="Caption"/>
              <w:spacing w:line="276" w:lineRule="auto"/>
            </w:pPr>
            <w:r w:rsidRPr="00C73EFE">
              <w:t>Recruitment</w:t>
            </w:r>
          </w:p>
        </w:tc>
        <w:tc>
          <w:tcPr>
            <w:tcW w:w="1448" w:type="dxa"/>
          </w:tcPr>
          <w:p w14:paraId="45B1C000" w14:textId="02828D27" w:rsidR="00FC654D" w:rsidRPr="00F22F4B" w:rsidRDefault="00FC654D" w:rsidP="00F74C71">
            <w:pPr>
              <w:pStyle w:val="Caption"/>
              <w:spacing w:line="276" w:lineRule="auto"/>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r</m:t>
                    </m:r>
                  </m:sub>
                </m:sSub>
              </m:oMath>
            </m:oMathPara>
          </w:p>
        </w:tc>
        <w:tc>
          <w:tcPr>
            <w:tcW w:w="3434" w:type="dxa"/>
          </w:tcPr>
          <w:p w14:paraId="4F1FA8C0" w14:textId="03FF4FF5" w:rsidR="00FC654D" w:rsidRDefault="00FC654D" w:rsidP="00F74C71">
            <w:pPr>
              <w:pStyle w:val="Caption"/>
              <w:spacing w:line="276" w:lineRule="auto"/>
            </w:pPr>
            <w:r>
              <w:t>Variation in recruitment</w:t>
            </w:r>
          </w:p>
        </w:tc>
        <w:tc>
          <w:tcPr>
            <w:tcW w:w="2321" w:type="dxa"/>
          </w:tcPr>
          <w:p w14:paraId="0C99A50C" w14:textId="54BF4766" w:rsidR="00FC654D" w:rsidRDefault="00FC654D" w:rsidP="00F74C71">
            <w:pPr>
              <w:pStyle w:val="Caption"/>
              <w:spacing w:line="276" w:lineRule="auto"/>
            </w:pPr>
            <w:r>
              <w:t>0.1</w:t>
            </w:r>
          </w:p>
        </w:tc>
      </w:tr>
    </w:tbl>
    <w:p w14:paraId="203CFE80" w14:textId="56F342E7" w:rsidR="001F239F" w:rsidRDefault="00041698" w:rsidP="00F74C71">
      <w:pPr>
        <w:pStyle w:val="Caption"/>
        <w:spacing w:line="276" w:lineRule="auto"/>
      </w:pPr>
      <w:bookmarkStart w:id="4" w:name="_Ref166034"/>
      <w:r>
        <w:t xml:space="preserve">Table </w:t>
      </w:r>
      <w:r>
        <w:fldChar w:fldCharType="begin"/>
      </w:r>
      <w:r>
        <w:instrText xml:space="preserve"> SEQ Table \* ARABIC </w:instrText>
      </w:r>
      <w:r>
        <w:fldChar w:fldCharType="separate"/>
      </w:r>
      <w:r>
        <w:rPr>
          <w:noProof/>
        </w:rPr>
        <w:t>1</w:t>
      </w:r>
      <w:r>
        <w:fldChar w:fldCharType="end"/>
      </w:r>
      <w:bookmarkEnd w:id="4"/>
      <w:r>
        <w:t xml:space="preserve">. Parameter symbols, definitions and values used in the simulation </w:t>
      </w:r>
      <w:commentRangeStart w:id="5"/>
      <w:r>
        <w:t>study</w:t>
      </w:r>
      <w:commentRangeEnd w:id="5"/>
      <w:r w:rsidR="002E43FF">
        <w:rPr>
          <w:rStyle w:val="CommentReference"/>
          <w:rFonts w:eastAsiaTheme="minorHAnsi"/>
          <w:iCs w:val="0"/>
          <w:spacing w:val="0"/>
          <w:kern w:val="0"/>
          <w:lang w:val="en-US"/>
        </w:rPr>
        <w:commentReference w:id="5"/>
      </w:r>
      <w:r>
        <w:t xml:space="preserve">. </w:t>
      </w:r>
    </w:p>
    <w:p w14:paraId="4D5A88D6" w14:textId="7B9A7676" w:rsidR="00140A96" w:rsidRPr="00140A96" w:rsidRDefault="003C408D" w:rsidP="00F74C71">
      <w:pPr>
        <w:spacing w:line="276" w:lineRule="auto"/>
        <w:rPr>
          <w:lang w:val="en"/>
        </w:rPr>
      </w:pPr>
      <w:r>
        <w:rPr>
          <w:noProof/>
          <w:lang w:val="en"/>
        </w:rPr>
        <w:lastRenderedPageBreak/>
        <w:drawing>
          <wp:inline distT="0" distB="0" distL="0" distR="0" wp14:anchorId="1EA0B9BF" wp14:editId="4115C7B0">
            <wp:extent cx="5943600" cy="4241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41800"/>
                    </a:xfrm>
                    <a:prstGeom prst="rect">
                      <a:avLst/>
                    </a:prstGeom>
                    <a:noFill/>
                    <a:ln>
                      <a:noFill/>
                    </a:ln>
                  </pic:spPr>
                </pic:pic>
              </a:graphicData>
            </a:graphic>
          </wp:inline>
        </w:drawing>
      </w:r>
    </w:p>
    <w:p w14:paraId="6FD2CD3F" w14:textId="5FC46AD4" w:rsidR="002E43FF" w:rsidRPr="003C408D" w:rsidRDefault="002E43FF" w:rsidP="00F74C71">
      <w:pPr>
        <w:pStyle w:val="Caption"/>
        <w:spacing w:line="276" w:lineRule="auto"/>
      </w:pPr>
      <w:bookmarkStart w:id="6" w:name="_Ref167292"/>
      <w:r>
        <w:t xml:space="preserve">Figure </w:t>
      </w:r>
      <w:r>
        <w:fldChar w:fldCharType="begin"/>
      </w:r>
      <w:r>
        <w:instrText xml:space="preserve"> SEQ Figure \* ARABIC </w:instrText>
      </w:r>
      <w:r>
        <w:fldChar w:fldCharType="separate"/>
      </w:r>
      <w:r>
        <w:rPr>
          <w:noProof/>
        </w:rPr>
        <w:t>1</w:t>
      </w:r>
      <w:r>
        <w:fldChar w:fldCharType="end"/>
      </w:r>
      <w:bookmarkEnd w:id="6"/>
      <w:r>
        <w:t>. Sampled F vectors for individual simulation runs</w:t>
      </w:r>
      <w:r w:rsidR="003C408D">
        <w:t xml:space="preserve"> (years 0 – 50 refer to </w:t>
      </w:r>
      <w:r w:rsidR="00B74D88">
        <w:t xml:space="preserve">last 50 years of 100-year simulation, before which </w:t>
      </w:r>
      <w:r w:rsidR="00B74D88">
        <w:rPr>
          <w:i/>
        </w:rPr>
        <w:t>F</w:t>
      </w:r>
      <w:r w:rsidR="00B74D88">
        <w:t xml:space="preserve"> is zero for all scenarios)</w:t>
      </w:r>
      <w:r>
        <w:t>. A sharp jump or drop in F level means the specified intensity switched among one of “low”, “medium” and “high”.</w:t>
      </w:r>
      <w:r w:rsidR="003C408D">
        <w:t xml:space="preserve"> The green line depicts a trajectory which did not undergo a temporal shift in </w:t>
      </w:r>
      <w:r w:rsidR="003C408D">
        <w:rPr>
          <w:i/>
        </w:rPr>
        <w:t>F</w:t>
      </w:r>
      <w:r w:rsidR="003C408D">
        <w:t xml:space="preserve"> and remained at the ‘medium’ level for all 50 years.</w:t>
      </w:r>
    </w:p>
    <w:p w14:paraId="5648D89C" w14:textId="43AAA9F8" w:rsidR="00CF36A9" w:rsidRDefault="00CF36A9" w:rsidP="00F74C71">
      <w:pPr>
        <w:spacing w:line="276" w:lineRule="auto"/>
        <w:rPr>
          <w:lang w:val="en"/>
        </w:rPr>
      </w:pPr>
    </w:p>
    <w:p w14:paraId="05476C02" w14:textId="42347A25" w:rsidR="00CF36A9" w:rsidRPr="00CF36A9" w:rsidRDefault="00CF36A9" w:rsidP="00F74C71">
      <w:pPr>
        <w:pStyle w:val="Heading1"/>
        <w:spacing w:line="276" w:lineRule="auto"/>
        <w:rPr>
          <w:lang w:val="en"/>
        </w:rPr>
      </w:pPr>
      <w:r>
        <w:rPr>
          <w:lang w:val="en"/>
        </w:rPr>
        <w:t>References</w:t>
      </w:r>
    </w:p>
    <w:p w14:paraId="74EF3085" w14:textId="78DFF4D7" w:rsidR="00A875F3" w:rsidRPr="00A875F3" w:rsidRDefault="001F239F" w:rsidP="00F74C71">
      <w:pPr>
        <w:widowControl w:val="0"/>
        <w:autoSpaceDE w:val="0"/>
        <w:autoSpaceDN w:val="0"/>
        <w:adjustRightInd w:val="0"/>
        <w:spacing w:line="276" w:lineRule="auto"/>
        <w:ind w:left="480" w:hanging="480"/>
        <w:rPr>
          <w:noProof/>
        </w:rPr>
      </w:pPr>
      <w:r>
        <w:fldChar w:fldCharType="begin" w:fldLock="1"/>
      </w:r>
      <w:r>
        <w:instrText xml:space="preserve">ADDIN Mendeley Bibliography CSL_BIBLIOGRAPHY </w:instrText>
      </w:r>
      <w:r>
        <w:fldChar w:fldCharType="separate"/>
      </w:r>
      <w:r w:rsidR="00A875F3" w:rsidRPr="00A875F3">
        <w:rPr>
          <w:noProof/>
        </w:rPr>
        <w:t>Beverton, R.J.H., Holt, S.J., 1957. On the Dynamics of Exploited Fish Populations, Fisheries Investigations Series 2: Sea Fisheries. https://doi.org/10.1007/BF00044132</w:t>
      </w:r>
    </w:p>
    <w:p w14:paraId="172542A6" w14:textId="77777777" w:rsidR="00A875F3" w:rsidRPr="00A875F3" w:rsidRDefault="00A875F3" w:rsidP="00F74C71">
      <w:pPr>
        <w:widowControl w:val="0"/>
        <w:autoSpaceDE w:val="0"/>
        <w:autoSpaceDN w:val="0"/>
        <w:adjustRightInd w:val="0"/>
        <w:spacing w:line="276" w:lineRule="auto"/>
        <w:ind w:left="480" w:hanging="480"/>
        <w:rPr>
          <w:noProof/>
        </w:rPr>
      </w:pPr>
      <w:r w:rsidRPr="00A875F3">
        <w:rPr>
          <w:noProof/>
        </w:rPr>
        <w:t>Methot, R.D., Wetzel, C.R., 2013. Stock synthesis: A biological and statistical framework for fish stock assessment and fishery management. Fish. Res. 142, 86–99. https://doi.org/10.1016/j.fishres.2012.10.012</w:t>
      </w:r>
    </w:p>
    <w:p w14:paraId="55DEAE97" w14:textId="36BA6217" w:rsidR="001F239F" w:rsidRPr="001F239F" w:rsidRDefault="001F239F" w:rsidP="00F74C71">
      <w:pPr>
        <w:pStyle w:val="MSTitle"/>
        <w:spacing w:line="276" w:lineRule="auto"/>
      </w:pPr>
      <w:r>
        <w:fldChar w:fldCharType="end"/>
      </w:r>
    </w:p>
    <w:sectPr w:rsidR="001F239F" w:rsidRPr="001F23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kapur" w:date="2019-02-04T10:11:00Z" w:initials="m">
    <w:p w14:paraId="52BE0314" w14:textId="648B2E1E" w:rsidR="002E43FF" w:rsidRDefault="002E43FF">
      <w:pPr>
        <w:pStyle w:val="CommentText"/>
      </w:pPr>
      <w:r>
        <w:rPr>
          <w:rStyle w:val="CommentReference"/>
        </w:rPr>
        <w:annotationRef/>
      </w:r>
      <w:r>
        <w:t xml:space="preserve">There is more information about how </w:t>
      </w:r>
      <w:proofErr w:type="spellStart"/>
      <w:r>
        <w:t>cpue</w:t>
      </w:r>
      <w:proofErr w:type="spellEnd"/>
      <w:r>
        <w:t xml:space="preserve"> is generated </w:t>
      </w:r>
      <w:proofErr w:type="spellStart"/>
      <w:proofErr w:type="gramStart"/>
      <w:r>
        <w:t>etc</w:t>
      </w:r>
      <w:proofErr w:type="spellEnd"/>
      <w:proofErr w:type="gramEnd"/>
      <w:r>
        <w:t xml:space="preserve"> but this is not relevant to the study at hand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BE03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BE0314" w16cid:durableId="20028E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76D8D" w14:textId="77777777" w:rsidR="004F21CF" w:rsidRDefault="004F21CF" w:rsidP="001F239F">
      <w:pPr>
        <w:spacing w:line="240" w:lineRule="auto"/>
      </w:pPr>
      <w:r>
        <w:separator/>
      </w:r>
    </w:p>
  </w:endnote>
  <w:endnote w:type="continuationSeparator" w:id="0">
    <w:p w14:paraId="07568543" w14:textId="77777777" w:rsidR="004F21CF" w:rsidRDefault="004F21CF" w:rsidP="001F2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3FCD8" w14:textId="77777777" w:rsidR="004F21CF" w:rsidRDefault="004F21CF" w:rsidP="001F239F">
      <w:pPr>
        <w:spacing w:line="240" w:lineRule="auto"/>
      </w:pPr>
      <w:r>
        <w:separator/>
      </w:r>
    </w:p>
  </w:footnote>
  <w:footnote w:type="continuationSeparator" w:id="0">
    <w:p w14:paraId="4968D82D" w14:textId="77777777" w:rsidR="004F21CF" w:rsidRDefault="004F21CF" w:rsidP="001F23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13646"/>
    <w:multiLevelType w:val="hybridMultilevel"/>
    <w:tmpl w:val="AEA69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B16F9"/>
    <w:multiLevelType w:val="multilevel"/>
    <w:tmpl w:val="7BF61DF6"/>
    <w:lvl w:ilvl="0">
      <w:start w:val="1"/>
      <w:numFmt w:val="decimal"/>
      <w:lvlText w:val="%1"/>
      <w:lvlJc w:val="left"/>
      <w:pPr>
        <w:ind w:left="360" w:hanging="360"/>
      </w:pPr>
      <w:rPr>
        <w:rFonts w:hint="default"/>
        <w:i/>
      </w:rPr>
    </w:lvl>
    <w:lvl w:ilvl="1">
      <w:start w:val="1"/>
      <w:numFmt w:val="decimal"/>
      <w:pStyle w:val="Heading2"/>
      <w:lvlText w:val="%1.%2"/>
      <w:lvlJc w:val="left"/>
      <w:pPr>
        <w:ind w:left="1440" w:hanging="360"/>
      </w:pPr>
      <w:rPr>
        <w:rFonts w:hint="default"/>
        <w:i/>
      </w:rPr>
    </w:lvl>
    <w:lvl w:ilvl="2">
      <w:start w:val="1"/>
      <w:numFmt w:val="decimal"/>
      <w:lvlText w:val="%1.%2.%3"/>
      <w:lvlJc w:val="left"/>
      <w:pPr>
        <w:ind w:left="2880" w:hanging="720"/>
      </w:pPr>
      <w:rPr>
        <w:rFonts w:hint="default"/>
        <w:i/>
      </w:rPr>
    </w:lvl>
    <w:lvl w:ilvl="3">
      <w:start w:val="1"/>
      <w:numFmt w:val="decimal"/>
      <w:lvlText w:val="%1.%2.%3.%4"/>
      <w:lvlJc w:val="left"/>
      <w:pPr>
        <w:ind w:left="3960" w:hanging="720"/>
      </w:pPr>
      <w:rPr>
        <w:rFonts w:hint="default"/>
        <w:i/>
      </w:rPr>
    </w:lvl>
    <w:lvl w:ilvl="4">
      <w:start w:val="1"/>
      <w:numFmt w:val="decimal"/>
      <w:lvlText w:val="%1.%2.%3.%4.%5"/>
      <w:lvlJc w:val="left"/>
      <w:pPr>
        <w:ind w:left="5400" w:hanging="1080"/>
      </w:pPr>
      <w:rPr>
        <w:rFonts w:hint="default"/>
        <w:i/>
      </w:rPr>
    </w:lvl>
    <w:lvl w:ilvl="5">
      <w:start w:val="1"/>
      <w:numFmt w:val="decimal"/>
      <w:lvlText w:val="%1.%2.%3.%4.%5.%6"/>
      <w:lvlJc w:val="left"/>
      <w:pPr>
        <w:ind w:left="6480" w:hanging="1080"/>
      </w:pPr>
      <w:rPr>
        <w:rFonts w:hint="default"/>
        <w:i/>
      </w:rPr>
    </w:lvl>
    <w:lvl w:ilvl="6">
      <w:start w:val="1"/>
      <w:numFmt w:val="decimal"/>
      <w:lvlText w:val="%1.%2.%3.%4.%5.%6.%7"/>
      <w:lvlJc w:val="left"/>
      <w:pPr>
        <w:ind w:left="7560" w:hanging="1080"/>
      </w:pPr>
      <w:rPr>
        <w:rFonts w:hint="default"/>
        <w:i/>
      </w:rPr>
    </w:lvl>
    <w:lvl w:ilvl="7">
      <w:start w:val="1"/>
      <w:numFmt w:val="decimal"/>
      <w:lvlText w:val="%1.%2.%3.%4.%5.%6.%7.%8"/>
      <w:lvlJc w:val="left"/>
      <w:pPr>
        <w:ind w:left="9000" w:hanging="1440"/>
      </w:pPr>
      <w:rPr>
        <w:rFonts w:hint="default"/>
        <w:i/>
      </w:rPr>
    </w:lvl>
    <w:lvl w:ilvl="8">
      <w:start w:val="1"/>
      <w:numFmt w:val="decimal"/>
      <w:lvlText w:val="%1.%2.%3.%4.%5.%6.%7.%8.%9"/>
      <w:lvlJc w:val="left"/>
      <w:pPr>
        <w:ind w:left="10080" w:hanging="1440"/>
      </w:pPr>
      <w:rPr>
        <w:rFonts w:hint="default"/>
        <w:i/>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kapur">
    <w15:presenceInfo w15:providerId="None" w15:userId="m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DA"/>
    <w:rsid w:val="00041698"/>
    <w:rsid w:val="00121E5C"/>
    <w:rsid w:val="00125E74"/>
    <w:rsid w:val="00140A96"/>
    <w:rsid w:val="00146783"/>
    <w:rsid w:val="001F239F"/>
    <w:rsid w:val="00210EFE"/>
    <w:rsid w:val="002E43FF"/>
    <w:rsid w:val="00362BDA"/>
    <w:rsid w:val="003C408D"/>
    <w:rsid w:val="003D1EE8"/>
    <w:rsid w:val="003D3E19"/>
    <w:rsid w:val="004627AE"/>
    <w:rsid w:val="0046625D"/>
    <w:rsid w:val="004A00CA"/>
    <w:rsid w:val="004E56FA"/>
    <w:rsid w:val="004F21CF"/>
    <w:rsid w:val="0050640D"/>
    <w:rsid w:val="006E5F79"/>
    <w:rsid w:val="00712332"/>
    <w:rsid w:val="00755BB2"/>
    <w:rsid w:val="00761C5B"/>
    <w:rsid w:val="0077345F"/>
    <w:rsid w:val="007B099E"/>
    <w:rsid w:val="007C6A64"/>
    <w:rsid w:val="008208A7"/>
    <w:rsid w:val="009417D3"/>
    <w:rsid w:val="00956348"/>
    <w:rsid w:val="00A2616C"/>
    <w:rsid w:val="00A875F3"/>
    <w:rsid w:val="00A878C2"/>
    <w:rsid w:val="00A90F25"/>
    <w:rsid w:val="00B74D88"/>
    <w:rsid w:val="00B952AD"/>
    <w:rsid w:val="00C11A0F"/>
    <w:rsid w:val="00CA30EE"/>
    <w:rsid w:val="00CC6D56"/>
    <w:rsid w:val="00CE3799"/>
    <w:rsid w:val="00CE5099"/>
    <w:rsid w:val="00CF36A9"/>
    <w:rsid w:val="00D22326"/>
    <w:rsid w:val="00D25F60"/>
    <w:rsid w:val="00D37AF4"/>
    <w:rsid w:val="00D566DD"/>
    <w:rsid w:val="00DA4376"/>
    <w:rsid w:val="00DA7AF5"/>
    <w:rsid w:val="00DB48E0"/>
    <w:rsid w:val="00DB564F"/>
    <w:rsid w:val="00E9779C"/>
    <w:rsid w:val="00EF11C4"/>
    <w:rsid w:val="00F22F4B"/>
    <w:rsid w:val="00F30774"/>
    <w:rsid w:val="00F74C71"/>
    <w:rsid w:val="00FC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8DDD6"/>
  <w15:chartTrackingRefBased/>
  <w15:docId w15:val="{B14F05AE-74DC-4826-81EE-A84C8B78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39F"/>
    <w:pPr>
      <w:spacing w:after="0" w:line="360" w:lineRule="auto"/>
      <w:contextualSpacing/>
    </w:pPr>
    <w:rPr>
      <w:rFonts w:ascii="Times New Roman" w:eastAsiaTheme="majorEastAsia" w:hAnsi="Times New Roman" w:cs="Times New Roman"/>
      <w:spacing w:val="-10"/>
      <w:kern w:val="28"/>
      <w:sz w:val="24"/>
      <w:szCs w:val="24"/>
    </w:rPr>
  </w:style>
  <w:style w:type="paragraph" w:styleId="Heading1">
    <w:name w:val="heading 1"/>
    <w:basedOn w:val="MSTitle"/>
    <w:next w:val="Normal"/>
    <w:link w:val="Heading1Char"/>
    <w:uiPriority w:val="9"/>
    <w:qFormat/>
    <w:rsid w:val="001F239F"/>
    <w:pPr>
      <w:spacing w:line="360" w:lineRule="auto"/>
      <w:outlineLvl w:val="0"/>
    </w:pPr>
    <w:rPr>
      <w:b w:val="0"/>
      <w:i/>
    </w:rPr>
  </w:style>
  <w:style w:type="paragraph" w:styleId="Heading2">
    <w:name w:val="heading 2"/>
    <w:basedOn w:val="ListParagraph"/>
    <w:next w:val="Normal"/>
    <w:link w:val="Heading2Char"/>
    <w:uiPriority w:val="9"/>
    <w:unhideWhenUsed/>
    <w:qFormat/>
    <w:rsid w:val="007C6A64"/>
    <w:pPr>
      <w:numPr>
        <w:ilvl w:val="1"/>
        <w:numId w:val="2"/>
      </w:numPr>
      <w:ind w:left="72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line="240" w:lineRule="auto"/>
    </w:pPr>
    <w:rPr>
      <w:rFonts w:asciiTheme="majorHAnsi" w:hAnsiTheme="majorHAnsi" w:cstheme="majorBidi"/>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eastAsia="Times New Roman"/>
      <w:iCs/>
      <w:szCs w:val="18"/>
      <w:lang w:val="en"/>
    </w:rPr>
  </w:style>
  <w:style w:type="character" w:customStyle="1" w:styleId="Heading1Char">
    <w:name w:val="Heading 1 Char"/>
    <w:basedOn w:val="DefaultParagraphFont"/>
    <w:link w:val="Heading1"/>
    <w:uiPriority w:val="9"/>
    <w:rsid w:val="001F239F"/>
    <w:rPr>
      <w:rFonts w:ascii="Times New Roman" w:eastAsiaTheme="majorEastAsia" w:hAnsi="Times New Roman" w:cs="Times New Roman"/>
      <w:i/>
      <w:spacing w:val="-10"/>
      <w:kern w:val="28"/>
      <w:sz w:val="24"/>
      <w:szCs w:val="24"/>
    </w:rPr>
  </w:style>
  <w:style w:type="character" w:styleId="CommentReference">
    <w:name w:val="annotation reference"/>
    <w:basedOn w:val="DefaultParagraphFont"/>
    <w:uiPriority w:val="99"/>
    <w:semiHidden/>
    <w:unhideWhenUsed/>
    <w:rsid w:val="001F239F"/>
    <w:rPr>
      <w:sz w:val="16"/>
      <w:szCs w:val="16"/>
    </w:rPr>
  </w:style>
  <w:style w:type="paragraph" w:styleId="CommentText">
    <w:name w:val="annotation text"/>
    <w:basedOn w:val="Normal"/>
    <w:link w:val="CommentTextChar"/>
    <w:uiPriority w:val="99"/>
    <w:semiHidden/>
    <w:unhideWhenUsed/>
    <w:rsid w:val="001F239F"/>
    <w:pPr>
      <w:spacing w:after="160" w:line="240" w:lineRule="auto"/>
      <w:contextualSpacing w:val="0"/>
    </w:pPr>
    <w:rPr>
      <w:rFonts w:eastAsiaTheme="minorHAnsi"/>
      <w:spacing w:val="0"/>
      <w:kern w:val="0"/>
      <w:sz w:val="20"/>
      <w:szCs w:val="20"/>
    </w:rPr>
  </w:style>
  <w:style w:type="character" w:customStyle="1" w:styleId="CommentTextChar">
    <w:name w:val="Comment Text Char"/>
    <w:basedOn w:val="DefaultParagraphFont"/>
    <w:link w:val="CommentText"/>
    <w:uiPriority w:val="99"/>
    <w:semiHidden/>
    <w:rsid w:val="001F239F"/>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F23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39F"/>
    <w:rPr>
      <w:rFonts w:ascii="Segoe UI" w:eastAsiaTheme="majorEastAsia" w:hAnsi="Segoe UI" w:cs="Segoe UI"/>
      <w:spacing w:val="-10"/>
      <w:kern w:val="28"/>
      <w:sz w:val="18"/>
      <w:szCs w:val="18"/>
    </w:rPr>
  </w:style>
  <w:style w:type="paragraph" w:styleId="EndnoteText">
    <w:name w:val="endnote text"/>
    <w:basedOn w:val="Normal"/>
    <w:link w:val="EndnoteTextChar"/>
    <w:uiPriority w:val="99"/>
    <w:semiHidden/>
    <w:unhideWhenUsed/>
    <w:rsid w:val="001F239F"/>
    <w:pPr>
      <w:spacing w:line="240" w:lineRule="auto"/>
    </w:pPr>
    <w:rPr>
      <w:sz w:val="20"/>
      <w:szCs w:val="20"/>
    </w:rPr>
  </w:style>
  <w:style w:type="character" w:customStyle="1" w:styleId="EndnoteTextChar">
    <w:name w:val="Endnote Text Char"/>
    <w:basedOn w:val="DefaultParagraphFont"/>
    <w:link w:val="EndnoteText"/>
    <w:uiPriority w:val="99"/>
    <w:semiHidden/>
    <w:rsid w:val="001F239F"/>
    <w:rPr>
      <w:rFonts w:ascii="Times New Roman" w:eastAsiaTheme="majorEastAsia" w:hAnsi="Times New Roman" w:cs="Times New Roman"/>
      <w:spacing w:val="-10"/>
      <w:kern w:val="28"/>
      <w:sz w:val="20"/>
      <w:szCs w:val="20"/>
    </w:rPr>
  </w:style>
  <w:style w:type="character" w:styleId="EndnoteReference">
    <w:name w:val="endnote reference"/>
    <w:basedOn w:val="DefaultParagraphFont"/>
    <w:uiPriority w:val="99"/>
    <w:semiHidden/>
    <w:unhideWhenUsed/>
    <w:rsid w:val="001F239F"/>
    <w:rPr>
      <w:vertAlign w:val="superscript"/>
    </w:rPr>
  </w:style>
  <w:style w:type="character" w:styleId="PlaceholderText">
    <w:name w:val="Placeholder Text"/>
    <w:basedOn w:val="DefaultParagraphFont"/>
    <w:uiPriority w:val="99"/>
    <w:semiHidden/>
    <w:rsid w:val="00CE5099"/>
    <w:rPr>
      <w:color w:val="808080"/>
    </w:rPr>
  </w:style>
  <w:style w:type="paragraph" w:styleId="ListParagraph">
    <w:name w:val="List Paragraph"/>
    <w:basedOn w:val="Normal"/>
    <w:uiPriority w:val="34"/>
    <w:qFormat/>
    <w:rsid w:val="007C6A64"/>
    <w:pPr>
      <w:ind w:left="720"/>
    </w:pPr>
  </w:style>
  <w:style w:type="character" w:customStyle="1" w:styleId="Heading2Char">
    <w:name w:val="Heading 2 Char"/>
    <w:basedOn w:val="DefaultParagraphFont"/>
    <w:link w:val="Heading2"/>
    <w:uiPriority w:val="9"/>
    <w:rsid w:val="007C6A64"/>
    <w:rPr>
      <w:rFonts w:ascii="Times New Roman" w:eastAsiaTheme="majorEastAsia" w:hAnsi="Times New Roman" w:cs="Times New Roman"/>
      <w:i/>
      <w:spacing w:val="-10"/>
      <w:kern w:val="28"/>
      <w:sz w:val="24"/>
      <w:szCs w:val="24"/>
    </w:rPr>
  </w:style>
  <w:style w:type="table" w:styleId="TableGrid">
    <w:name w:val="Table Grid"/>
    <w:basedOn w:val="TableNormal"/>
    <w:uiPriority w:val="39"/>
    <w:rsid w:val="00041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2616C"/>
    <w:pPr>
      <w:spacing w:after="0"/>
      <w:contextualSpacing/>
    </w:pPr>
    <w:rPr>
      <w:rFonts w:eastAsiaTheme="majorEastAsia"/>
      <w:b/>
      <w:bCs/>
      <w:spacing w:val="-10"/>
      <w:kern w:val="28"/>
    </w:rPr>
  </w:style>
  <w:style w:type="character" w:customStyle="1" w:styleId="CommentSubjectChar">
    <w:name w:val="Comment Subject Char"/>
    <w:basedOn w:val="CommentTextChar"/>
    <w:link w:val="CommentSubject"/>
    <w:uiPriority w:val="99"/>
    <w:semiHidden/>
    <w:rsid w:val="00A2616C"/>
    <w:rPr>
      <w:rFonts w:ascii="Times New Roman" w:eastAsiaTheme="majorEastAsia" w:hAnsi="Times New Roman" w:cs="Times New Roman"/>
      <w:b/>
      <w:bCs/>
      <w:spacing w:val="-1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10BCA-5F1A-497B-9B93-82676A1D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34</cp:revision>
  <dcterms:created xsi:type="dcterms:W3CDTF">2019-02-04T15:13:00Z</dcterms:created>
  <dcterms:modified xsi:type="dcterms:W3CDTF">2019-02-04T18:36:00Z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e1a4326a-54fb-3254-bac9-51f7e9a00ff9</vt:lpwstr>
  </property>
  <property fmtid="{D5CDD505-2E9C-101B-9397-08002B2CF9AE}" pid="4" name="Mendeley Citation Style_1">
    <vt:lpwstr>http://www.zotero.org/styles/fisheries-research</vt:lpwstr>
  </property>
</Properties>
</file>