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header3.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ustom.xml" ContentType="application/vnd.openxmlformats-officedocument.custom-propertie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7.xml" ContentType="application/vnd.openxmlformats-officedocument.customXmlProperties+xml"/>
  <Override PartName="/customXml/itemProps6.xml" ContentType="application/vnd.openxmlformats-officedocument.customXmlProperties+xml"/>
  <Override PartName="/customXml/itemProps5.xml" ContentType="application/vnd.openxmlformats-officedocument.customXml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8.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14E0" w:rsidRPr="005114E0" w:rsidRDefault="005114E0" w:rsidP="005114E0">
      <w:pPr>
        <w:rPr>
          <w:rFonts w:ascii="Calibri" w:hAnsi="Calibri"/>
          <w:color w:val="004A6B"/>
          <w:sz w:val="22"/>
          <w:szCs w:val="22"/>
        </w:rPr>
      </w:pPr>
      <w:r w:rsidRPr="005114E0">
        <w:rPr>
          <w:rFonts w:ascii="Calibri" w:hAnsi="Calibri"/>
          <w:color w:val="004A6B"/>
          <w:sz w:val="28"/>
          <w:szCs w:val="22"/>
        </w:rPr>
        <w:t xml:space="preserve">AWS </w:t>
      </w:r>
      <w:proofErr w:type="spellStart"/>
      <w:r>
        <w:rPr>
          <w:rFonts w:ascii="Calibri" w:hAnsi="Calibri"/>
          <w:color w:val="004A6B"/>
          <w:sz w:val="28"/>
          <w:szCs w:val="22"/>
        </w:rPr>
        <w:t>Cloud</w:t>
      </w:r>
      <w:r w:rsidRPr="005114E0">
        <w:rPr>
          <w:rFonts w:ascii="Calibri" w:hAnsi="Calibri"/>
          <w:color w:val="004A6B"/>
          <w:sz w:val="28"/>
          <w:szCs w:val="22"/>
        </w:rPr>
        <w:t>Metrics</w:t>
      </w:r>
      <w:proofErr w:type="spellEnd"/>
      <w:r w:rsidRPr="005114E0">
        <w:rPr>
          <w:rFonts w:ascii="Calibri" w:hAnsi="Calibri"/>
          <w:color w:val="004A6B"/>
          <w:sz w:val="22"/>
          <w:szCs w:val="22"/>
        </w:rPr>
        <w:t xml:space="preserve"> </w:t>
      </w:r>
    </w:p>
    <w:p w:rsidR="005114E0" w:rsidRDefault="005114E0" w:rsidP="005114E0">
      <w:pPr>
        <w:rPr>
          <w:rFonts w:ascii="Calibri" w:hAnsi="Calibri"/>
          <w:color w:val="004A6B"/>
          <w:sz w:val="22"/>
          <w:szCs w:val="22"/>
        </w:rPr>
      </w:pPr>
    </w:p>
    <w:p w:rsidR="005114E0" w:rsidRPr="005114E0" w:rsidRDefault="005114E0" w:rsidP="005114E0">
      <w:pPr>
        <w:rPr>
          <w:rFonts w:ascii="Calibri" w:hAnsi="Calibri"/>
          <w:color w:val="004A6B"/>
          <w:sz w:val="24"/>
          <w:szCs w:val="22"/>
        </w:rPr>
      </w:pPr>
      <w:r w:rsidRPr="005114E0">
        <w:rPr>
          <w:rFonts w:ascii="Calibri" w:hAnsi="Calibri"/>
          <w:color w:val="004A6B"/>
          <w:sz w:val="24"/>
          <w:szCs w:val="22"/>
        </w:rPr>
        <w:t>Below are suggested health related AWS metrics (health-check related measurements)</w:t>
      </w:r>
    </w:p>
    <w:p w:rsidR="005114E0" w:rsidRDefault="005114E0" w:rsidP="005114E0">
      <w:pPr>
        <w:rPr>
          <w:rFonts w:ascii="Calibri" w:hAnsi="Calibri"/>
          <w:color w:val="004A6B"/>
          <w:sz w:val="22"/>
          <w:szCs w:val="22"/>
        </w:rPr>
      </w:pPr>
    </w:p>
    <w:tbl>
      <w:tblPr>
        <w:tblStyle w:val="TableGrid"/>
        <w:tblW w:w="0" w:type="auto"/>
        <w:tblLook w:val="04A0" w:firstRow="1" w:lastRow="0" w:firstColumn="1" w:lastColumn="0" w:noHBand="0" w:noVBand="1"/>
      </w:tblPr>
      <w:tblGrid>
        <w:gridCol w:w="1556"/>
        <w:gridCol w:w="4379"/>
        <w:gridCol w:w="3415"/>
      </w:tblGrid>
      <w:tr w:rsidR="00111504" w:rsidTr="00111504">
        <w:tc>
          <w:tcPr>
            <w:tcW w:w="1556" w:type="dxa"/>
          </w:tcPr>
          <w:p w:rsidR="00111504" w:rsidRDefault="00111504" w:rsidP="005114E0">
            <w:pPr>
              <w:rPr>
                <w:rFonts w:ascii="Calibri" w:hAnsi="Calibri"/>
                <w:color w:val="004A6B"/>
                <w:sz w:val="22"/>
                <w:szCs w:val="22"/>
              </w:rPr>
            </w:pPr>
            <w:r>
              <w:rPr>
                <w:rFonts w:ascii="Calibri" w:hAnsi="Calibri"/>
                <w:color w:val="004A6B"/>
                <w:sz w:val="22"/>
                <w:szCs w:val="22"/>
              </w:rPr>
              <w:t>Service</w:t>
            </w:r>
          </w:p>
        </w:tc>
        <w:tc>
          <w:tcPr>
            <w:tcW w:w="4379" w:type="dxa"/>
          </w:tcPr>
          <w:p w:rsidR="00111504" w:rsidRDefault="00111504" w:rsidP="005114E0">
            <w:pPr>
              <w:rPr>
                <w:rFonts w:ascii="Calibri" w:hAnsi="Calibri"/>
                <w:color w:val="004A6B"/>
                <w:sz w:val="22"/>
                <w:szCs w:val="22"/>
              </w:rPr>
            </w:pPr>
            <w:r>
              <w:rPr>
                <w:rFonts w:ascii="Calibri" w:hAnsi="Calibri"/>
                <w:color w:val="004A6B"/>
                <w:sz w:val="22"/>
                <w:szCs w:val="22"/>
              </w:rPr>
              <w:t>Metrics</w:t>
            </w:r>
          </w:p>
        </w:tc>
        <w:tc>
          <w:tcPr>
            <w:tcW w:w="3415" w:type="dxa"/>
          </w:tcPr>
          <w:p w:rsidR="00111504" w:rsidRDefault="00111504" w:rsidP="005114E0">
            <w:pPr>
              <w:rPr>
                <w:rFonts w:ascii="Calibri" w:hAnsi="Calibri"/>
                <w:color w:val="004A6B"/>
                <w:sz w:val="22"/>
                <w:szCs w:val="22"/>
              </w:rPr>
            </w:pPr>
            <w:r>
              <w:rPr>
                <w:rFonts w:ascii="Calibri" w:hAnsi="Calibri"/>
                <w:color w:val="004A6B"/>
                <w:sz w:val="22"/>
                <w:szCs w:val="22"/>
              </w:rPr>
              <w:t xml:space="preserve">   Notes</w:t>
            </w:r>
          </w:p>
        </w:tc>
      </w:tr>
      <w:tr w:rsidR="00111504" w:rsidTr="00111504">
        <w:tc>
          <w:tcPr>
            <w:tcW w:w="1556" w:type="dxa"/>
          </w:tcPr>
          <w:p w:rsidR="00111504" w:rsidRDefault="00111504" w:rsidP="005114E0">
            <w:pPr>
              <w:rPr>
                <w:rFonts w:ascii="Calibri" w:hAnsi="Calibri"/>
                <w:color w:val="004A6B"/>
                <w:sz w:val="22"/>
                <w:szCs w:val="22"/>
              </w:rPr>
            </w:pPr>
            <w:r>
              <w:rPr>
                <w:rFonts w:ascii="Calibri" w:hAnsi="Calibri"/>
                <w:color w:val="004A6B"/>
                <w:sz w:val="22"/>
                <w:szCs w:val="22"/>
              </w:rPr>
              <w:t>S3</w:t>
            </w:r>
          </w:p>
        </w:tc>
        <w:tc>
          <w:tcPr>
            <w:tcW w:w="4379" w:type="dxa"/>
          </w:tcPr>
          <w:p w:rsidR="00111504" w:rsidRDefault="00111504" w:rsidP="005114E0">
            <w:pPr>
              <w:pStyle w:val="ListParagraph"/>
              <w:numPr>
                <w:ilvl w:val="0"/>
                <w:numId w:val="4"/>
              </w:numPr>
              <w:rPr>
                <w:rFonts w:ascii="Calibri" w:hAnsi="Calibri"/>
                <w:color w:val="004A6B"/>
                <w:sz w:val="22"/>
                <w:szCs w:val="22"/>
              </w:rPr>
            </w:pPr>
            <w:r w:rsidRPr="005114E0">
              <w:rPr>
                <w:rFonts w:ascii="Calibri" w:hAnsi="Calibri"/>
                <w:color w:val="004A6B"/>
                <w:sz w:val="22"/>
                <w:szCs w:val="22"/>
              </w:rPr>
              <w:t xml:space="preserve">Number of objects In bucket </w:t>
            </w:r>
          </w:p>
          <w:p w:rsidR="00111504" w:rsidRDefault="00874ED3" w:rsidP="005114E0">
            <w:pPr>
              <w:pStyle w:val="ListParagraph"/>
              <w:numPr>
                <w:ilvl w:val="0"/>
                <w:numId w:val="4"/>
              </w:numPr>
              <w:rPr>
                <w:rFonts w:ascii="Calibri" w:hAnsi="Calibri"/>
                <w:color w:val="004A6B"/>
                <w:sz w:val="22"/>
                <w:szCs w:val="22"/>
              </w:rPr>
            </w:pPr>
            <w:r>
              <w:rPr>
                <w:rFonts w:ascii="Calibri" w:hAnsi="Calibri"/>
                <w:color w:val="004A6B"/>
                <w:sz w:val="22"/>
                <w:szCs w:val="22"/>
              </w:rPr>
              <w:t>Total Request L</w:t>
            </w:r>
            <w:r w:rsidR="00111504" w:rsidRPr="005114E0">
              <w:rPr>
                <w:rFonts w:ascii="Calibri" w:hAnsi="Calibri"/>
                <w:color w:val="004A6B"/>
                <w:sz w:val="22"/>
                <w:szCs w:val="22"/>
              </w:rPr>
              <w:t>atency</w:t>
            </w:r>
            <w:r w:rsidR="00B70BC5">
              <w:rPr>
                <w:rFonts w:ascii="Calibri" w:hAnsi="Calibri"/>
                <w:color w:val="004A6B"/>
                <w:sz w:val="22"/>
                <w:szCs w:val="22"/>
              </w:rPr>
              <w:t xml:space="preserve"> </w:t>
            </w:r>
            <w:r w:rsidR="00B70BC5" w:rsidRPr="00B70BC5">
              <w:rPr>
                <w:rFonts w:ascii="Calibri" w:hAnsi="Calibri"/>
                <w:color w:val="00B050"/>
                <w:sz w:val="22"/>
                <w:szCs w:val="22"/>
              </w:rPr>
              <w:t>($)</w:t>
            </w:r>
          </w:p>
          <w:p w:rsidR="00111504" w:rsidRPr="00874ED3" w:rsidRDefault="00874ED3" w:rsidP="005114E0">
            <w:pPr>
              <w:pStyle w:val="ListParagraph"/>
              <w:numPr>
                <w:ilvl w:val="0"/>
                <w:numId w:val="4"/>
              </w:numPr>
              <w:rPr>
                <w:rFonts w:ascii="Calibri" w:hAnsi="Calibri"/>
                <w:color w:val="004A6B"/>
                <w:sz w:val="22"/>
                <w:szCs w:val="22"/>
              </w:rPr>
            </w:pPr>
            <w:r>
              <w:rPr>
                <w:rFonts w:ascii="Calibri" w:hAnsi="Calibri"/>
                <w:color w:val="004A6B"/>
                <w:sz w:val="22"/>
                <w:szCs w:val="22"/>
              </w:rPr>
              <w:t>Get R</w:t>
            </w:r>
            <w:r w:rsidR="00111504" w:rsidRPr="005114E0">
              <w:rPr>
                <w:rFonts w:ascii="Calibri" w:hAnsi="Calibri"/>
                <w:color w:val="004A6B"/>
                <w:sz w:val="22"/>
                <w:szCs w:val="22"/>
              </w:rPr>
              <w:t>equests</w:t>
            </w:r>
            <w:r w:rsidR="00B70BC5">
              <w:rPr>
                <w:rFonts w:ascii="Calibri" w:hAnsi="Calibri"/>
                <w:color w:val="00B050"/>
                <w:sz w:val="22"/>
                <w:szCs w:val="22"/>
              </w:rPr>
              <w:t xml:space="preserve"> ($)</w:t>
            </w:r>
          </w:p>
          <w:p w:rsidR="00874ED3" w:rsidRDefault="00874ED3" w:rsidP="005114E0">
            <w:pPr>
              <w:pStyle w:val="ListParagraph"/>
              <w:numPr>
                <w:ilvl w:val="0"/>
                <w:numId w:val="4"/>
              </w:numPr>
              <w:rPr>
                <w:rFonts w:ascii="Calibri" w:hAnsi="Calibri"/>
                <w:color w:val="004A6B"/>
                <w:sz w:val="22"/>
                <w:szCs w:val="22"/>
              </w:rPr>
            </w:pPr>
            <w:r>
              <w:rPr>
                <w:rFonts w:ascii="Calibri" w:hAnsi="Calibri"/>
                <w:color w:val="004A6B"/>
                <w:sz w:val="22"/>
                <w:szCs w:val="22"/>
              </w:rPr>
              <w:t>Get R</w:t>
            </w:r>
            <w:r w:rsidRPr="005114E0">
              <w:rPr>
                <w:rFonts w:ascii="Calibri" w:hAnsi="Calibri"/>
                <w:color w:val="004A6B"/>
                <w:sz w:val="22"/>
                <w:szCs w:val="22"/>
              </w:rPr>
              <w:t>equests</w:t>
            </w:r>
            <w:r>
              <w:rPr>
                <w:rFonts w:ascii="Calibri" w:hAnsi="Calibri"/>
                <w:color w:val="004A6B"/>
                <w:sz w:val="22"/>
                <w:szCs w:val="22"/>
              </w:rPr>
              <w:t xml:space="preserve"> </w:t>
            </w:r>
            <w:r>
              <w:rPr>
                <w:rFonts w:ascii="Calibri" w:hAnsi="Calibri"/>
                <w:color w:val="00B050"/>
                <w:sz w:val="22"/>
                <w:szCs w:val="22"/>
              </w:rPr>
              <w:t>($)</w:t>
            </w:r>
          </w:p>
          <w:p w:rsidR="00111504" w:rsidRPr="00874ED3" w:rsidRDefault="00111504" w:rsidP="00874ED3">
            <w:pPr>
              <w:pStyle w:val="ListParagraph"/>
              <w:numPr>
                <w:ilvl w:val="0"/>
                <w:numId w:val="4"/>
              </w:numPr>
              <w:rPr>
                <w:rFonts w:ascii="Calibri" w:hAnsi="Calibri"/>
                <w:color w:val="004A6B"/>
                <w:sz w:val="22"/>
                <w:szCs w:val="22"/>
              </w:rPr>
            </w:pPr>
            <w:r w:rsidRPr="005114E0">
              <w:rPr>
                <w:rFonts w:ascii="Calibri" w:hAnsi="Calibri"/>
                <w:color w:val="004A6B"/>
                <w:sz w:val="22"/>
                <w:szCs w:val="22"/>
              </w:rPr>
              <w:t>500 errors</w:t>
            </w:r>
            <w:r w:rsidR="00874ED3">
              <w:rPr>
                <w:rFonts w:ascii="Calibri" w:hAnsi="Calibri"/>
                <w:color w:val="004A6B"/>
                <w:sz w:val="22"/>
                <w:szCs w:val="22"/>
              </w:rPr>
              <w:t xml:space="preserve"> </w:t>
            </w:r>
            <w:r w:rsidR="00874ED3">
              <w:rPr>
                <w:rFonts w:ascii="Calibri" w:hAnsi="Calibri"/>
                <w:color w:val="00B050"/>
                <w:sz w:val="22"/>
                <w:szCs w:val="22"/>
              </w:rPr>
              <w:t>($)</w:t>
            </w:r>
          </w:p>
          <w:p w:rsidR="00111504" w:rsidRDefault="00111504" w:rsidP="005114E0">
            <w:pPr>
              <w:rPr>
                <w:rFonts w:ascii="Calibri" w:hAnsi="Calibri"/>
                <w:color w:val="004A6B"/>
                <w:sz w:val="22"/>
                <w:szCs w:val="22"/>
              </w:rPr>
            </w:pPr>
          </w:p>
        </w:tc>
        <w:tc>
          <w:tcPr>
            <w:tcW w:w="3415" w:type="dxa"/>
          </w:tcPr>
          <w:p w:rsidR="00111504" w:rsidRPr="00B70BC5" w:rsidRDefault="00B70BC5" w:rsidP="00B70BC5">
            <w:pPr>
              <w:rPr>
                <w:rFonts w:ascii="Calibri" w:hAnsi="Calibri"/>
                <w:color w:val="004A6B"/>
                <w:sz w:val="22"/>
                <w:szCs w:val="22"/>
              </w:rPr>
            </w:pPr>
            <w:r>
              <w:rPr>
                <w:rFonts w:ascii="Calibri" w:hAnsi="Calibri"/>
                <w:color w:val="004A6B"/>
                <w:sz w:val="22"/>
                <w:szCs w:val="22"/>
              </w:rPr>
              <w:t xml:space="preserve"> </w:t>
            </w:r>
            <w:r w:rsidRPr="00B70BC5">
              <w:rPr>
                <w:rFonts w:ascii="Calibri" w:hAnsi="Calibri"/>
                <w:color w:val="00B050"/>
                <w:sz w:val="22"/>
                <w:szCs w:val="22"/>
              </w:rPr>
              <w:t>($)</w:t>
            </w:r>
            <w:r>
              <w:rPr>
                <w:rFonts w:ascii="Calibri" w:hAnsi="Calibri"/>
                <w:color w:val="004A6B"/>
                <w:sz w:val="22"/>
                <w:szCs w:val="22"/>
              </w:rPr>
              <w:t xml:space="preserve"> AWS charge for duration that metrics are enable</w:t>
            </w:r>
            <w:r w:rsidR="00F56409">
              <w:rPr>
                <w:rFonts w:ascii="Calibri" w:hAnsi="Calibri"/>
                <w:color w:val="004A6B"/>
                <w:sz w:val="22"/>
                <w:szCs w:val="22"/>
              </w:rPr>
              <w:t>d</w:t>
            </w:r>
          </w:p>
        </w:tc>
      </w:tr>
      <w:tr w:rsidR="00111504" w:rsidTr="00111504">
        <w:tc>
          <w:tcPr>
            <w:tcW w:w="1556" w:type="dxa"/>
          </w:tcPr>
          <w:p w:rsidR="00111504" w:rsidRDefault="00111504" w:rsidP="005114E0">
            <w:pPr>
              <w:rPr>
                <w:rFonts w:ascii="Calibri" w:hAnsi="Calibri"/>
                <w:color w:val="004A6B"/>
                <w:sz w:val="22"/>
                <w:szCs w:val="22"/>
              </w:rPr>
            </w:pPr>
            <w:r>
              <w:rPr>
                <w:rFonts w:ascii="Calibri" w:hAnsi="Calibri"/>
                <w:color w:val="004A6B"/>
                <w:sz w:val="22"/>
                <w:szCs w:val="22"/>
              </w:rPr>
              <w:t>API Gateway</w:t>
            </w:r>
          </w:p>
        </w:tc>
        <w:tc>
          <w:tcPr>
            <w:tcW w:w="4379" w:type="dxa"/>
          </w:tcPr>
          <w:p w:rsidR="00111504" w:rsidRDefault="00111504" w:rsidP="005114E0">
            <w:pPr>
              <w:pStyle w:val="ListParagraph"/>
              <w:numPr>
                <w:ilvl w:val="0"/>
                <w:numId w:val="5"/>
              </w:numPr>
              <w:rPr>
                <w:rFonts w:ascii="Calibri" w:hAnsi="Calibri"/>
                <w:color w:val="004A6B"/>
                <w:sz w:val="22"/>
                <w:szCs w:val="22"/>
              </w:rPr>
            </w:pPr>
            <w:r>
              <w:rPr>
                <w:rFonts w:ascii="Calibri" w:hAnsi="Calibri"/>
                <w:color w:val="004A6B"/>
                <w:sz w:val="22"/>
                <w:szCs w:val="22"/>
              </w:rPr>
              <w:t>5XXError – 500 errors</w:t>
            </w:r>
          </w:p>
          <w:p w:rsidR="00111504" w:rsidRDefault="00111504" w:rsidP="005114E0">
            <w:pPr>
              <w:pStyle w:val="ListParagraph"/>
              <w:numPr>
                <w:ilvl w:val="0"/>
                <w:numId w:val="5"/>
              </w:numPr>
              <w:rPr>
                <w:rFonts w:ascii="Calibri" w:hAnsi="Calibri"/>
                <w:color w:val="004A6B"/>
                <w:sz w:val="22"/>
                <w:szCs w:val="22"/>
              </w:rPr>
            </w:pPr>
            <w:r>
              <w:rPr>
                <w:rFonts w:ascii="Calibri" w:hAnsi="Calibri"/>
                <w:color w:val="004A6B"/>
                <w:sz w:val="22"/>
                <w:szCs w:val="22"/>
              </w:rPr>
              <w:t>Latency</w:t>
            </w:r>
          </w:p>
          <w:p w:rsidR="00111504" w:rsidRDefault="00111504" w:rsidP="005114E0">
            <w:pPr>
              <w:pStyle w:val="ListParagraph"/>
              <w:numPr>
                <w:ilvl w:val="0"/>
                <w:numId w:val="5"/>
              </w:numPr>
              <w:rPr>
                <w:rFonts w:ascii="Calibri" w:hAnsi="Calibri"/>
                <w:color w:val="004A6B"/>
                <w:sz w:val="22"/>
                <w:szCs w:val="22"/>
              </w:rPr>
            </w:pPr>
            <w:r>
              <w:rPr>
                <w:rFonts w:ascii="Calibri" w:hAnsi="Calibri"/>
                <w:color w:val="004A6B"/>
                <w:sz w:val="22"/>
                <w:szCs w:val="22"/>
              </w:rPr>
              <w:t>Count (# of Requests)</w:t>
            </w:r>
          </w:p>
          <w:p w:rsidR="00111504" w:rsidRDefault="00111504" w:rsidP="005114E0">
            <w:pPr>
              <w:pStyle w:val="ListParagraph"/>
              <w:numPr>
                <w:ilvl w:val="0"/>
                <w:numId w:val="5"/>
              </w:numPr>
              <w:rPr>
                <w:rFonts w:ascii="Calibri" w:hAnsi="Calibri"/>
                <w:color w:val="004A6B"/>
                <w:sz w:val="22"/>
                <w:szCs w:val="22"/>
              </w:rPr>
            </w:pPr>
            <w:r>
              <w:rPr>
                <w:rFonts w:ascii="Calibri" w:hAnsi="Calibri"/>
                <w:color w:val="004A6B"/>
                <w:sz w:val="22"/>
                <w:szCs w:val="22"/>
              </w:rPr>
              <w:t xml:space="preserve">Cached Hit Count </w:t>
            </w:r>
            <w:r w:rsidRPr="00B70BC5">
              <w:rPr>
                <w:rFonts w:ascii="Calibri" w:hAnsi="Calibri"/>
                <w:color w:val="FF0000"/>
                <w:sz w:val="24"/>
                <w:szCs w:val="22"/>
              </w:rPr>
              <w:t>*</w:t>
            </w:r>
          </w:p>
          <w:p w:rsidR="00111504" w:rsidRPr="00021D54" w:rsidRDefault="00111504" w:rsidP="00021D54">
            <w:pPr>
              <w:pStyle w:val="ListParagraph"/>
              <w:numPr>
                <w:ilvl w:val="0"/>
                <w:numId w:val="5"/>
              </w:numPr>
              <w:rPr>
                <w:rFonts w:ascii="Calibri" w:hAnsi="Calibri"/>
                <w:color w:val="004A6B"/>
                <w:sz w:val="22"/>
                <w:szCs w:val="22"/>
              </w:rPr>
            </w:pPr>
            <w:r>
              <w:rPr>
                <w:rFonts w:ascii="Calibri" w:hAnsi="Calibri"/>
                <w:color w:val="004A6B"/>
                <w:sz w:val="22"/>
                <w:szCs w:val="22"/>
              </w:rPr>
              <w:t xml:space="preserve">Cached Miss Count </w:t>
            </w:r>
            <w:r w:rsidRPr="00B70BC5">
              <w:rPr>
                <w:rFonts w:ascii="Calibri" w:hAnsi="Calibri"/>
                <w:color w:val="FF0000"/>
                <w:sz w:val="24"/>
                <w:szCs w:val="22"/>
              </w:rPr>
              <w:t>*</w:t>
            </w:r>
          </w:p>
          <w:p w:rsidR="00111504" w:rsidRPr="00021D54" w:rsidRDefault="00111504" w:rsidP="00021D54">
            <w:pPr>
              <w:rPr>
                <w:rFonts w:ascii="Calibri" w:hAnsi="Calibri"/>
                <w:color w:val="004A6B"/>
                <w:sz w:val="22"/>
                <w:szCs w:val="22"/>
              </w:rPr>
            </w:pPr>
          </w:p>
        </w:tc>
        <w:tc>
          <w:tcPr>
            <w:tcW w:w="3415" w:type="dxa"/>
          </w:tcPr>
          <w:p w:rsidR="00111504" w:rsidRPr="00111504" w:rsidRDefault="00111504" w:rsidP="00111504">
            <w:pPr>
              <w:rPr>
                <w:rFonts w:ascii="Calibri" w:hAnsi="Calibri"/>
                <w:color w:val="004A6B"/>
                <w:sz w:val="22"/>
                <w:szCs w:val="22"/>
              </w:rPr>
            </w:pPr>
            <w:r w:rsidRPr="00B70BC5">
              <w:rPr>
                <w:rFonts w:ascii="Calibri" w:hAnsi="Calibri"/>
                <w:color w:val="FF0000"/>
                <w:sz w:val="22"/>
                <w:szCs w:val="22"/>
              </w:rPr>
              <w:t xml:space="preserve"> </w:t>
            </w:r>
            <w:r w:rsidRPr="00B70BC5">
              <w:rPr>
                <w:rFonts w:ascii="Calibri" w:hAnsi="Calibri"/>
                <w:color w:val="FF0000"/>
                <w:sz w:val="24"/>
                <w:szCs w:val="22"/>
              </w:rPr>
              <w:t>*</w:t>
            </w:r>
            <w:r w:rsidRPr="00111504">
              <w:rPr>
                <w:rFonts w:ascii="Calibri" w:hAnsi="Calibri"/>
                <w:color w:val="004A6B"/>
                <w:sz w:val="22"/>
                <w:szCs w:val="22"/>
              </w:rPr>
              <w:t>applicable if request caching is enabled</w:t>
            </w:r>
            <w:r w:rsidR="00B70BC5">
              <w:rPr>
                <w:rFonts w:ascii="Calibri" w:hAnsi="Calibri"/>
                <w:color w:val="004A6B"/>
                <w:sz w:val="22"/>
                <w:szCs w:val="22"/>
              </w:rPr>
              <w:t xml:space="preserve"> (caching not enabled by default)</w:t>
            </w:r>
            <w:r w:rsidRPr="00111504">
              <w:rPr>
                <w:rFonts w:ascii="Calibri" w:hAnsi="Calibri"/>
                <w:color w:val="004A6B"/>
                <w:sz w:val="22"/>
                <w:szCs w:val="22"/>
              </w:rPr>
              <w:t xml:space="preserve"> </w:t>
            </w:r>
          </w:p>
        </w:tc>
      </w:tr>
      <w:tr w:rsidR="00111504" w:rsidTr="00111504">
        <w:tc>
          <w:tcPr>
            <w:tcW w:w="1556" w:type="dxa"/>
          </w:tcPr>
          <w:p w:rsidR="00111504" w:rsidRDefault="00111504" w:rsidP="005114E0">
            <w:pPr>
              <w:rPr>
                <w:rFonts w:ascii="Calibri" w:hAnsi="Calibri"/>
                <w:color w:val="004A6B"/>
                <w:sz w:val="22"/>
                <w:szCs w:val="22"/>
              </w:rPr>
            </w:pPr>
            <w:r>
              <w:rPr>
                <w:rFonts w:ascii="Calibri" w:hAnsi="Calibri"/>
                <w:color w:val="004A6B"/>
                <w:sz w:val="22"/>
                <w:szCs w:val="22"/>
              </w:rPr>
              <w:t>Lambda</w:t>
            </w:r>
          </w:p>
        </w:tc>
        <w:tc>
          <w:tcPr>
            <w:tcW w:w="4379" w:type="dxa"/>
          </w:tcPr>
          <w:p w:rsidR="00111504" w:rsidRDefault="00111504" w:rsidP="005114E0">
            <w:pPr>
              <w:pStyle w:val="ListParagraph"/>
              <w:numPr>
                <w:ilvl w:val="0"/>
                <w:numId w:val="5"/>
              </w:numPr>
              <w:rPr>
                <w:rFonts w:ascii="Calibri" w:hAnsi="Calibri"/>
                <w:color w:val="004A6B"/>
                <w:sz w:val="22"/>
                <w:szCs w:val="22"/>
              </w:rPr>
            </w:pPr>
            <w:r>
              <w:rPr>
                <w:rFonts w:ascii="Calibri" w:hAnsi="Calibri"/>
                <w:color w:val="004A6B"/>
                <w:sz w:val="22"/>
                <w:szCs w:val="22"/>
              </w:rPr>
              <w:t>Number of Invocations</w:t>
            </w:r>
          </w:p>
          <w:p w:rsidR="00111504" w:rsidRDefault="00111504" w:rsidP="005114E0">
            <w:pPr>
              <w:pStyle w:val="ListParagraph"/>
              <w:numPr>
                <w:ilvl w:val="0"/>
                <w:numId w:val="5"/>
              </w:numPr>
              <w:rPr>
                <w:rFonts w:ascii="Calibri" w:hAnsi="Calibri"/>
                <w:color w:val="004A6B"/>
                <w:sz w:val="22"/>
                <w:szCs w:val="22"/>
              </w:rPr>
            </w:pPr>
            <w:r>
              <w:rPr>
                <w:rFonts w:ascii="Calibri" w:hAnsi="Calibri"/>
                <w:color w:val="004A6B"/>
                <w:sz w:val="22"/>
                <w:szCs w:val="22"/>
              </w:rPr>
              <w:t>Duration</w:t>
            </w:r>
          </w:p>
          <w:p w:rsidR="00111504" w:rsidRDefault="00111504" w:rsidP="005114E0">
            <w:pPr>
              <w:pStyle w:val="ListParagraph"/>
              <w:numPr>
                <w:ilvl w:val="0"/>
                <w:numId w:val="5"/>
              </w:numPr>
              <w:rPr>
                <w:rFonts w:ascii="Calibri" w:hAnsi="Calibri"/>
                <w:color w:val="004A6B"/>
                <w:sz w:val="22"/>
                <w:szCs w:val="22"/>
              </w:rPr>
            </w:pPr>
            <w:r>
              <w:rPr>
                <w:rFonts w:ascii="Calibri" w:hAnsi="Calibri"/>
                <w:color w:val="004A6B"/>
                <w:sz w:val="22"/>
                <w:szCs w:val="22"/>
              </w:rPr>
              <w:t>Errors</w:t>
            </w:r>
          </w:p>
          <w:p w:rsidR="00111504" w:rsidRPr="00021D54" w:rsidRDefault="00111504" w:rsidP="005114E0">
            <w:pPr>
              <w:pStyle w:val="ListParagraph"/>
              <w:numPr>
                <w:ilvl w:val="0"/>
                <w:numId w:val="5"/>
              </w:numPr>
              <w:rPr>
                <w:rFonts w:ascii="Calibri" w:hAnsi="Calibri"/>
                <w:color w:val="004A6B"/>
                <w:sz w:val="22"/>
                <w:szCs w:val="22"/>
              </w:rPr>
            </w:pPr>
            <w:r>
              <w:rPr>
                <w:rFonts w:ascii="Calibri" w:hAnsi="Calibri"/>
                <w:color w:val="004A6B"/>
                <w:sz w:val="22"/>
                <w:szCs w:val="22"/>
              </w:rPr>
              <w:t xml:space="preserve">Throttles </w:t>
            </w:r>
            <w:r w:rsidR="0006060A" w:rsidRPr="00B70BC5">
              <w:rPr>
                <w:rFonts w:ascii="Calibri" w:hAnsi="Calibri"/>
                <w:color w:val="FF0000"/>
                <w:sz w:val="24"/>
                <w:szCs w:val="22"/>
              </w:rPr>
              <w:t>*</w:t>
            </w:r>
          </w:p>
          <w:p w:rsidR="00111504" w:rsidRPr="005114E0" w:rsidRDefault="00111504" w:rsidP="00021D54">
            <w:pPr>
              <w:pStyle w:val="ListParagraph"/>
              <w:rPr>
                <w:rFonts w:ascii="Calibri" w:hAnsi="Calibri"/>
                <w:color w:val="004A6B"/>
                <w:sz w:val="22"/>
                <w:szCs w:val="22"/>
              </w:rPr>
            </w:pPr>
          </w:p>
        </w:tc>
        <w:tc>
          <w:tcPr>
            <w:tcW w:w="3415" w:type="dxa"/>
          </w:tcPr>
          <w:p w:rsidR="00111504" w:rsidRPr="00B70BC5" w:rsidRDefault="00B70BC5" w:rsidP="00B70BC5">
            <w:pPr>
              <w:rPr>
                <w:rFonts w:ascii="Calibri" w:hAnsi="Calibri"/>
                <w:color w:val="004A6B"/>
                <w:sz w:val="22"/>
                <w:szCs w:val="22"/>
              </w:rPr>
            </w:pPr>
            <w:r w:rsidRPr="00B70BC5">
              <w:rPr>
                <w:rFonts w:ascii="Calibri" w:hAnsi="Calibri"/>
                <w:color w:val="FF0000"/>
                <w:sz w:val="22"/>
                <w:szCs w:val="22"/>
              </w:rPr>
              <w:t>*</w:t>
            </w:r>
            <w:r>
              <w:rPr>
                <w:rFonts w:ascii="Calibri" w:hAnsi="Calibri"/>
                <w:color w:val="004A6B"/>
                <w:sz w:val="22"/>
                <w:szCs w:val="22"/>
              </w:rPr>
              <w:t>applicable in high volume scenarios only which may have more than 1000 concurrent requests.</w:t>
            </w:r>
          </w:p>
        </w:tc>
      </w:tr>
      <w:tr w:rsidR="00111504" w:rsidTr="00111504">
        <w:tc>
          <w:tcPr>
            <w:tcW w:w="1556" w:type="dxa"/>
          </w:tcPr>
          <w:p w:rsidR="00111504" w:rsidRDefault="00111504" w:rsidP="005114E0">
            <w:pPr>
              <w:rPr>
                <w:rFonts w:ascii="Calibri" w:hAnsi="Calibri"/>
                <w:color w:val="004A6B"/>
                <w:sz w:val="22"/>
                <w:szCs w:val="22"/>
              </w:rPr>
            </w:pPr>
            <w:r>
              <w:rPr>
                <w:rFonts w:ascii="Calibri" w:hAnsi="Calibri"/>
                <w:color w:val="004A6B"/>
                <w:sz w:val="22"/>
                <w:szCs w:val="22"/>
              </w:rPr>
              <w:t>Beanstalk</w:t>
            </w:r>
          </w:p>
        </w:tc>
        <w:tc>
          <w:tcPr>
            <w:tcW w:w="4379" w:type="dxa"/>
          </w:tcPr>
          <w:p w:rsidR="00111504" w:rsidRPr="005F5BED" w:rsidRDefault="005F5BED" w:rsidP="005F5BED">
            <w:pPr>
              <w:pStyle w:val="ListParagraph"/>
              <w:numPr>
                <w:ilvl w:val="0"/>
                <w:numId w:val="8"/>
              </w:numPr>
              <w:rPr>
                <w:rFonts w:ascii="Calibri" w:hAnsi="Calibri"/>
                <w:color w:val="004A6B"/>
                <w:sz w:val="22"/>
                <w:szCs w:val="22"/>
              </w:rPr>
            </w:pPr>
            <w:r w:rsidRPr="005F5BED">
              <w:rPr>
                <w:rFonts w:ascii="Calibri" w:hAnsi="Calibri"/>
                <w:color w:val="004A6B"/>
                <w:sz w:val="22"/>
                <w:szCs w:val="22"/>
              </w:rPr>
              <w:t>Application Latency P95</w:t>
            </w:r>
            <w:r>
              <w:rPr>
                <w:rFonts w:ascii="Calibri" w:hAnsi="Calibri"/>
                <w:color w:val="004A6B"/>
                <w:sz w:val="22"/>
                <w:szCs w:val="22"/>
              </w:rPr>
              <w:t xml:space="preserve"> </w:t>
            </w:r>
            <w:r w:rsidRPr="00B70BC5">
              <w:rPr>
                <w:rFonts w:ascii="Calibri" w:hAnsi="Calibri"/>
                <w:color w:val="00B050"/>
                <w:sz w:val="22"/>
                <w:szCs w:val="22"/>
              </w:rPr>
              <w:t>($)</w:t>
            </w:r>
          </w:p>
          <w:p w:rsidR="005F5BED" w:rsidRDefault="005F5BED" w:rsidP="00021D54">
            <w:pPr>
              <w:pStyle w:val="ListParagraph"/>
              <w:numPr>
                <w:ilvl w:val="0"/>
                <w:numId w:val="6"/>
              </w:numPr>
              <w:rPr>
                <w:rFonts w:ascii="Calibri" w:hAnsi="Calibri"/>
                <w:color w:val="004A6B"/>
                <w:sz w:val="22"/>
                <w:szCs w:val="22"/>
              </w:rPr>
            </w:pPr>
            <w:r>
              <w:rPr>
                <w:rFonts w:ascii="Calibri" w:hAnsi="Calibri"/>
                <w:color w:val="004A6B"/>
                <w:sz w:val="22"/>
                <w:szCs w:val="22"/>
              </w:rPr>
              <w:t>Application Requests5XX</w:t>
            </w:r>
            <w:r w:rsidRPr="00B70BC5">
              <w:rPr>
                <w:rFonts w:ascii="Calibri" w:hAnsi="Calibri"/>
                <w:color w:val="00B050"/>
                <w:sz w:val="22"/>
                <w:szCs w:val="22"/>
              </w:rPr>
              <w:t>($)</w:t>
            </w:r>
          </w:p>
          <w:p w:rsidR="005F5BED" w:rsidRDefault="005F5BED" w:rsidP="00021D54">
            <w:pPr>
              <w:pStyle w:val="ListParagraph"/>
              <w:numPr>
                <w:ilvl w:val="0"/>
                <w:numId w:val="6"/>
              </w:numPr>
              <w:rPr>
                <w:rFonts w:ascii="Calibri" w:hAnsi="Calibri"/>
                <w:color w:val="004A6B"/>
                <w:sz w:val="22"/>
                <w:szCs w:val="22"/>
              </w:rPr>
            </w:pPr>
            <w:r>
              <w:rPr>
                <w:rFonts w:ascii="Calibri" w:hAnsi="Calibri"/>
                <w:color w:val="004A6B"/>
                <w:sz w:val="22"/>
                <w:szCs w:val="22"/>
              </w:rPr>
              <w:t xml:space="preserve">Application Requests Total </w:t>
            </w:r>
            <w:r w:rsidRPr="00B70BC5">
              <w:rPr>
                <w:rFonts w:ascii="Calibri" w:hAnsi="Calibri"/>
                <w:color w:val="00B050"/>
                <w:sz w:val="22"/>
                <w:szCs w:val="22"/>
              </w:rPr>
              <w:t>($)</w:t>
            </w:r>
          </w:p>
          <w:p w:rsidR="005F5BED" w:rsidRDefault="005F5BED" w:rsidP="00021D54">
            <w:pPr>
              <w:pStyle w:val="ListParagraph"/>
              <w:numPr>
                <w:ilvl w:val="0"/>
                <w:numId w:val="6"/>
              </w:numPr>
              <w:rPr>
                <w:rFonts w:ascii="Calibri" w:hAnsi="Calibri"/>
                <w:color w:val="004A6B"/>
                <w:sz w:val="22"/>
                <w:szCs w:val="22"/>
              </w:rPr>
            </w:pPr>
            <w:proofErr w:type="spellStart"/>
            <w:r>
              <w:rPr>
                <w:rFonts w:ascii="Calibri" w:hAnsi="Calibri"/>
                <w:color w:val="004A6B"/>
                <w:sz w:val="22"/>
                <w:szCs w:val="22"/>
              </w:rPr>
              <w:t>InstancesOk</w:t>
            </w:r>
            <w:proofErr w:type="spellEnd"/>
            <w:r>
              <w:rPr>
                <w:rFonts w:ascii="Calibri" w:hAnsi="Calibri"/>
                <w:color w:val="004A6B"/>
                <w:sz w:val="22"/>
                <w:szCs w:val="22"/>
              </w:rPr>
              <w:t xml:space="preserve"> </w:t>
            </w:r>
            <w:r w:rsidRPr="00B70BC5">
              <w:rPr>
                <w:rFonts w:ascii="Calibri" w:hAnsi="Calibri"/>
                <w:color w:val="00B050"/>
                <w:sz w:val="22"/>
                <w:szCs w:val="22"/>
              </w:rPr>
              <w:t>($)</w:t>
            </w:r>
          </w:p>
          <w:p w:rsidR="005F5BED" w:rsidRPr="0071396B" w:rsidRDefault="005F5BED" w:rsidP="00021D54">
            <w:pPr>
              <w:pStyle w:val="ListParagraph"/>
              <w:numPr>
                <w:ilvl w:val="0"/>
                <w:numId w:val="6"/>
              </w:numPr>
              <w:rPr>
                <w:rFonts w:ascii="Calibri" w:hAnsi="Calibri"/>
                <w:color w:val="004A6B"/>
                <w:sz w:val="22"/>
                <w:szCs w:val="22"/>
              </w:rPr>
            </w:pPr>
            <w:proofErr w:type="spellStart"/>
            <w:r>
              <w:rPr>
                <w:rFonts w:ascii="Calibri" w:hAnsi="Calibri"/>
                <w:color w:val="004A6B"/>
                <w:sz w:val="22"/>
                <w:szCs w:val="22"/>
              </w:rPr>
              <w:t>InstancesDegraded</w:t>
            </w:r>
            <w:proofErr w:type="spellEnd"/>
            <w:r>
              <w:rPr>
                <w:rFonts w:ascii="Calibri" w:hAnsi="Calibri"/>
                <w:color w:val="004A6B"/>
                <w:sz w:val="22"/>
                <w:szCs w:val="22"/>
              </w:rPr>
              <w:t xml:space="preserve"> </w:t>
            </w:r>
            <w:r w:rsidRPr="00B70BC5">
              <w:rPr>
                <w:rFonts w:ascii="Calibri" w:hAnsi="Calibri"/>
                <w:color w:val="00B050"/>
                <w:sz w:val="22"/>
                <w:szCs w:val="22"/>
              </w:rPr>
              <w:t>($)</w:t>
            </w:r>
          </w:p>
          <w:p w:rsidR="0071396B" w:rsidRPr="0071396B" w:rsidRDefault="0071396B" w:rsidP="00021D54">
            <w:pPr>
              <w:pStyle w:val="ListParagraph"/>
              <w:numPr>
                <w:ilvl w:val="0"/>
                <w:numId w:val="6"/>
              </w:numPr>
              <w:rPr>
                <w:rFonts w:ascii="Calibri" w:hAnsi="Calibri"/>
                <w:color w:val="004A6B"/>
                <w:sz w:val="22"/>
                <w:szCs w:val="22"/>
              </w:rPr>
            </w:pPr>
            <w:r>
              <w:rPr>
                <w:rFonts w:ascii="Calibri" w:hAnsi="Calibri"/>
                <w:color w:val="004A6B" w:themeColor="accent1" w:themeShade="80"/>
                <w:sz w:val="22"/>
                <w:szCs w:val="22"/>
              </w:rPr>
              <w:t xml:space="preserve">CPU User </w:t>
            </w:r>
            <w:r w:rsidRPr="00B70BC5">
              <w:rPr>
                <w:rFonts w:ascii="Calibri" w:hAnsi="Calibri"/>
                <w:color w:val="00B050"/>
                <w:sz w:val="22"/>
                <w:szCs w:val="22"/>
              </w:rPr>
              <w:t>($)</w:t>
            </w:r>
          </w:p>
          <w:p w:rsidR="0071396B" w:rsidRPr="0071396B" w:rsidRDefault="0071396B" w:rsidP="00021D54">
            <w:pPr>
              <w:pStyle w:val="ListParagraph"/>
              <w:numPr>
                <w:ilvl w:val="0"/>
                <w:numId w:val="6"/>
              </w:numPr>
              <w:rPr>
                <w:rFonts w:ascii="Calibri" w:hAnsi="Calibri"/>
                <w:color w:val="004A6B"/>
                <w:sz w:val="22"/>
                <w:szCs w:val="22"/>
              </w:rPr>
            </w:pPr>
            <w:r>
              <w:rPr>
                <w:rFonts w:ascii="Calibri" w:hAnsi="Calibri"/>
                <w:color w:val="004A6B" w:themeColor="accent1" w:themeShade="80"/>
                <w:sz w:val="22"/>
                <w:szCs w:val="22"/>
              </w:rPr>
              <w:t xml:space="preserve">CPU System </w:t>
            </w:r>
            <w:r w:rsidRPr="00B70BC5">
              <w:rPr>
                <w:rFonts w:ascii="Calibri" w:hAnsi="Calibri"/>
                <w:color w:val="00B050"/>
                <w:sz w:val="22"/>
                <w:szCs w:val="22"/>
              </w:rPr>
              <w:t>($)</w:t>
            </w:r>
          </w:p>
          <w:p w:rsidR="0071396B" w:rsidRDefault="0071396B" w:rsidP="00021D54">
            <w:pPr>
              <w:pStyle w:val="ListParagraph"/>
              <w:numPr>
                <w:ilvl w:val="0"/>
                <w:numId w:val="6"/>
              </w:numPr>
              <w:rPr>
                <w:rFonts w:ascii="Calibri" w:hAnsi="Calibri"/>
                <w:color w:val="004A6B"/>
                <w:sz w:val="22"/>
                <w:szCs w:val="22"/>
              </w:rPr>
            </w:pPr>
            <w:r>
              <w:rPr>
                <w:rFonts w:ascii="Calibri" w:hAnsi="Calibri"/>
                <w:color w:val="004A6B" w:themeColor="accent1" w:themeShade="80"/>
                <w:sz w:val="22"/>
                <w:szCs w:val="22"/>
              </w:rPr>
              <w:t xml:space="preserve">CPU </w:t>
            </w:r>
            <w:proofErr w:type="spellStart"/>
            <w:r>
              <w:rPr>
                <w:rFonts w:ascii="Calibri" w:hAnsi="Calibri"/>
                <w:color w:val="004A6B" w:themeColor="accent1" w:themeShade="80"/>
                <w:sz w:val="22"/>
                <w:szCs w:val="22"/>
              </w:rPr>
              <w:t>IOWait</w:t>
            </w:r>
            <w:proofErr w:type="spellEnd"/>
            <w:r>
              <w:rPr>
                <w:rFonts w:ascii="Calibri" w:hAnsi="Calibri"/>
                <w:color w:val="004A6B" w:themeColor="accent1" w:themeShade="80"/>
                <w:sz w:val="22"/>
                <w:szCs w:val="22"/>
              </w:rPr>
              <w:t xml:space="preserve"> </w:t>
            </w:r>
            <w:r w:rsidRPr="00B70BC5">
              <w:rPr>
                <w:rFonts w:ascii="Calibri" w:hAnsi="Calibri"/>
                <w:color w:val="00B050"/>
                <w:sz w:val="22"/>
                <w:szCs w:val="22"/>
              </w:rPr>
              <w:t>($)</w:t>
            </w:r>
          </w:p>
          <w:p w:rsidR="00111504" w:rsidRPr="00021D54" w:rsidRDefault="00111504" w:rsidP="00021D54">
            <w:pPr>
              <w:pStyle w:val="ListParagraph"/>
              <w:rPr>
                <w:rFonts w:ascii="Calibri" w:hAnsi="Calibri"/>
                <w:color w:val="004A6B"/>
                <w:sz w:val="22"/>
                <w:szCs w:val="22"/>
              </w:rPr>
            </w:pPr>
          </w:p>
        </w:tc>
        <w:tc>
          <w:tcPr>
            <w:tcW w:w="3415" w:type="dxa"/>
          </w:tcPr>
          <w:p w:rsidR="00111504" w:rsidRPr="005F5BED" w:rsidRDefault="005F5BED" w:rsidP="005F5BED">
            <w:pPr>
              <w:rPr>
                <w:rFonts w:ascii="Calibri" w:hAnsi="Calibri"/>
                <w:color w:val="004A6B"/>
                <w:sz w:val="22"/>
                <w:szCs w:val="22"/>
              </w:rPr>
            </w:pPr>
            <w:r w:rsidRPr="00B70BC5">
              <w:rPr>
                <w:rFonts w:ascii="Calibri" w:hAnsi="Calibri"/>
                <w:color w:val="00B050"/>
                <w:sz w:val="22"/>
                <w:szCs w:val="22"/>
              </w:rPr>
              <w:t>($)</w:t>
            </w:r>
            <w:r>
              <w:rPr>
                <w:rFonts w:ascii="Calibri" w:hAnsi="Calibri"/>
                <w:color w:val="004A6B"/>
                <w:sz w:val="22"/>
                <w:szCs w:val="22"/>
              </w:rPr>
              <w:t xml:space="preserve"> AWS charge for duration that metrics are enable</w:t>
            </w:r>
            <w:r w:rsidR="00F56409">
              <w:rPr>
                <w:rFonts w:ascii="Calibri" w:hAnsi="Calibri"/>
                <w:color w:val="004A6B"/>
                <w:sz w:val="22"/>
                <w:szCs w:val="22"/>
              </w:rPr>
              <w:t>d</w:t>
            </w:r>
          </w:p>
        </w:tc>
      </w:tr>
      <w:tr w:rsidR="00111504" w:rsidTr="00111504">
        <w:tc>
          <w:tcPr>
            <w:tcW w:w="1556" w:type="dxa"/>
          </w:tcPr>
          <w:p w:rsidR="00111504" w:rsidRDefault="00111504" w:rsidP="005114E0">
            <w:pPr>
              <w:rPr>
                <w:rFonts w:ascii="Calibri" w:hAnsi="Calibri"/>
                <w:color w:val="004A6B"/>
                <w:sz w:val="22"/>
                <w:szCs w:val="22"/>
              </w:rPr>
            </w:pPr>
            <w:r>
              <w:rPr>
                <w:rFonts w:ascii="Calibri" w:hAnsi="Calibri"/>
                <w:color w:val="004A6B"/>
                <w:sz w:val="22"/>
                <w:szCs w:val="22"/>
              </w:rPr>
              <w:t>EC2</w:t>
            </w:r>
          </w:p>
          <w:p w:rsidR="00111504" w:rsidRDefault="00111504" w:rsidP="005114E0">
            <w:pPr>
              <w:rPr>
                <w:rFonts w:ascii="Calibri" w:hAnsi="Calibri"/>
                <w:color w:val="004A6B"/>
                <w:sz w:val="22"/>
                <w:szCs w:val="22"/>
              </w:rPr>
            </w:pPr>
          </w:p>
        </w:tc>
        <w:tc>
          <w:tcPr>
            <w:tcW w:w="4379" w:type="dxa"/>
          </w:tcPr>
          <w:p w:rsidR="00111504" w:rsidRDefault="00111504" w:rsidP="00021D54">
            <w:pPr>
              <w:pStyle w:val="ListParagraph"/>
              <w:numPr>
                <w:ilvl w:val="0"/>
                <w:numId w:val="7"/>
              </w:numPr>
              <w:rPr>
                <w:rFonts w:ascii="Calibri" w:hAnsi="Calibri"/>
                <w:color w:val="004A6B"/>
                <w:sz w:val="22"/>
                <w:szCs w:val="22"/>
              </w:rPr>
            </w:pPr>
            <w:r>
              <w:rPr>
                <w:rFonts w:ascii="Calibri" w:hAnsi="Calibri"/>
                <w:color w:val="004A6B"/>
                <w:sz w:val="22"/>
                <w:szCs w:val="22"/>
              </w:rPr>
              <w:t>CPU Utilization</w:t>
            </w:r>
          </w:p>
          <w:p w:rsidR="00111504" w:rsidRDefault="00111504" w:rsidP="00021D54">
            <w:pPr>
              <w:pStyle w:val="ListParagraph"/>
              <w:numPr>
                <w:ilvl w:val="0"/>
                <w:numId w:val="7"/>
              </w:numPr>
              <w:rPr>
                <w:rFonts w:ascii="Calibri" w:hAnsi="Calibri"/>
                <w:color w:val="004A6B"/>
                <w:sz w:val="22"/>
                <w:szCs w:val="22"/>
              </w:rPr>
            </w:pPr>
            <w:r>
              <w:rPr>
                <w:rFonts w:ascii="Calibri" w:hAnsi="Calibri"/>
                <w:color w:val="004A6B"/>
                <w:sz w:val="22"/>
                <w:szCs w:val="22"/>
              </w:rPr>
              <w:t xml:space="preserve">CPU Credit Usage </w:t>
            </w:r>
            <w:r w:rsidR="00525A75" w:rsidRPr="00525A75">
              <w:rPr>
                <w:rFonts w:ascii="Calibri" w:hAnsi="Calibri"/>
                <w:color w:val="FF0000"/>
                <w:sz w:val="22"/>
                <w:szCs w:val="22"/>
              </w:rPr>
              <w:t>*</w:t>
            </w:r>
          </w:p>
          <w:p w:rsidR="00111504" w:rsidRDefault="00111504" w:rsidP="00021D54">
            <w:pPr>
              <w:pStyle w:val="ListParagraph"/>
              <w:numPr>
                <w:ilvl w:val="0"/>
                <w:numId w:val="7"/>
              </w:numPr>
              <w:rPr>
                <w:rFonts w:ascii="Calibri" w:hAnsi="Calibri"/>
                <w:color w:val="004A6B"/>
                <w:sz w:val="22"/>
                <w:szCs w:val="22"/>
              </w:rPr>
            </w:pPr>
            <w:r>
              <w:rPr>
                <w:rFonts w:ascii="Calibri" w:hAnsi="Calibri"/>
                <w:color w:val="004A6B"/>
                <w:sz w:val="22"/>
                <w:szCs w:val="22"/>
              </w:rPr>
              <w:t xml:space="preserve">CPU Credit Balance </w:t>
            </w:r>
            <w:r w:rsidR="00525A75" w:rsidRPr="00525A75">
              <w:rPr>
                <w:rFonts w:ascii="Calibri" w:hAnsi="Calibri"/>
                <w:color w:val="FF0000"/>
                <w:sz w:val="22"/>
                <w:szCs w:val="22"/>
              </w:rPr>
              <w:t>*</w:t>
            </w:r>
          </w:p>
          <w:p w:rsidR="00111504" w:rsidRPr="00021D54" w:rsidRDefault="00111504" w:rsidP="00021D54">
            <w:pPr>
              <w:pStyle w:val="ListParagraph"/>
              <w:rPr>
                <w:rFonts w:ascii="Calibri" w:hAnsi="Calibri"/>
                <w:color w:val="004A6B"/>
                <w:sz w:val="22"/>
                <w:szCs w:val="22"/>
              </w:rPr>
            </w:pPr>
          </w:p>
        </w:tc>
        <w:tc>
          <w:tcPr>
            <w:tcW w:w="3415" w:type="dxa"/>
          </w:tcPr>
          <w:p w:rsidR="00111504" w:rsidRPr="00874ED3" w:rsidRDefault="00874ED3" w:rsidP="00874ED3">
            <w:pPr>
              <w:rPr>
                <w:rFonts w:ascii="Calibri" w:hAnsi="Calibri"/>
                <w:color w:val="004A6B"/>
                <w:sz w:val="22"/>
                <w:szCs w:val="22"/>
              </w:rPr>
            </w:pPr>
            <w:r w:rsidRPr="00874ED3">
              <w:rPr>
                <w:rFonts w:ascii="Calibri" w:hAnsi="Calibri"/>
                <w:color w:val="FF0000"/>
                <w:sz w:val="22"/>
                <w:szCs w:val="22"/>
              </w:rPr>
              <w:t>*</w:t>
            </w:r>
            <w:r>
              <w:rPr>
                <w:rFonts w:ascii="Calibri" w:hAnsi="Calibri"/>
                <w:color w:val="004A6B"/>
                <w:sz w:val="22"/>
                <w:szCs w:val="22"/>
              </w:rPr>
              <w:t>applicable to T family only</w:t>
            </w:r>
          </w:p>
        </w:tc>
      </w:tr>
      <w:tr w:rsidR="00111504" w:rsidTr="00111504">
        <w:tc>
          <w:tcPr>
            <w:tcW w:w="1556" w:type="dxa"/>
          </w:tcPr>
          <w:p w:rsidR="00111504" w:rsidRDefault="00111504" w:rsidP="005114E0">
            <w:pPr>
              <w:rPr>
                <w:rFonts w:ascii="Calibri" w:hAnsi="Calibri"/>
                <w:color w:val="004A6B"/>
                <w:sz w:val="22"/>
                <w:szCs w:val="22"/>
              </w:rPr>
            </w:pPr>
            <w:r>
              <w:rPr>
                <w:rFonts w:ascii="Calibri" w:hAnsi="Calibri"/>
                <w:color w:val="004A6B"/>
                <w:sz w:val="22"/>
                <w:szCs w:val="22"/>
              </w:rPr>
              <w:t xml:space="preserve">EBS </w:t>
            </w:r>
          </w:p>
        </w:tc>
        <w:tc>
          <w:tcPr>
            <w:tcW w:w="4379" w:type="dxa"/>
          </w:tcPr>
          <w:p w:rsidR="00111504" w:rsidRDefault="00F52FA8" w:rsidP="00021D54">
            <w:pPr>
              <w:pStyle w:val="ListParagraph"/>
              <w:numPr>
                <w:ilvl w:val="0"/>
                <w:numId w:val="7"/>
              </w:numPr>
              <w:rPr>
                <w:rFonts w:ascii="Calibri" w:hAnsi="Calibri"/>
                <w:color w:val="004A6B"/>
                <w:sz w:val="22"/>
                <w:szCs w:val="22"/>
              </w:rPr>
            </w:pPr>
            <w:proofErr w:type="spellStart"/>
            <w:r>
              <w:rPr>
                <w:rFonts w:ascii="Calibri" w:hAnsi="Calibri"/>
                <w:color w:val="004A6B"/>
                <w:sz w:val="22"/>
                <w:szCs w:val="22"/>
              </w:rPr>
              <w:t>VolumeQueueLength</w:t>
            </w:r>
            <w:proofErr w:type="spellEnd"/>
          </w:p>
          <w:p w:rsidR="00525A75" w:rsidRDefault="00525A75" w:rsidP="00021D54">
            <w:pPr>
              <w:pStyle w:val="ListParagraph"/>
              <w:numPr>
                <w:ilvl w:val="0"/>
                <w:numId w:val="7"/>
              </w:numPr>
              <w:rPr>
                <w:rFonts w:ascii="Calibri" w:hAnsi="Calibri"/>
                <w:color w:val="004A6B"/>
                <w:sz w:val="22"/>
                <w:szCs w:val="22"/>
              </w:rPr>
            </w:pPr>
            <w:proofErr w:type="spellStart"/>
            <w:r>
              <w:rPr>
                <w:rFonts w:ascii="Calibri" w:hAnsi="Calibri"/>
                <w:color w:val="004A6B"/>
                <w:sz w:val="22"/>
                <w:szCs w:val="22"/>
              </w:rPr>
              <w:t>VolumeReadOps</w:t>
            </w:r>
            <w:proofErr w:type="spellEnd"/>
          </w:p>
          <w:p w:rsidR="00525A75" w:rsidRDefault="00525A75" w:rsidP="00021D54">
            <w:pPr>
              <w:pStyle w:val="ListParagraph"/>
              <w:numPr>
                <w:ilvl w:val="0"/>
                <w:numId w:val="7"/>
              </w:numPr>
              <w:rPr>
                <w:rFonts w:ascii="Calibri" w:hAnsi="Calibri"/>
                <w:color w:val="004A6B"/>
                <w:sz w:val="22"/>
                <w:szCs w:val="22"/>
              </w:rPr>
            </w:pPr>
            <w:proofErr w:type="spellStart"/>
            <w:r>
              <w:rPr>
                <w:rFonts w:ascii="Calibri" w:hAnsi="Calibri"/>
                <w:color w:val="004A6B"/>
                <w:sz w:val="22"/>
                <w:szCs w:val="22"/>
              </w:rPr>
              <w:t>VolumeWriteOps</w:t>
            </w:r>
            <w:proofErr w:type="spellEnd"/>
          </w:p>
          <w:p w:rsidR="0006060A" w:rsidRDefault="0006060A" w:rsidP="00021D54">
            <w:pPr>
              <w:pStyle w:val="ListParagraph"/>
              <w:numPr>
                <w:ilvl w:val="0"/>
                <w:numId w:val="7"/>
              </w:numPr>
              <w:rPr>
                <w:rFonts w:ascii="Calibri" w:hAnsi="Calibri"/>
                <w:color w:val="004A6B"/>
                <w:sz w:val="22"/>
                <w:szCs w:val="22"/>
              </w:rPr>
            </w:pPr>
            <w:proofErr w:type="spellStart"/>
            <w:r>
              <w:rPr>
                <w:rFonts w:ascii="Calibri" w:hAnsi="Calibri"/>
                <w:color w:val="004A6B"/>
                <w:sz w:val="22"/>
                <w:szCs w:val="22"/>
              </w:rPr>
              <w:t>BurstBalance</w:t>
            </w:r>
            <w:proofErr w:type="spellEnd"/>
            <w:r>
              <w:rPr>
                <w:rFonts w:ascii="Calibri" w:hAnsi="Calibri"/>
                <w:color w:val="004A6B"/>
                <w:sz w:val="22"/>
                <w:szCs w:val="22"/>
              </w:rPr>
              <w:t xml:space="preserve"> </w:t>
            </w:r>
            <w:r w:rsidRPr="0006060A">
              <w:rPr>
                <w:rFonts w:ascii="Calibri" w:hAnsi="Calibri"/>
                <w:color w:val="FF0000"/>
                <w:sz w:val="22"/>
                <w:szCs w:val="22"/>
              </w:rPr>
              <w:t>*</w:t>
            </w:r>
          </w:p>
          <w:p w:rsidR="00111504" w:rsidRDefault="00111504" w:rsidP="00E95505">
            <w:pPr>
              <w:pStyle w:val="ListParagraph"/>
              <w:rPr>
                <w:rFonts w:ascii="Calibri" w:hAnsi="Calibri"/>
                <w:color w:val="004A6B"/>
                <w:sz w:val="22"/>
                <w:szCs w:val="22"/>
              </w:rPr>
            </w:pPr>
          </w:p>
        </w:tc>
        <w:tc>
          <w:tcPr>
            <w:tcW w:w="3415" w:type="dxa"/>
          </w:tcPr>
          <w:p w:rsidR="00111504" w:rsidRPr="00874ED3" w:rsidRDefault="0006060A" w:rsidP="00874ED3">
            <w:pPr>
              <w:rPr>
                <w:rFonts w:ascii="Calibri" w:hAnsi="Calibri"/>
                <w:color w:val="004A6B"/>
                <w:sz w:val="22"/>
                <w:szCs w:val="22"/>
              </w:rPr>
            </w:pPr>
            <w:r w:rsidRPr="0006060A">
              <w:rPr>
                <w:rFonts w:ascii="Calibri" w:hAnsi="Calibri"/>
                <w:color w:val="FF0000"/>
                <w:sz w:val="22"/>
                <w:szCs w:val="22"/>
              </w:rPr>
              <w:t>*</w:t>
            </w:r>
            <w:r>
              <w:rPr>
                <w:rFonts w:ascii="Calibri" w:hAnsi="Calibri"/>
                <w:color w:val="004A6B"/>
                <w:sz w:val="22"/>
                <w:szCs w:val="22"/>
              </w:rPr>
              <w:t>applicable to non-provisioned IOPs volumes only.</w:t>
            </w:r>
          </w:p>
        </w:tc>
      </w:tr>
      <w:tr w:rsidR="00111504" w:rsidTr="00111504">
        <w:tc>
          <w:tcPr>
            <w:tcW w:w="1556" w:type="dxa"/>
          </w:tcPr>
          <w:p w:rsidR="00111504" w:rsidRDefault="00111504" w:rsidP="005114E0">
            <w:pPr>
              <w:rPr>
                <w:rFonts w:ascii="Calibri" w:hAnsi="Calibri"/>
                <w:color w:val="004A6B"/>
                <w:sz w:val="22"/>
                <w:szCs w:val="22"/>
              </w:rPr>
            </w:pPr>
            <w:r>
              <w:rPr>
                <w:rFonts w:ascii="Calibri" w:hAnsi="Calibri"/>
                <w:color w:val="004A6B"/>
                <w:sz w:val="22"/>
                <w:szCs w:val="22"/>
              </w:rPr>
              <w:t>Aurora (MySQL)</w:t>
            </w:r>
            <w:r w:rsidR="00F56409">
              <w:rPr>
                <w:rFonts w:ascii="Calibri" w:hAnsi="Calibri"/>
                <w:color w:val="004A6B"/>
                <w:sz w:val="22"/>
                <w:szCs w:val="22"/>
              </w:rPr>
              <w:t xml:space="preserve"> </w:t>
            </w:r>
          </w:p>
        </w:tc>
        <w:tc>
          <w:tcPr>
            <w:tcW w:w="4379" w:type="dxa"/>
          </w:tcPr>
          <w:p w:rsidR="00111504" w:rsidRDefault="00111504" w:rsidP="00021D54">
            <w:pPr>
              <w:pStyle w:val="ListParagraph"/>
              <w:numPr>
                <w:ilvl w:val="0"/>
                <w:numId w:val="7"/>
              </w:numPr>
              <w:rPr>
                <w:rFonts w:ascii="Calibri" w:hAnsi="Calibri"/>
                <w:color w:val="004A6B"/>
                <w:sz w:val="22"/>
                <w:szCs w:val="22"/>
              </w:rPr>
            </w:pPr>
            <w:r>
              <w:rPr>
                <w:rFonts w:ascii="Calibri" w:hAnsi="Calibri"/>
                <w:color w:val="004A6B"/>
                <w:sz w:val="22"/>
                <w:szCs w:val="22"/>
              </w:rPr>
              <w:t>CPU Utilization</w:t>
            </w:r>
          </w:p>
          <w:p w:rsidR="00111504" w:rsidRDefault="00111504" w:rsidP="00021D54">
            <w:pPr>
              <w:pStyle w:val="ListParagraph"/>
              <w:numPr>
                <w:ilvl w:val="0"/>
                <w:numId w:val="7"/>
              </w:numPr>
              <w:rPr>
                <w:rFonts w:ascii="Calibri" w:hAnsi="Calibri"/>
                <w:color w:val="004A6B"/>
                <w:sz w:val="22"/>
                <w:szCs w:val="22"/>
              </w:rPr>
            </w:pPr>
            <w:r>
              <w:rPr>
                <w:rFonts w:ascii="Calibri" w:hAnsi="Calibri"/>
                <w:color w:val="004A6B"/>
                <w:sz w:val="22"/>
                <w:szCs w:val="22"/>
              </w:rPr>
              <w:t>Buffer</w:t>
            </w:r>
            <w:r w:rsidR="00F56409">
              <w:rPr>
                <w:rFonts w:ascii="Calibri" w:hAnsi="Calibri"/>
                <w:color w:val="004A6B"/>
                <w:sz w:val="22"/>
                <w:szCs w:val="22"/>
              </w:rPr>
              <w:t xml:space="preserve"> Cache Hit Ratio</w:t>
            </w:r>
          </w:p>
          <w:p w:rsidR="0071396B" w:rsidRDefault="00F56409" w:rsidP="00021D54">
            <w:pPr>
              <w:pStyle w:val="ListParagraph"/>
              <w:numPr>
                <w:ilvl w:val="0"/>
                <w:numId w:val="7"/>
              </w:numPr>
              <w:rPr>
                <w:rFonts w:ascii="Calibri" w:hAnsi="Calibri"/>
                <w:color w:val="004A6B"/>
                <w:sz w:val="22"/>
                <w:szCs w:val="22"/>
              </w:rPr>
            </w:pPr>
            <w:r>
              <w:rPr>
                <w:rFonts w:ascii="Calibri" w:hAnsi="Calibri"/>
                <w:color w:val="004A6B"/>
                <w:sz w:val="22"/>
                <w:szCs w:val="22"/>
              </w:rPr>
              <w:t xml:space="preserve">DB </w:t>
            </w:r>
            <w:r w:rsidR="0071396B">
              <w:rPr>
                <w:rFonts w:ascii="Calibri" w:hAnsi="Calibri"/>
                <w:color w:val="004A6B"/>
                <w:sz w:val="22"/>
                <w:szCs w:val="22"/>
              </w:rPr>
              <w:t>Connections</w:t>
            </w:r>
          </w:p>
          <w:p w:rsidR="00F56409" w:rsidRDefault="00F56409" w:rsidP="00021D54">
            <w:pPr>
              <w:pStyle w:val="ListParagraph"/>
              <w:numPr>
                <w:ilvl w:val="0"/>
                <w:numId w:val="7"/>
              </w:numPr>
              <w:rPr>
                <w:rFonts w:ascii="Calibri" w:hAnsi="Calibri"/>
                <w:color w:val="004A6B"/>
                <w:sz w:val="22"/>
                <w:szCs w:val="22"/>
              </w:rPr>
            </w:pPr>
            <w:r>
              <w:rPr>
                <w:rFonts w:ascii="Calibri" w:hAnsi="Calibri"/>
                <w:color w:val="004A6B"/>
                <w:sz w:val="22"/>
                <w:szCs w:val="22"/>
              </w:rPr>
              <w:t>Write IOPs</w:t>
            </w:r>
          </w:p>
          <w:p w:rsidR="00F56409" w:rsidRDefault="00F56409" w:rsidP="00021D54">
            <w:pPr>
              <w:pStyle w:val="ListParagraph"/>
              <w:numPr>
                <w:ilvl w:val="0"/>
                <w:numId w:val="7"/>
              </w:numPr>
              <w:rPr>
                <w:rFonts w:ascii="Calibri" w:hAnsi="Calibri"/>
                <w:color w:val="004A6B"/>
                <w:sz w:val="22"/>
                <w:szCs w:val="22"/>
              </w:rPr>
            </w:pPr>
            <w:r>
              <w:rPr>
                <w:rFonts w:ascii="Calibri" w:hAnsi="Calibri"/>
                <w:color w:val="004A6B"/>
                <w:sz w:val="22"/>
                <w:szCs w:val="22"/>
              </w:rPr>
              <w:t>Read IOPs</w:t>
            </w:r>
          </w:p>
          <w:p w:rsidR="00F56409" w:rsidRDefault="00F56409" w:rsidP="00021D54">
            <w:pPr>
              <w:pStyle w:val="ListParagraph"/>
              <w:numPr>
                <w:ilvl w:val="0"/>
                <w:numId w:val="7"/>
              </w:numPr>
              <w:rPr>
                <w:rFonts w:ascii="Calibri" w:hAnsi="Calibri"/>
                <w:color w:val="004A6B"/>
                <w:sz w:val="22"/>
                <w:szCs w:val="22"/>
              </w:rPr>
            </w:pPr>
            <w:r>
              <w:rPr>
                <w:rFonts w:ascii="Calibri" w:hAnsi="Calibri"/>
                <w:color w:val="004A6B"/>
                <w:sz w:val="22"/>
                <w:szCs w:val="22"/>
              </w:rPr>
              <w:lastRenderedPageBreak/>
              <w:t>Swap Usage</w:t>
            </w:r>
          </w:p>
          <w:p w:rsidR="0071396B" w:rsidRDefault="0071396B" w:rsidP="00021D54">
            <w:pPr>
              <w:pStyle w:val="ListParagraph"/>
              <w:numPr>
                <w:ilvl w:val="0"/>
                <w:numId w:val="7"/>
              </w:numPr>
              <w:rPr>
                <w:rFonts w:ascii="Calibri" w:hAnsi="Calibri"/>
                <w:color w:val="004A6B"/>
                <w:sz w:val="22"/>
                <w:szCs w:val="22"/>
              </w:rPr>
            </w:pPr>
            <w:r>
              <w:rPr>
                <w:rFonts w:ascii="Calibri" w:hAnsi="Calibri"/>
                <w:color w:val="004A6B"/>
                <w:sz w:val="22"/>
                <w:szCs w:val="22"/>
              </w:rPr>
              <w:t>Select Latency</w:t>
            </w:r>
          </w:p>
          <w:p w:rsidR="0071396B" w:rsidRDefault="0071396B" w:rsidP="00021D54">
            <w:pPr>
              <w:pStyle w:val="ListParagraph"/>
              <w:numPr>
                <w:ilvl w:val="0"/>
                <w:numId w:val="7"/>
              </w:numPr>
              <w:rPr>
                <w:rFonts w:ascii="Calibri" w:hAnsi="Calibri"/>
                <w:color w:val="004A6B"/>
                <w:sz w:val="22"/>
                <w:szCs w:val="22"/>
              </w:rPr>
            </w:pPr>
            <w:r>
              <w:rPr>
                <w:rFonts w:ascii="Calibri" w:hAnsi="Calibri"/>
                <w:color w:val="004A6B"/>
                <w:sz w:val="22"/>
                <w:szCs w:val="22"/>
              </w:rPr>
              <w:t>DML Latency</w:t>
            </w:r>
          </w:p>
          <w:p w:rsidR="0071396B" w:rsidRDefault="0071396B" w:rsidP="00021D54">
            <w:pPr>
              <w:pStyle w:val="ListParagraph"/>
              <w:numPr>
                <w:ilvl w:val="0"/>
                <w:numId w:val="7"/>
              </w:numPr>
              <w:rPr>
                <w:rFonts w:ascii="Calibri" w:hAnsi="Calibri"/>
                <w:color w:val="004A6B"/>
                <w:sz w:val="22"/>
                <w:szCs w:val="22"/>
              </w:rPr>
            </w:pPr>
            <w:r>
              <w:rPr>
                <w:rFonts w:ascii="Calibri" w:hAnsi="Calibri"/>
                <w:color w:val="004A6B"/>
                <w:sz w:val="22"/>
                <w:szCs w:val="22"/>
              </w:rPr>
              <w:t>Read IOPs</w:t>
            </w:r>
          </w:p>
          <w:p w:rsidR="0071396B" w:rsidRDefault="0071396B" w:rsidP="00021D54">
            <w:pPr>
              <w:pStyle w:val="ListParagraph"/>
              <w:numPr>
                <w:ilvl w:val="0"/>
                <w:numId w:val="7"/>
              </w:numPr>
              <w:rPr>
                <w:rFonts w:ascii="Calibri" w:hAnsi="Calibri"/>
                <w:color w:val="004A6B"/>
                <w:sz w:val="22"/>
                <w:szCs w:val="22"/>
              </w:rPr>
            </w:pPr>
            <w:r>
              <w:rPr>
                <w:rFonts w:ascii="Calibri" w:hAnsi="Calibri"/>
                <w:color w:val="004A6B"/>
                <w:sz w:val="22"/>
                <w:szCs w:val="22"/>
              </w:rPr>
              <w:t>Write IOPs</w:t>
            </w:r>
          </w:p>
          <w:p w:rsidR="0071396B" w:rsidRDefault="0090593E" w:rsidP="00021D54">
            <w:pPr>
              <w:pStyle w:val="ListParagraph"/>
              <w:numPr>
                <w:ilvl w:val="0"/>
                <w:numId w:val="7"/>
              </w:numPr>
              <w:rPr>
                <w:rFonts w:ascii="Calibri" w:hAnsi="Calibri"/>
                <w:color w:val="004A6B"/>
                <w:sz w:val="22"/>
                <w:szCs w:val="22"/>
              </w:rPr>
            </w:pPr>
            <w:proofErr w:type="spellStart"/>
            <w:r>
              <w:rPr>
                <w:rFonts w:ascii="Calibri" w:hAnsi="Calibri"/>
                <w:color w:val="004A6B"/>
                <w:sz w:val="22"/>
                <w:szCs w:val="22"/>
              </w:rPr>
              <w:t>DiskQueueDepth</w:t>
            </w:r>
            <w:proofErr w:type="spellEnd"/>
          </w:p>
          <w:p w:rsidR="00111504" w:rsidRDefault="00111504" w:rsidP="000B48EF">
            <w:pPr>
              <w:pStyle w:val="ListParagraph"/>
              <w:rPr>
                <w:rFonts w:ascii="Calibri" w:hAnsi="Calibri"/>
                <w:color w:val="004A6B"/>
                <w:sz w:val="22"/>
                <w:szCs w:val="22"/>
              </w:rPr>
            </w:pPr>
          </w:p>
        </w:tc>
        <w:tc>
          <w:tcPr>
            <w:tcW w:w="3415" w:type="dxa"/>
          </w:tcPr>
          <w:p w:rsidR="00111504" w:rsidRPr="00F56409" w:rsidRDefault="00F56409" w:rsidP="00F56409">
            <w:pPr>
              <w:rPr>
                <w:rFonts w:ascii="Calibri" w:hAnsi="Calibri"/>
                <w:color w:val="004A6B"/>
                <w:sz w:val="22"/>
                <w:szCs w:val="22"/>
              </w:rPr>
            </w:pPr>
            <w:r>
              <w:rPr>
                <w:rFonts w:ascii="Calibri" w:hAnsi="Calibri"/>
                <w:color w:val="004A6B"/>
                <w:sz w:val="22"/>
                <w:szCs w:val="22"/>
              </w:rPr>
              <w:lastRenderedPageBreak/>
              <w:t xml:space="preserve">Enabling Enhanced Monitoring provides a deep dive health view of CPU, Memory, and Disk. </w:t>
            </w:r>
          </w:p>
        </w:tc>
      </w:tr>
      <w:tr w:rsidR="00111504" w:rsidTr="00111504">
        <w:tc>
          <w:tcPr>
            <w:tcW w:w="1556" w:type="dxa"/>
          </w:tcPr>
          <w:p w:rsidR="00111504" w:rsidRDefault="00111504" w:rsidP="005114E0">
            <w:pPr>
              <w:rPr>
                <w:rFonts w:ascii="Calibri" w:hAnsi="Calibri"/>
                <w:color w:val="004A6B"/>
                <w:sz w:val="22"/>
                <w:szCs w:val="22"/>
              </w:rPr>
            </w:pPr>
            <w:proofErr w:type="spellStart"/>
            <w:r>
              <w:rPr>
                <w:rFonts w:ascii="Calibri" w:hAnsi="Calibri"/>
                <w:color w:val="004A6B"/>
                <w:sz w:val="22"/>
                <w:szCs w:val="22"/>
              </w:rPr>
              <w:t>DynamoDB</w:t>
            </w:r>
            <w:proofErr w:type="spellEnd"/>
          </w:p>
        </w:tc>
        <w:tc>
          <w:tcPr>
            <w:tcW w:w="4379" w:type="dxa"/>
          </w:tcPr>
          <w:p w:rsidR="00111504" w:rsidRDefault="00111504" w:rsidP="00021D54">
            <w:pPr>
              <w:pStyle w:val="ListParagraph"/>
              <w:numPr>
                <w:ilvl w:val="0"/>
                <w:numId w:val="7"/>
              </w:numPr>
              <w:rPr>
                <w:rFonts w:ascii="Calibri" w:hAnsi="Calibri"/>
                <w:color w:val="004A6B"/>
                <w:sz w:val="22"/>
                <w:szCs w:val="22"/>
              </w:rPr>
            </w:pPr>
            <w:r>
              <w:rPr>
                <w:rFonts w:ascii="Calibri" w:hAnsi="Calibri"/>
                <w:color w:val="004A6B"/>
                <w:sz w:val="22"/>
                <w:szCs w:val="22"/>
              </w:rPr>
              <w:t>Request Latency</w:t>
            </w:r>
          </w:p>
          <w:p w:rsidR="00111504" w:rsidRDefault="00111504" w:rsidP="00021D54">
            <w:pPr>
              <w:pStyle w:val="ListParagraph"/>
              <w:numPr>
                <w:ilvl w:val="0"/>
                <w:numId w:val="7"/>
              </w:numPr>
              <w:rPr>
                <w:rFonts w:ascii="Calibri" w:hAnsi="Calibri"/>
                <w:color w:val="004A6B"/>
                <w:sz w:val="22"/>
                <w:szCs w:val="22"/>
              </w:rPr>
            </w:pPr>
            <w:r>
              <w:rPr>
                <w:rFonts w:ascii="Calibri" w:hAnsi="Calibri"/>
                <w:color w:val="004A6B"/>
                <w:sz w:val="22"/>
                <w:szCs w:val="22"/>
              </w:rPr>
              <w:t>Consumed Read Capacity Units</w:t>
            </w:r>
          </w:p>
          <w:p w:rsidR="00111504" w:rsidRDefault="00111504" w:rsidP="00021D54">
            <w:pPr>
              <w:pStyle w:val="ListParagraph"/>
              <w:numPr>
                <w:ilvl w:val="0"/>
                <w:numId w:val="7"/>
              </w:numPr>
              <w:rPr>
                <w:rFonts w:ascii="Calibri" w:hAnsi="Calibri"/>
                <w:color w:val="004A6B"/>
                <w:sz w:val="22"/>
                <w:szCs w:val="22"/>
              </w:rPr>
            </w:pPr>
            <w:r>
              <w:rPr>
                <w:rFonts w:ascii="Calibri" w:hAnsi="Calibri"/>
                <w:color w:val="004A6B"/>
                <w:sz w:val="22"/>
                <w:szCs w:val="22"/>
              </w:rPr>
              <w:t>Consumed Write Capacity Units</w:t>
            </w:r>
          </w:p>
          <w:p w:rsidR="00111504" w:rsidRDefault="00111504" w:rsidP="00021D54">
            <w:pPr>
              <w:pStyle w:val="ListParagraph"/>
              <w:numPr>
                <w:ilvl w:val="0"/>
                <w:numId w:val="7"/>
              </w:numPr>
              <w:rPr>
                <w:rFonts w:ascii="Calibri" w:hAnsi="Calibri"/>
                <w:color w:val="004A6B"/>
                <w:sz w:val="22"/>
                <w:szCs w:val="22"/>
              </w:rPr>
            </w:pPr>
            <w:r>
              <w:rPr>
                <w:rFonts w:ascii="Calibri" w:hAnsi="Calibri"/>
                <w:color w:val="004A6B"/>
                <w:sz w:val="22"/>
                <w:szCs w:val="22"/>
              </w:rPr>
              <w:t>Throttled</w:t>
            </w:r>
            <w:r w:rsidR="00F56409">
              <w:rPr>
                <w:rFonts w:ascii="Calibri" w:hAnsi="Calibri"/>
                <w:color w:val="004A6B"/>
                <w:sz w:val="22"/>
                <w:szCs w:val="22"/>
              </w:rPr>
              <w:t xml:space="preserve"> Read Requests</w:t>
            </w:r>
            <w:r w:rsidR="00CF23B7" w:rsidRPr="00CF23B7">
              <w:rPr>
                <w:rFonts w:ascii="Calibri" w:hAnsi="Calibri"/>
                <w:color w:val="FF0000"/>
                <w:sz w:val="22"/>
                <w:szCs w:val="22"/>
              </w:rPr>
              <w:t>*</w:t>
            </w:r>
          </w:p>
          <w:p w:rsidR="00F56409" w:rsidRPr="00F56409" w:rsidRDefault="00F56409" w:rsidP="00F56409">
            <w:pPr>
              <w:pStyle w:val="ListParagraph"/>
              <w:numPr>
                <w:ilvl w:val="0"/>
                <w:numId w:val="7"/>
              </w:numPr>
              <w:rPr>
                <w:rFonts w:ascii="Calibri" w:hAnsi="Calibri"/>
                <w:color w:val="004A6B"/>
                <w:sz w:val="22"/>
                <w:szCs w:val="22"/>
              </w:rPr>
            </w:pPr>
            <w:r>
              <w:rPr>
                <w:rFonts w:ascii="Calibri" w:hAnsi="Calibri"/>
                <w:color w:val="004A6B"/>
                <w:sz w:val="22"/>
                <w:szCs w:val="22"/>
              </w:rPr>
              <w:t>Throttled Write Requests</w:t>
            </w:r>
            <w:r w:rsidR="00CF23B7" w:rsidRPr="00CF23B7">
              <w:rPr>
                <w:rFonts w:ascii="Calibri" w:hAnsi="Calibri"/>
                <w:color w:val="FF0000"/>
                <w:sz w:val="22"/>
                <w:szCs w:val="22"/>
              </w:rPr>
              <w:t>*</w:t>
            </w:r>
          </w:p>
          <w:p w:rsidR="00111504" w:rsidRDefault="00111504" w:rsidP="000B48EF">
            <w:pPr>
              <w:pStyle w:val="ListParagraph"/>
              <w:rPr>
                <w:rFonts w:ascii="Calibri" w:hAnsi="Calibri"/>
                <w:color w:val="004A6B"/>
                <w:sz w:val="22"/>
                <w:szCs w:val="22"/>
              </w:rPr>
            </w:pPr>
          </w:p>
        </w:tc>
        <w:tc>
          <w:tcPr>
            <w:tcW w:w="3415" w:type="dxa"/>
          </w:tcPr>
          <w:p w:rsidR="00111504" w:rsidRPr="00CF23B7" w:rsidRDefault="00CF23B7" w:rsidP="00CF23B7">
            <w:pPr>
              <w:rPr>
                <w:rFonts w:ascii="Calibri" w:hAnsi="Calibri"/>
                <w:color w:val="004A6B"/>
                <w:sz w:val="22"/>
                <w:szCs w:val="22"/>
              </w:rPr>
            </w:pPr>
            <w:r w:rsidRPr="00CF23B7">
              <w:rPr>
                <w:rFonts w:ascii="Calibri" w:hAnsi="Calibri"/>
                <w:color w:val="FF0000"/>
                <w:sz w:val="22"/>
                <w:szCs w:val="22"/>
              </w:rPr>
              <w:t>*</w:t>
            </w:r>
            <w:r>
              <w:rPr>
                <w:rFonts w:ascii="Calibri" w:hAnsi="Calibri"/>
                <w:color w:val="004A6B"/>
                <w:sz w:val="22"/>
                <w:szCs w:val="22"/>
              </w:rPr>
              <w:t xml:space="preserve"> Important to track if performance degrades as a result of exceeding provisioned capacity</w:t>
            </w:r>
          </w:p>
        </w:tc>
      </w:tr>
    </w:tbl>
    <w:p w:rsidR="005114E0" w:rsidRDefault="005114E0" w:rsidP="005114E0">
      <w:pPr>
        <w:rPr>
          <w:rFonts w:ascii="Calibri" w:hAnsi="Calibri"/>
          <w:color w:val="004A6B"/>
          <w:sz w:val="22"/>
          <w:szCs w:val="22"/>
        </w:rPr>
      </w:pPr>
    </w:p>
    <w:p w:rsidR="005114E0" w:rsidRDefault="005114E0" w:rsidP="005114E0">
      <w:pPr>
        <w:pStyle w:val="ListParagraph"/>
        <w:ind w:left="1080"/>
        <w:rPr>
          <w:rFonts w:ascii="Calibri" w:hAnsi="Calibri"/>
          <w:color w:val="004A6B"/>
          <w:sz w:val="22"/>
          <w:szCs w:val="22"/>
        </w:rPr>
      </w:pPr>
    </w:p>
    <w:p w:rsidR="005114E0" w:rsidRDefault="005114E0" w:rsidP="005114E0">
      <w:pPr>
        <w:pStyle w:val="ListParagraph"/>
        <w:rPr>
          <w:rFonts w:ascii="Calibri" w:hAnsi="Calibri"/>
          <w:color w:val="004A6B"/>
          <w:sz w:val="22"/>
          <w:szCs w:val="22"/>
        </w:rPr>
      </w:pPr>
    </w:p>
    <w:p w:rsidR="00B10087" w:rsidRDefault="00B10087" w:rsidP="005114E0">
      <w:pPr>
        <w:pStyle w:val="ListParagraph"/>
        <w:rPr>
          <w:rFonts w:ascii="Calibri" w:hAnsi="Calibri"/>
          <w:color w:val="004A6B"/>
          <w:sz w:val="22"/>
          <w:szCs w:val="22"/>
        </w:rPr>
      </w:pPr>
    </w:p>
    <w:p w:rsidR="00B10087" w:rsidRDefault="00B10087" w:rsidP="005114E0">
      <w:pPr>
        <w:pStyle w:val="ListParagraph"/>
        <w:rPr>
          <w:rFonts w:ascii="Calibri" w:hAnsi="Calibri"/>
          <w:color w:val="004A6B"/>
          <w:sz w:val="22"/>
          <w:szCs w:val="22"/>
        </w:rPr>
      </w:pPr>
    </w:p>
    <w:p w:rsidR="00AE5A68" w:rsidRPr="00AE5A68" w:rsidRDefault="005114E0" w:rsidP="005114E0">
      <w:pPr>
        <w:rPr>
          <w:rFonts w:ascii="Calibri" w:hAnsi="Calibri"/>
          <w:color w:val="004A6B"/>
          <w:sz w:val="28"/>
          <w:szCs w:val="24"/>
          <w:u w:val="single"/>
        </w:rPr>
      </w:pPr>
      <w:r w:rsidRPr="00AE5A68">
        <w:rPr>
          <w:rFonts w:ascii="Calibri" w:hAnsi="Calibri"/>
          <w:color w:val="004A6B"/>
          <w:sz w:val="28"/>
          <w:szCs w:val="24"/>
          <w:u w:val="single"/>
        </w:rPr>
        <w:t>Performance/Costing Implications</w:t>
      </w:r>
    </w:p>
    <w:p w:rsidR="00AE5A68" w:rsidRDefault="00AE5A68" w:rsidP="005114E0">
      <w:pPr>
        <w:rPr>
          <w:rFonts w:ascii="Calibri" w:hAnsi="Calibri"/>
          <w:color w:val="004A6B"/>
          <w:sz w:val="24"/>
          <w:szCs w:val="24"/>
          <w:u w:val="single"/>
        </w:rPr>
      </w:pPr>
    </w:p>
    <w:p w:rsidR="005114E0" w:rsidRDefault="0024167C" w:rsidP="005114E0">
      <w:pPr>
        <w:rPr>
          <w:rFonts w:ascii="Calibri" w:hAnsi="Calibri"/>
          <w:color w:val="004A6B"/>
          <w:sz w:val="22"/>
          <w:szCs w:val="22"/>
        </w:rPr>
      </w:pPr>
      <w:r>
        <w:rPr>
          <w:rFonts w:ascii="Calibri" w:hAnsi="Calibri"/>
          <w:color w:val="004A6B"/>
          <w:sz w:val="22"/>
          <w:szCs w:val="22"/>
        </w:rPr>
        <w:t xml:space="preserve"> D</w:t>
      </w:r>
      <w:r w:rsidR="005114E0">
        <w:rPr>
          <w:rFonts w:ascii="Calibri" w:hAnsi="Calibri"/>
          <w:color w:val="004A6B"/>
          <w:sz w:val="22"/>
          <w:szCs w:val="22"/>
        </w:rPr>
        <w:t>epending on the use case, these are some things you may want to factor in as how it may relate to the perform</w:t>
      </w:r>
      <w:r>
        <w:rPr>
          <w:rFonts w:ascii="Calibri" w:hAnsi="Calibri"/>
          <w:color w:val="004A6B"/>
          <w:sz w:val="22"/>
          <w:szCs w:val="22"/>
        </w:rPr>
        <w:t>ance profile and impact to cost</w:t>
      </w:r>
    </w:p>
    <w:p w:rsidR="0024167C" w:rsidRDefault="0024167C" w:rsidP="005114E0">
      <w:pPr>
        <w:pStyle w:val="ListParagraph"/>
        <w:numPr>
          <w:ilvl w:val="0"/>
          <w:numId w:val="2"/>
        </w:numPr>
        <w:rPr>
          <w:rFonts w:ascii="Calibri" w:hAnsi="Calibri"/>
          <w:color w:val="004A6B"/>
          <w:sz w:val="22"/>
          <w:szCs w:val="22"/>
        </w:rPr>
      </w:pPr>
      <w:r>
        <w:rPr>
          <w:rFonts w:ascii="Calibri" w:hAnsi="Calibri"/>
          <w:color w:val="004A6B"/>
          <w:sz w:val="22"/>
          <w:szCs w:val="22"/>
        </w:rPr>
        <w:t xml:space="preserve">S3: </w:t>
      </w:r>
      <w:r w:rsidR="005114E0">
        <w:rPr>
          <w:rFonts w:ascii="Calibri" w:hAnsi="Calibri"/>
          <w:color w:val="004A6B"/>
          <w:sz w:val="22"/>
          <w:szCs w:val="22"/>
        </w:rPr>
        <w:t xml:space="preserve"> There are different types of storage. For most case</w:t>
      </w:r>
      <w:r>
        <w:rPr>
          <w:rFonts w:ascii="Calibri" w:hAnsi="Calibri"/>
          <w:color w:val="004A6B"/>
          <w:sz w:val="22"/>
          <w:szCs w:val="22"/>
        </w:rPr>
        <w:t xml:space="preserve">s, standard storage is adequate </w:t>
      </w:r>
      <w:r w:rsidR="005114E0">
        <w:rPr>
          <w:rFonts w:ascii="Calibri" w:hAnsi="Calibri"/>
          <w:color w:val="004A6B"/>
          <w:sz w:val="22"/>
          <w:szCs w:val="22"/>
        </w:rPr>
        <w:t>(particularly if us</w:t>
      </w:r>
      <w:r>
        <w:rPr>
          <w:rFonts w:ascii="Calibri" w:hAnsi="Calibri"/>
          <w:color w:val="004A6B"/>
          <w:sz w:val="22"/>
          <w:szCs w:val="22"/>
        </w:rPr>
        <w:t>ing for event based processing)</w:t>
      </w:r>
      <w:r w:rsidR="005114E0">
        <w:rPr>
          <w:rFonts w:ascii="Calibri" w:hAnsi="Calibri"/>
          <w:color w:val="004A6B"/>
          <w:sz w:val="22"/>
          <w:szCs w:val="22"/>
        </w:rPr>
        <w:t xml:space="preserve">. </w:t>
      </w:r>
    </w:p>
    <w:p w:rsidR="0024167C" w:rsidRDefault="0024167C" w:rsidP="0024167C">
      <w:pPr>
        <w:pStyle w:val="ListParagraph"/>
        <w:ind w:left="1080"/>
        <w:rPr>
          <w:rFonts w:ascii="Calibri" w:hAnsi="Calibri"/>
          <w:color w:val="004A6B"/>
          <w:sz w:val="22"/>
          <w:szCs w:val="22"/>
        </w:rPr>
      </w:pPr>
      <w:r>
        <w:rPr>
          <w:rFonts w:ascii="Calibri" w:hAnsi="Calibri"/>
          <w:color w:val="004A6B"/>
          <w:sz w:val="22"/>
          <w:szCs w:val="22"/>
        </w:rPr>
        <w:t>Questions to answer:</w:t>
      </w:r>
      <w:r w:rsidR="005114E0">
        <w:rPr>
          <w:rFonts w:ascii="Calibri" w:hAnsi="Calibri"/>
          <w:color w:val="004A6B"/>
          <w:sz w:val="22"/>
          <w:szCs w:val="22"/>
        </w:rPr>
        <w:t> </w:t>
      </w:r>
      <w:r>
        <w:rPr>
          <w:rFonts w:ascii="Calibri" w:hAnsi="Calibri"/>
          <w:color w:val="004A6B"/>
          <w:sz w:val="22"/>
          <w:szCs w:val="22"/>
        </w:rPr>
        <w:t xml:space="preserve"> </w:t>
      </w:r>
    </w:p>
    <w:p w:rsidR="0024167C" w:rsidRDefault="0024167C" w:rsidP="0024167C">
      <w:pPr>
        <w:pStyle w:val="ListParagraph"/>
        <w:numPr>
          <w:ilvl w:val="1"/>
          <w:numId w:val="2"/>
        </w:numPr>
        <w:rPr>
          <w:rFonts w:ascii="Calibri" w:hAnsi="Calibri"/>
          <w:color w:val="004A6B"/>
          <w:sz w:val="22"/>
          <w:szCs w:val="22"/>
        </w:rPr>
      </w:pPr>
      <w:r>
        <w:rPr>
          <w:rFonts w:ascii="Calibri" w:hAnsi="Calibri"/>
          <w:color w:val="004A6B"/>
          <w:sz w:val="22"/>
          <w:szCs w:val="22"/>
        </w:rPr>
        <w:t>H</w:t>
      </w:r>
      <w:r w:rsidR="005114E0">
        <w:rPr>
          <w:rFonts w:ascii="Calibri" w:hAnsi="Calibri"/>
          <w:color w:val="004A6B"/>
          <w:sz w:val="22"/>
          <w:szCs w:val="22"/>
        </w:rPr>
        <w:t xml:space="preserve">ow often </w:t>
      </w:r>
      <w:r>
        <w:rPr>
          <w:rFonts w:ascii="Calibri" w:hAnsi="Calibri"/>
          <w:color w:val="004A6B"/>
          <w:sz w:val="22"/>
          <w:szCs w:val="22"/>
        </w:rPr>
        <w:t>files are going to be accessed?</w:t>
      </w:r>
    </w:p>
    <w:p w:rsidR="0024167C" w:rsidRDefault="005114E0" w:rsidP="005114E0">
      <w:pPr>
        <w:pStyle w:val="ListParagraph"/>
        <w:numPr>
          <w:ilvl w:val="1"/>
          <w:numId w:val="2"/>
        </w:numPr>
        <w:rPr>
          <w:rFonts w:ascii="Calibri" w:hAnsi="Calibri"/>
          <w:color w:val="004A6B"/>
          <w:sz w:val="22"/>
          <w:szCs w:val="22"/>
        </w:rPr>
      </w:pPr>
      <w:r>
        <w:rPr>
          <w:rFonts w:ascii="Calibri" w:hAnsi="Calibri"/>
          <w:color w:val="004A6B"/>
          <w:sz w:val="22"/>
          <w:szCs w:val="22"/>
        </w:rPr>
        <w:t>What is the lifeti</w:t>
      </w:r>
      <w:r w:rsidR="0024167C">
        <w:rPr>
          <w:rFonts w:ascii="Calibri" w:hAnsi="Calibri"/>
          <w:color w:val="004A6B"/>
          <w:sz w:val="22"/>
          <w:szCs w:val="22"/>
        </w:rPr>
        <w:t>me of a file in the bucket?  </w:t>
      </w:r>
    </w:p>
    <w:p w:rsidR="0024167C" w:rsidRDefault="0024167C" w:rsidP="005114E0">
      <w:pPr>
        <w:pStyle w:val="ListParagraph"/>
        <w:numPr>
          <w:ilvl w:val="1"/>
          <w:numId w:val="2"/>
        </w:numPr>
        <w:rPr>
          <w:rFonts w:ascii="Calibri" w:hAnsi="Calibri"/>
          <w:color w:val="004A6B"/>
          <w:sz w:val="22"/>
          <w:szCs w:val="22"/>
        </w:rPr>
      </w:pPr>
      <w:r>
        <w:rPr>
          <w:rFonts w:ascii="Calibri" w:hAnsi="Calibri"/>
          <w:color w:val="004A6B"/>
          <w:sz w:val="22"/>
          <w:szCs w:val="22"/>
        </w:rPr>
        <w:t>H</w:t>
      </w:r>
      <w:r w:rsidR="005114E0">
        <w:rPr>
          <w:rFonts w:ascii="Calibri" w:hAnsi="Calibri"/>
          <w:color w:val="004A6B"/>
          <w:sz w:val="22"/>
          <w:szCs w:val="22"/>
        </w:rPr>
        <w:t>ow many files can in the bucket</w:t>
      </w:r>
      <w:r>
        <w:rPr>
          <w:rFonts w:ascii="Calibri" w:hAnsi="Calibri"/>
          <w:color w:val="004A6B"/>
          <w:sz w:val="22"/>
          <w:szCs w:val="22"/>
        </w:rPr>
        <w:t xml:space="preserve"> at a given time</w:t>
      </w:r>
    </w:p>
    <w:p w:rsidR="005114E0" w:rsidRDefault="005114E0" w:rsidP="005114E0">
      <w:pPr>
        <w:pStyle w:val="ListParagraph"/>
        <w:numPr>
          <w:ilvl w:val="1"/>
          <w:numId w:val="2"/>
        </w:numPr>
        <w:rPr>
          <w:rFonts w:ascii="Calibri" w:hAnsi="Calibri"/>
          <w:color w:val="004A6B"/>
          <w:sz w:val="22"/>
          <w:szCs w:val="22"/>
        </w:rPr>
      </w:pPr>
      <w:r>
        <w:rPr>
          <w:rFonts w:ascii="Calibri" w:hAnsi="Calibri"/>
          <w:color w:val="004A6B"/>
          <w:sz w:val="22"/>
          <w:szCs w:val="22"/>
        </w:rPr>
        <w:t>Is file versioning a requirement</w:t>
      </w:r>
      <w:r w:rsidR="0024167C">
        <w:rPr>
          <w:rFonts w:ascii="Calibri" w:hAnsi="Calibri"/>
          <w:color w:val="004A6B"/>
          <w:sz w:val="22"/>
          <w:szCs w:val="22"/>
        </w:rPr>
        <w:t>?</w:t>
      </w:r>
    </w:p>
    <w:p w:rsidR="0024167C" w:rsidRDefault="0024167C" w:rsidP="0024167C">
      <w:pPr>
        <w:pStyle w:val="ListParagraph"/>
        <w:ind w:left="1800"/>
        <w:rPr>
          <w:rFonts w:ascii="Calibri" w:hAnsi="Calibri"/>
          <w:color w:val="004A6B"/>
          <w:sz w:val="22"/>
          <w:szCs w:val="22"/>
        </w:rPr>
      </w:pPr>
    </w:p>
    <w:p w:rsidR="008F1FC2" w:rsidRDefault="0024167C" w:rsidP="005114E0">
      <w:pPr>
        <w:pStyle w:val="ListParagraph"/>
        <w:numPr>
          <w:ilvl w:val="0"/>
          <w:numId w:val="2"/>
        </w:numPr>
        <w:rPr>
          <w:rFonts w:ascii="Calibri" w:hAnsi="Calibri"/>
          <w:color w:val="004A6B"/>
          <w:sz w:val="22"/>
          <w:szCs w:val="22"/>
        </w:rPr>
      </w:pPr>
      <w:r>
        <w:rPr>
          <w:rFonts w:ascii="Calibri" w:hAnsi="Calibri"/>
          <w:color w:val="004A6B"/>
          <w:sz w:val="22"/>
          <w:szCs w:val="22"/>
        </w:rPr>
        <w:t>Lambda</w:t>
      </w:r>
      <w:r w:rsidR="005114E0">
        <w:rPr>
          <w:rFonts w:ascii="Calibri" w:hAnsi="Calibri"/>
          <w:color w:val="004A6B"/>
          <w:sz w:val="22"/>
          <w:szCs w:val="22"/>
        </w:rPr>
        <w:t xml:space="preserve">:  There is a start-up cost for lambda Java functions when they are idle for a period of time. First-hand experience I have observed a cost of 10-20 seconds to initialize before consuming the first event after waking up. Afterwards, lambda response time is dependent on the </w:t>
      </w:r>
      <w:r w:rsidR="008F1FC2">
        <w:rPr>
          <w:rFonts w:ascii="Calibri" w:hAnsi="Calibri"/>
          <w:color w:val="004A6B"/>
          <w:sz w:val="22"/>
          <w:szCs w:val="22"/>
        </w:rPr>
        <w:t>custom handler logic.  </w:t>
      </w:r>
    </w:p>
    <w:p w:rsidR="005114E0" w:rsidRDefault="008F1FC2" w:rsidP="008F1FC2">
      <w:pPr>
        <w:pStyle w:val="ListParagraph"/>
        <w:numPr>
          <w:ilvl w:val="1"/>
          <w:numId w:val="2"/>
        </w:numPr>
        <w:rPr>
          <w:rFonts w:ascii="Calibri" w:hAnsi="Calibri"/>
          <w:color w:val="004A6B"/>
          <w:sz w:val="22"/>
          <w:szCs w:val="22"/>
        </w:rPr>
      </w:pPr>
      <w:r>
        <w:rPr>
          <w:rFonts w:ascii="Calibri" w:hAnsi="Calibri"/>
          <w:color w:val="004A6B"/>
          <w:sz w:val="22"/>
          <w:szCs w:val="22"/>
        </w:rPr>
        <w:t>The</w:t>
      </w:r>
      <w:r w:rsidR="005114E0">
        <w:rPr>
          <w:rFonts w:ascii="Calibri" w:hAnsi="Calibri"/>
          <w:color w:val="004A6B"/>
          <w:sz w:val="22"/>
          <w:szCs w:val="22"/>
        </w:rPr>
        <w:t xml:space="preserve"> memory </w:t>
      </w:r>
      <w:r>
        <w:rPr>
          <w:rFonts w:ascii="Calibri" w:hAnsi="Calibri"/>
          <w:color w:val="004A6B"/>
          <w:sz w:val="22"/>
          <w:szCs w:val="22"/>
        </w:rPr>
        <w:t>tunable setting impacts CPU power as well for function, having an effect on response time</w:t>
      </w:r>
      <w:r w:rsidR="005114E0">
        <w:rPr>
          <w:rFonts w:ascii="Calibri" w:hAnsi="Calibri"/>
          <w:color w:val="004A6B"/>
          <w:sz w:val="22"/>
          <w:szCs w:val="22"/>
        </w:rPr>
        <w:t>.</w:t>
      </w:r>
    </w:p>
    <w:p w:rsidR="003E2A32" w:rsidRDefault="001F374D" w:rsidP="005114E0">
      <w:pPr>
        <w:pStyle w:val="ListParagraph"/>
        <w:numPr>
          <w:ilvl w:val="0"/>
          <w:numId w:val="2"/>
        </w:numPr>
        <w:rPr>
          <w:rFonts w:ascii="Calibri" w:hAnsi="Calibri"/>
          <w:color w:val="004A6B"/>
          <w:sz w:val="22"/>
          <w:szCs w:val="22"/>
        </w:rPr>
      </w:pPr>
      <w:r>
        <w:rPr>
          <w:rFonts w:ascii="Calibri" w:hAnsi="Calibri"/>
          <w:color w:val="004A6B"/>
          <w:sz w:val="22"/>
          <w:szCs w:val="22"/>
        </w:rPr>
        <w:t>Beanstalk: Four</w:t>
      </w:r>
      <w:r w:rsidR="003E2A32">
        <w:rPr>
          <w:rFonts w:ascii="Calibri" w:hAnsi="Calibri"/>
          <w:color w:val="004A6B"/>
          <w:sz w:val="22"/>
          <w:szCs w:val="22"/>
        </w:rPr>
        <w:t xml:space="preserve"> factors to consider relating to performance</w:t>
      </w:r>
      <w:r w:rsidR="00B162AF">
        <w:rPr>
          <w:rFonts w:ascii="Calibri" w:hAnsi="Calibri"/>
          <w:color w:val="004A6B"/>
          <w:sz w:val="22"/>
          <w:szCs w:val="22"/>
        </w:rPr>
        <w:t xml:space="preserve"> and minimize footprint cost</w:t>
      </w:r>
      <w:r w:rsidR="003E2A32">
        <w:rPr>
          <w:rFonts w:ascii="Calibri" w:hAnsi="Calibri"/>
          <w:color w:val="004A6B"/>
          <w:sz w:val="22"/>
          <w:szCs w:val="22"/>
        </w:rPr>
        <w:t xml:space="preserve">: </w:t>
      </w:r>
    </w:p>
    <w:p w:rsidR="003E2A32" w:rsidRDefault="003E2A32" w:rsidP="003E2A32">
      <w:pPr>
        <w:pStyle w:val="ListParagraph"/>
        <w:numPr>
          <w:ilvl w:val="1"/>
          <w:numId w:val="2"/>
        </w:numPr>
        <w:rPr>
          <w:rFonts w:ascii="Calibri" w:hAnsi="Calibri"/>
          <w:color w:val="004A6B"/>
          <w:sz w:val="22"/>
          <w:szCs w:val="22"/>
        </w:rPr>
      </w:pPr>
      <w:r>
        <w:rPr>
          <w:rFonts w:ascii="Calibri" w:hAnsi="Calibri"/>
          <w:color w:val="004A6B"/>
          <w:sz w:val="22"/>
          <w:szCs w:val="22"/>
        </w:rPr>
        <w:t>What type workload (processing activities) will be done (CPU heavy, Memory Heavy, etc.)? This helps answer what EC2 instance type to use. For the majority of web applications, which require balanced amounts of CPU and memory, either a T or M family would be applicable for general purpose needs/</w:t>
      </w:r>
    </w:p>
    <w:p w:rsidR="001F374D" w:rsidRDefault="003E2A32" w:rsidP="003E2A32">
      <w:pPr>
        <w:pStyle w:val="ListParagraph"/>
        <w:numPr>
          <w:ilvl w:val="1"/>
          <w:numId w:val="2"/>
        </w:numPr>
        <w:rPr>
          <w:rFonts w:ascii="Calibri" w:hAnsi="Calibri"/>
          <w:color w:val="004A6B"/>
          <w:sz w:val="22"/>
          <w:szCs w:val="22"/>
        </w:rPr>
      </w:pPr>
      <w:r>
        <w:rPr>
          <w:rFonts w:ascii="Calibri" w:hAnsi="Calibri"/>
          <w:color w:val="004A6B"/>
          <w:sz w:val="22"/>
          <w:szCs w:val="22"/>
        </w:rPr>
        <w:lastRenderedPageBreak/>
        <w:t xml:space="preserve">After selecting an instance type, the next question is what instance type size is needed ? For example, does the application need a </w:t>
      </w:r>
      <w:r w:rsidR="001F374D">
        <w:rPr>
          <w:rFonts w:ascii="Calibri" w:hAnsi="Calibri"/>
          <w:color w:val="004A6B"/>
          <w:sz w:val="22"/>
          <w:szCs w:val="22"/>
        </w:rPr>
        <w:t>T2.</w:t>
      </w:r>
      <w:r>
        <w:rPr>
          <w:rFonts w:ascii="Calibri" w:hAnsi="Calibri"/>
          <w:color w:val="004A6B"/>
          <w:sz w:val="22"/>
          <w:szCs w:val="22"/>
        </w:rPr>
        <w:t xml:space="preserve">medium, </w:t>
      </w:r>
      <w:r w:rsidR="001F374D">
        <w:rPr>
          <w:rFonts w:ascii="Calibri" w:hAnsi="Calibri"/>
          <w:color w:val="004A6B"/>
          <w:sz w:val="22"/>
          <w:szCs w:val="22"/>
        </w:rPr>
        <w:t>T2.large, or</w:t>
      </w:r>
      <w:r>
        <w:rPr>
          <w:rFonts w:ascii="Calibri" w:hAnsi="Calibri"/>
          <w:color w:val="004A6B"/>
          <w:sz w:val="22"/>
          <w:szCs w:val="22"/>
        </w:rPr>
        <w:t xml:space="preserve"> </w:t>
      </w:r>
      <w:r w:rsidR="001F374D">
        <w:rPr>
          <w:rFonts w:ascii="Calibri" w:hAnsi="Calibri"/>
          <w:color w:val="004A6B"/>
          <w:sz w:val="22"/>
          <w:szCs w:val="22"/>
        </w:rPr>
        <w:t>T2.</w:t>
      </w:r>
      <w:r>
        <w:rPr>
          <w:rFonts w:ascii="Calibri" w:hAnsi="Calibri"/>
          <w:color w:val="004A6B"/>
          <w:sz w:val="22"/>
          <w:szCs w:val="22"/>
        </w:rPr>
        <w:t>xlarge</w:t>
      </w:r>
      <w:r w:rsidR="001F374D">
        <w:rPr>
          <w:rFonts w:ascii="Calibri" w:hAnsi="Calibri"/>
          <w:color w:val="004A6B"/>
          <w:sz w:val="22"/>
          <w:szCs w:val="22"/>
        </w:rPr>
        <w:t>? Suggestion is start with the smallest size that would be appropriate based on early estimates and then tune up based on performance test results.</w:t>
      </w:r>
    </w:p>
    <w:p w:rsidR="001F374D" w:rsidRDefault="001F374D" w:rsidP="003E2A32">
      <w:pPr>
        <w:pStyle w:val="ListParagraph"/>
        <w:numPr>
          <w:ilvl w:val="1"/>
          <w:numId w:val="2"/>
        </w:numPr>
        <w:rPr>
          <w:rFonts w:ascii="Calibri" w:hAnsi="Calibri"/>
          <w:color w:val="004A6B"/>
          <w:sz w:val="22"/>
          <w:szCs w:val="22"/>
        </w:rPr>
      </w:pPr>
      <w:r>
        <w:rPr>
          <w:rFonts w:ascii="Calibri" w:hAnsi="Calibri"/>
          <w:color w:val="004A6B"/>
          <w:sz w:val="22"/>
          <w:szCs w:val="22"/>
        </w:rPr>
        <w:t>Lastly, How many EC2 instances of that type and size are required? Start small, preferably with 1 and determine capacity supported to project additional instances needed. Then validate with results</w:t>
      </w:r>
    </w:p>
    <w:p w:rsidR="005114E0" w:rsidRDefault="001F374D" w:rsidP="003E2A32">
      <w:pPr>
        <w:pStyle w:val="ListParagraph"/>
        <w:numPr>
          <w:ilvl w:val="1"/>
          <w:numId w:val="2"/>
        </w:numPr>
        <w:rPr>
          <w:rFonts w:ascii="Calibri" w:hAnsi="Calibri"/>
          <w:color w:val="004A6B"/>
          <w:sz w:val="22"/>
          <w:szCs w:val="22"/>
        </w:rPr>
      </w:pPr>
      <w:r>
        <w:rPr>
          <w:rFonts w:ascii="Calibri" w:hAnsi="Calibri"/>
          <w:color w:val="004A6B"/>
          <w:sz w:val="22"/>
          <w:szCs w:val="22"/>
        </w:rPr>
        <w:t xml:space="preserve"> How many instances do I need for BAU processing vs high demand processing?</w:t>
      </w:r>
      <w:r w:rsidR="00B162AF">
        <w:rPr>
          <w:rFonts w:ascii="Calibri" w:hAnsi="Calibri"/>
          <w:color w:val="004A6B"/>
          <w:sz w:val="22"/>
          <w:szCs w:val="22"/>
        </w:rPr>
        <w:t xml:space="preserve"> This is where auto scaling comes in. For predictable traffic surges (end of week, month), time based scaling is a good option to enable. For unpredictable times when traffic may increase, scaling trigger based on a resource threshold is more adequate. Metric and threshold to use are suggested to be based on performance test results to assess which resource gets strained as load is increased.</w:t>
      </w:r>
    </w:p>
    <w:p w:rsidR="00B10087" w:rsidRDefault="00B10087" w:rsidP="00B10087">
      <w:pPr>
        <w:pStyle w:val="ListParagraph"/>
        <w:ind w:left="1080"/>
        <w:rPr>
          <w:rFonts w:ascii="Calibri" w:hAnsi="Calibri"/>
          <w:color w:val="004A6B"/>
          <w:sz w:val="22"/>
          <w:szCs w:val="22"/>
        </w:rPr>
      </w:pPr>
    </w:p>
    <w:p w:rsidR="008F1FC2" w:rsidRDefault="005114E0" w:rsidP="005114E0">
      <w:pPr>
        <w:pStyle w:val="ListParagraph"/>
        <w:numPr>
          <w:ilvl w:val="0"/>
          <w:numId w:val="2"/>
        </w:numPr>
        <w:rPr>
          <w:rFonts w:ascii="Calibri" w:hAnsi="Calibri"/>
          <w:color w:val="004A6B"/>
          <w:sz w:val="22"/>
          <w:szCs w:val="22"/>
        </w:rPr>
      </w:pPr>
      <w:r>
        <w:rPr>
          <w:rFonts w:ascii="Calibri" w:hAnsi="Calibri"/>
          <w:color w:val="004A6B"/>
          <w:sz w:val="22"/>
          <w:szCs w:val="22"/>
        </w:rPr>
        <w:t>API Gateway: May want to consider enabling request caching if you have use cases for frequent/high usage requests which response may not change in a given time window (e.g. different clients making same type of request). This can help improve request latency for those requests. How long you want to cache the response is configurable.</w:t>
      </w:r>
    </w:p>
    <w:p w:rsidR="000E1486" w:rsidRPr="00956C1B" w:rsidRDefault="000E1486" w:rsidP="00956C1B">
      <w:pPr>
        <w:pStyle w:val="ListParagraph"/>
        <w:ind w:left="1080"/>
        <w:rPr>
          <w:rFonts w:ascii="Calibri" w:hAnsi="Calibri"/>
          <w:color w:val="004A6B"/>
          <w:sz w:val="22"/>
          <w:szCs w:val="22"/>
        </w:rPr>
      </w:pPr>
      <w:bookmarkStart w:id="0" w:name="_GoBack"/>
      <w:bookmarkEnd w:id="0"/>
    </w:p>
    <w:p w:rsidR="000E1486" w:rsidRPr="000E1486" w:rsidRDefault="000E1486" w:rsidP="000E1486">
      <w:pPr>
        <w:pStyle w:val="ListParagraph"/>
        <w:rPr>
          <w:rFonts w:ascii="Calibri" w:hAnsi="Calibri"/>
          <w:color w:val="004A6B"/>
          <w:sz w:val="22"/>
          <w:szCs w:val="22"/>
        </w:rPr>
      </w:pPr>
    </w:p>
    <w:p w:rsidR="008F1FC2" w:rsidRPr="008F1FC2" w:rsidRDefault="005114E0" w:rsidP="008F1FC2">
      <w:pPr>
        <w:pStyle w:val="ListParagraph"/>
        <w:numPr>
          <w:ilvl w:val="0"/>
          <w:numId w:val="2"/>
        </w:numPr>
        <w:rPr>
          <w:rFonts w:ascii="Calibri" w:hAnsi="Calibri"/>
          <w:color w:val="004A6B"/>
          <w:sz w:val="22"/>
          <w:szCs w:val="22"/>
        </w:rPr>
      </w:pPr>
      <w:proofErr w:type="spellStart"/>
      <w:r>
        <w:rPr>
          <w:rFonts w:ascii="Calibri" w:hAnsi="Calibri"/>
          <w:color w:val="004A6B"/>
          <w:sz w:val="22"/>
          <w:szCs w:val="22"/>
        </w:rPr>
        <w:t>DynamoDB</w:t>
      </w:r>
      <w:proofErr w:type="spellEnd"/>
      <w:r>
        <w:rPr>
          <w:rFonts w:ascii="Calibri" w:hAnsi="Calibri"/>
          <w:color w:val="004A6B"/>
          <w:sz w:val="22"/>
          <w:szCs w:val="22"/>
        </w:rPr>
        <w:t>: Two important factors are data partitioning and determining how many read and write capacity units you need to achieve desired query throughput. This will help set optimal settings for auto scaling dynamo capacity. The determin</w:t>
      </w:r>
      <w:r w:rsidR="008F1FC2">
        <w:rPr>
          <w:rFonts w:ascii="Calibri" w:hAnsi="Calibri"/>
          <w:color w:val="004A6B"/>
          <w:sz w:val="22"/>
          <w:szCs w:val="22"/>
        </w:rPr>
        <w:t>in</w:t>
      </w:r>
      <w:r>
        <w:rPr>
          <w:rFonts w:ascii="Calibri" w:hAnsi="Calibri"/>
          <w:color w:val="004A6B"/>
          <w:sz w:val="22"/>
          <w:szCs w:val="22"/>
        </w:rPr>
        <w:t xml:space="preserve">g optimal capacity is best achieved with running some experimental benchmark tests. One caveat with auto scaling is that partitions created, as a result adding provisioned read and write capacity, won’t be deleted if capacity is reduced (so don’t want to set provisioned capacity too high). </w:t>
      </w:r>
    </w:p>
    <w:p w:rsidR="005114E0" w:rsidRPr="008F1FC2" w:rsidRDefault="005114E0" w:rsidP="008F1FC2">
      <w:pPr>
        <w:pStyle w:val="ListParagraph"/>
        <w:numPr>
          <w:ilvl w:val="1"/>
          <w:numId w:val="2"/>
        </w:numPr>
        <w:rPr>
          <w:rFonts w:ascii="Calibri" w:hAnsi="Calibri"/>
          <w:color w:val="004A6B"/>
          <w:sz w:val="22"/>
          <w:szCs w:val="22"/>
        </w:rPr>
      </w:pPr>
      <w:r w:rsidRPr="008F1FC2">
        <w:rPr>
          <w:rFonts w:ascii="Calibri" w:hAnsi="Calibri"/>
          <w:color w:val="004A6B"/>
          <w:sz w:val="22"/>
          <w:szCs w:val="22"/>
        </w:rPr>
        <w:t>Amazon offers</w:t>
      </w:r>
      <w:r w:rsidR="008F1FC2" w:rsidRPr="008F1FC2">
        <w:rPr>
          <w:rFonts w:ascii="Calibri" w:hAnsi="Calibri"/>
          <w:color w:val="004A6B"/>
          <w:sz w:val="22"/>
          <w:szCs w:val="22"/>
        </w:rPr>
        <w:t xml:space="preserve"> Dynamo </w:t>
      </w:r>
      <w:proofErr w:type="spellStart"/>
      <w:r w:rsidR="008F1FC2" w:rsidRPr="008F1FC2">
        <w:rPr>
          <w:rFonts w:ascii="Calibri" w:hAnsi="Calibri"/>
          <w:color w:val="004A6B"/>
          <w:sz w:val="22"/>
          <w:szCs w:val="22"/>
        </w:rPr>
        <w:t>Accelarator</w:t>
      </w:r>
      <w:proofErr w:type="spellEnd"/>
      <w:r w:rsidR="008F1FC2" w:rsidRPr="008F1FC2">
        <w:rPr>
          <w:rFonts w:ascii="Calibri" w:hAnsi="Calibri"/>
          <w:color w:val="004A6B"/>
          <w:sz w:val="22"/>
          <w:szCs w:val="22"/>
        </w:rPr>
        <w:t xml:space="preserve"> (DAX) </w:t>
      </w:r>
      <w:r w:rsidRPr="008F1FC2">
        <w:rPr>
          <w:rFonts w:ascii="Calibri" w:hAnsi="Calibri"/>
          <w:color w:val="004A6B"/>
          <w:sz w:val="22"/>
          <w:szCs w:val="22"/>
        </w:rPr>
        <w:t xml:space="preserve">as an in-memory cache solution designed for </w:t>
      </w:r>
      <w:proofErr w:type="spellStart"/>
      <w:r w:rsidRPr="008F1FC2">
        <w:rPr>
          <w:rFonts w:ascii="Calibri" w:hAnsi="Calibri"/>
          <w:color w:val="004A6B"/>
          <w:sz w:val="22"/>
          <w:szCs w:val="22"/>
        </w:rPr>
        <w:t>DynamoDB</w:t>
      </w:r>
      <w:proofErr w:type="spellEnd"/>
      <w:r w:rsidRPr="008F1FC2">
        <w:rPr>
          <w:rFonts w:ascii="Calibri" w:hAnsi="Calibri"/>
          <w:color w:val="004A6B"/>
          <w:sz w:val="22"/>
          <w:szCs w:val="22"/>
        </w:rPr>
        <w:t xml:space="preserve"> workloads. Something to consider if it meets your use case.</w:t>
      </w:r>
    </w:p>
    <w:p w:rsidR="00327AD7" w:rsidRDefault="00327AD7" w:rsidP="00E35EF1"/>
    <w:sectPr w:rsidR="00327AD7">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E1486" w:rsidRDefault="000E1486" w:rsidP="00021D54">
      <w:pPr>
        <w:spacing w:line="240" w:lineRule="auto"/>
      </w:pPr>
      <w:r>
        <w:separator/>
      </w:r>
    </w:p>
  </w:endnote>
  <w:endnote w:type="continuationSeparator" w:id="0">
    <w:p w:rsidR="000E1486" w:rsidRDefault="000E1486" w:rsidP="00021D5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1486" w:rsidRDefault="000E148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1486" w:rsidRDefault="000E1486">
    <w:pPr>
      <w:pStyle w:val="Footer"/>
    </w:pPr>
    <w:r>
      <w:rPr>
        <w:noProof/>
      </w:rPr>
      <mc:AlternateContent>
        <mc:Choice Requires="wps">
          <w:drawing>
            <wp:anchor distT="0" distB="0" distL="114300" distR="114300" simplePos="0" relativeHeight="251659264" behindDoc="0" locked="0" layoutInCell="0" allowOverlap="1">
              <wp:simplePos x="0" y="0"/>
              <wp:positionH relativeFrom="page">
                <wp:posOffset>0</wp:posOffset>
              </wp:positionH>
              <wp:positionV relativeFrom="page">
                <wp:posOffset>9594215</wp:posOffset>
              </wp:positionV>
              <wp:extent cx="7772400" cy="273050"/>
              <wp:effectExtent l="0" t="0" r="0" b="12700"/>
              <wp:wrapNone/>
              <wp:docPr id="1" name="MSIPCM666942cb97b62a8ddc56b1f4" descr="{&quot;HashCode&quot;:672577408,&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0E1486" w:rsidRPr="00021D54" w:rsidRDefault="000E1486" w:rsidP="00021D54">
                          <w:pPr>
                            <w:rPr>
                              <w:rFonts w:ascii="Calibri" w:hAnsi="Calibri"/>
                            </w:rPr>
                          </w:pPr>
                          <w:r w:rsidRPr="00021D54">
                            <w:rPr>
                              <w:rFonts w:ascii="Calibri" w:hAnsi="Calibri"/>
                            </w:rPr>
                            <w:t>DTCC Confidential (Yellow)</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MSIPCM666942cb97b62a8ddc56b1f4" o:spid="_x0000_s1026" type="#_x0000_t202" alt="{&quot;HashCode&quot;:672577408,&quot;Height&quot;:792.0,&quot;Width&quot;:612.0,&quot;Placement&quot;:&quot;Footer&quot;,&quot;Index&quot;:&quot;Primary&quot;,&quot;Section&quot;:1,&quot;Top&quot;:0.0,&quot;Left&quot;:0.0}" style="position:absolute;margin-left:0;margin-top:755.45pt;width:612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" o:allowincell="f" filled="f" stroked="f" strokeweight=".5pt">
              <v:textbox inset="20pt,0,,0">
                <w:txbxContent>
                  <w:p w:rsidR="000E1486" w:rsidRPr="00021D54" w:rsidRDefault="000E1486" w:rsidP="00021D54">
                    <w:pPr>
                      <w:rPr>
                        <w:rFonts w:ascii="Calibri" w:hAnsi="Calibri"/>
                      </w:rPr>
                    </w:pPr>
                    <w:r w:rsidRPr="00021D54">
                      <w:rPr>
                        <w:rFonts w:ascii="Calibri" w:hAnsi="Calibri"/>
                      </w:rPr>
                      <w:t>DTCC Confidential (Yellow)</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1486" w:rsidRDefault="000E148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E1486" w:rsidRDefault="000E1486" w:rsidP="00021D54">
      <w:pPr>
        <w:spacing w:line="240" w:lineRule="auto"/>
      </w:pPr>
      <w:r>
        <w:separator/>
      </w:r>
    </w:p>
  </w:footnote>
  <w:footnote w:type="continuationSeparator" w:id="0">
    <w:p w:rsidR="000E1486" w:rsidRDefault="000E1486" w:rsidP="00021D5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1486" w:rsidRDefault="000E148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1486" w:rsidRDefault="000E148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1486" w:rsidRDefault="000E148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301E4E"/>
    <w:multiLevelType w:val="hybridMultilevel"/>
    <w:tmpl w:val="B18E289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 w15:restartNumberingAfterBreak="0">
    <w:nsid w:val="31EB31F8"/>
    <w:multiLevelType w:val="hybridMultilevel"/>
    <w:tmpl w:val="87EE2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2472BAD"/>
    <w:multiLevelType w:val="hybridMultilevel"/>
    <w:tmpl w:val="A6189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33900BF"/>
    <w:multiLevelType w:val="hybridMultilevel"/>
    <w:tmpl w:val="A7FE4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3045B05"/>
    <w:multiLevelType w:val="hybridMultilevel"/>
    <w:tmpl w:val="428EB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8303BB6"/>
    <w:multiLevelType w:val="hybridMultilevel"/>
    <w:tmpl w:val="EFF8A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B2640D9"/>
    <w:multiLevelType w:val="hybridMultilevel"/>
    <w:tmpl w:val="2720514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num w:numId="1">
    <w:abstractNumId w:val="6"/>
  </w:num>
  <w:num w:numId="2">
    <w:abstractNumId w:val="0"/>
  </w:num>
  <w:num w:numId="3">
    <w:abstractNumId w:val="0"/>
  </w:num>
  <w:num w:numId="4">
    <w:abstractNumId w:val="1"/>
  </w:num>
  <w:num w:numId="5">
    <w:abstractNumId w:val="4"/>
  </w:num>
  <w:num w:numId="6">
    <w:abstractNumId w:val="3"/>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14E0"/>
    <w:rsid w:val="00021D54"/>
    <w:rsid w:val="0006060A"/>
    <w:rsid w:val="00091D76"/>
    <w:rsid w:val="000B48EF"/>
    <w:rsid w:val="000E1486"/>
    <w:rsid w:val="00111504"/>
    <w:rsid w:val="001F374D"/>
    <w:rsid w:val="002024A0"/>
    <w:rsid w:val="0024167C"/>
    <w:rsid w:val="00327AD7"/>
    <w:rsid w:val="003E2A32"/>
    <w:rsid w:val="004F6D6B"/>
    <w:rsid w:val="005114E0"/>
    <w:rsid w:val="00525A75"/>
    <w:rsid w:val="005F5BED"/>
    <w:rsid w:val="006F0680"/>
    <w:rsid w:val="0071396B"/>
    <w:rsid w:val="00874ED3"/>
    <w:rsid w:val="008F1FC2"/>
    <w:rsid w:val="0090593E"/>
    <w:rsid w:val="00956C1B"/>
    <w:rsid w:val="00A40F01"/>
    <w:rsid w:val="00A80BBF"/>
    <w:rsid w:val="00A83FC7"/>
    <w:rsid w:val="00AE5A68"/>
    <w:rsid w:val="00B10087"/>
    <w:rsid w:val="00B162AF"/>
    <w:rsid w:val="00B70BC5"/>
    <w:rsid w:val="00CF23B7"/>
    <w:rsid w:val="00E35EF1"/>
    <w:rsid w:val="00E650CB"/>
    <w:rsid w:val="00E95505"/>
    <w:rsid w:val="00F52FA8"/>
    <w:rsid w:val="00F56409"/>
    <w:rsid w:val="00FD3E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C4DC7FD"/>
  <w15:chartTrackingRefBased/>
  <w15:docId w15:val="{02521CA0-9AA7-4F17-B8F7-29F2E18F5A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14E0"/>
    <w:pPr>
      <w:spacing w:after="0"/>
    </w:pPr>
    <w:rPr>
      <w:rFonts w:ascii="Arial" w:hAnsi="Arial" w:cs="Arial"/>
      <w:color w:val="000000"/>
      <w:sz w:val="20"/>
      <w:szCs w:val="20"/>
    </w:rPr>
  </w:style>
  <w:style w:type="paragraph" w:styleId="Heading1">
    <w:name w:val="heading 1"/>
    <w:basedOn w:val="Normal"/>
    <w:next w:val="Normal"/>
    <w:link w:val="Heading1Char"/>
    <w:uiPriority w:val="9"/>
    <w:qFormat/>
    <w:rsid w:val="00091D76"/>
    <w:pPr>
      <w:keepNext/>
      <w:keepLines/>
      <w:outlineLvl w:val="0"/>
    </w:pPr>
    <w:rPr>
      <w:rFonts w:ascii="Arial Narrow" w:eastAsiaTheme="majorEastAsia" w:hAnsi="Arial Narrow" w:cstheme="majorBidi"/>
      <w:b/>
      <w:bCs/>
      <w:sz w:val="28"/>
      <w:szCs w:val="28"/>
    </w:rPr>
  </w:style>
  <w:style w:type="paragraph" w:styleId="Heading2">
    <w:name w:val="heading 2"/>
    <w:basedOn w:val="Normal"/>
    <w:next w:val="Normal"/>
    <w:link w:val="Heading2Char"/>
    <w:uiPriority w:val="9"/>
    <w:semiHidden/>
    <w:unhideWhenUsed/>
    <w:qFormat/>
    <w:rsid w:val="00091D76"/>
    <w:pPr>
      <w:keepNext/>
      <w:keepLines/>
      <w:spacing w:before="200" w:after="120"/>
      <w:outlineLvl w:val="1"/>
    </w:pPr>
    <w:rPr>
      <w:rFonts w:ascii="Arial Narrow" w:eastAsiaTheme="majorEastAsia" w:hAnsi="Arial Narrow" w:cstheme="majorBidi"/>
      <w:b/>
      <w:bCs/>
      <w:color w:val="0096D6" w:themeColor="accent1"/>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1D76"/>
    <w:rPr>
      <w:rFonts w:ascii="Arial Narrow" w:eastAsiaTheme="majorEastAsia" w:hAnsi="Arial Narrow" w:cstheme="majorBidi"/>
      <w:b/>
      <w:bCs/>
      <w:color w:val="000000" w:themeColor="text1"/>
      <w:sz w:val="28"/>
      <w:szCs w:val="28"/>
    </w:rPr>
  </w:style>
  <w:style w:type="character" w:customStyle="1" w:styleId="Heading2Char">
    <w:name w:val="Heading 2 Char"/>
    <w:basedOn w:val="DefaultParagraphFont"/>
    <w:link w:val="Heading2"/>
    <w:uiPriority w:val="9"/>
    <w:semiHidden/>
    <w:rsid w:val="00091D76"/>
    <w:rPr>
      <w:rFonts w:ascii="Arial Narrow" w:eastAsiaTheme="majorEastAsia" w:hAnsi="Arial Narrow" w:cstheme="majorBidi"/>
      <w:b/>
      <w:bCs/>
      <w:color w:val="0096D6" w:themeColor="accent1"/>
      <w:sz w:val="24"/>
      <w:szCs w:val="26"/>
    </w:rPr>
  </w:style>
  <w:style w:type="paragraph" w:styleId="Title">
    <w:name w:val="Title"/>
    <w:basedOn w:val="Normal"/>
    <w:next w:val="Normal"/>
    <w:link w:val="TitleChar"/>
    <w:uiPriority w:val="10"/>
    <w:qFormat/>
    <w:rsid w:val="00327AD7"/>
    <w:pPr>
      <w:pBdr>
        <w:bottom w:val="single" w:sz="8" w:space="4" w:color="0096D6" w:themeColor="accent1"/>
      </w:pBdr>
      <w:spacing w:after="300" w:line="240" w:lineRule="auto"/>
      <w:contextualSpacing/>
    </w:pPr>
    <w:rPr>
      <w:rFonts w:ascii="Arial Narrow" w:eastAsiaTheme="majorEastAsia" w:hAnsi="Arial Narrow" w:cstheme="majorBidi"/>
      <w:spacing w:val="5"/>
      <w:kern w:val="28"/>
      <w:sz w:val="24"/>
      <w:szCs w:val="52"/>
    </w:rPr>
  </w:style>
  <w:style w:type="character" w:customStyle="1" w:styleId="TitleChar">
    <w:name w:val="Title Char"/>
    <w:basedOn w:val="DefaultParagraphFont"/>
    <w:link w:val="Title"/>
    <w:uiPriority w:val="10"/>
    <w:rsid w:val="00327AD7"/>
    <w:rPr>
      <w:rFonts w:ascii="Arial Narrow" w:eastAsiaTheme="majorEastAsia" w:hAnsi="Arial Narrow" w:cstheme="majorBidi"/>
      <w:spacing w:val="5"/>
      <w:kern w:val="28"/>
      <w:sz w:val="24"/>
      <w:szCs w:val="52"/>
    </w:rPr>
  </w:style>
  <w:style w:type="paragraph" w:styleId="Subtitle">
    <w:name w:val="Subtitle"/>
    <w:basedOn w:val="Normal"/>
    <w:next w:val="Normal"/>
    <w:link w:val="SubtitleChar"/>
    <w:uiPriority w:val="11"/>
    <w:qFormat/>
    <w:rsid w:val="00327AD7"/>
    <w:pPr>
      <w:numPr>
        <w:ilvl w:val="1"/>
      </w:numPr>
    </w:pPr>
    <w:rPr>
      <w:rFonts w:asciiTheme="majorHAnsi" w:eastAsiaTheme="majorEastAsia" w:hAnsiTheme="majorHAnsi" w:cstheme="majorBidi"/>
      <w:i/>
      <w:iCs/>
      <w:spacing w:val="15"/>
      <w:sz w:val="24"/>
      <w:szCs w:val="24"/>
    </w:rPr>
  </w:style>
  <w:style w:type="character" w:customStyle="1" w:styleId="SubtitleChar">
    <w:name w:val="Subtitle Char"/>
    <w:basedOn w:val="DefaultParagraphFont"/>
    <w:link w:val="Subtitle"/>
    <w:uiPriority w:val="11"/>
    <w:rsid w:val="00327AD7"/>
    <w:rPr>
      <w:rFonts w:asciiTheme="majorHAnsi" w:eastAsiaTheme="majorEastAsia" w:hAnsiTheme="majorHAnsi" w:cstheme="majorBidi"/>
      <w:i/>
      <w:iCs/>
      <w:spacing w:val="15"/>
      <w:sz w:val="24"/>
      <w:szCs w:val="24"/>
    </w:rPr>
  </w:style>
  <w:style w:type="character" w:styleId="IntenseEmphasis">
    <w:name w:val="Intense Emphasis"/>
    <w:basedOn w:val="DefaultParagraphFont"/>
    <w:uiPriority w:val="21"/>
    <w:qFormat/>
    <w:rsid w:val="006F0680"/>
    <w:rPr>
      <w:b/>
      <w:bCs/>
      <w:i/>
      <w:iCs/>
      <w:color w:val="000000" w:themeColor="text1"/>
    </w:rPr>
  </w:style>
  <w:style w:type="character" w:styleId="SubtleEmphasis">
    <w:name w:val="Subtle Emphasis"/>
    <w:basedOn w:val="DefaultParagraphFont"/>
    <w:uiPriority w:val="19"/>
    <w:qFormat/>
    <w:rsid w:val="006F0680"/>
    <w:rPr>
      <w:i/>
      <w:iCs/>
      <w:color w:val="000000" w:themeColor="text1"/>
    </w:rPr>
  </w:style>
  <w:style w:type="paragraph" w:styleId="Quote">
    <w:name w:val="Quote"/>
    <w:basedOn w:val="Normal"/>
    <w:next w:val="Normal"/>
    <w:link w:val="QuoteChar"/>
    <w:uiPriority w:val="29"/>
    <w:qFormat/>
    <w:rsid w:val="00327AD7"/>
    <w:rPr>
      <w:i/>
      <w:iCs/>
    </w:rPr>
  </w:style>
  <w:style w:type="character" w:customStyle="1" w:styleId="QuoteChar">
    <w:name w:val="Quote Char"/>
    <w:basedOn w:val="DefaultParagraphFont"/>
    <w:link w:val="Quote"/>
    <w:uiPriority w:val="29"/>
    <w:rsid w:val="00327AD7"/>
    <w:rPr>
      <w:rFonts w:ascii="Arial" w:hAnsi="Arial"/>
      <w:i/>
      <w:iCs/>
      <w:sz w:val="20"/>
    </w:rPr>
  </w:style>
  <w:style w:type="paragraph" w:styleId="IntenseQuote">
    <w:name w:val="Intense Quote"/>
    <w:basedOn w:val="Normal"/>
    <w:next w:val="Normal"/>
    <w:link w:val="IntenseQuoteChar"/>
    <w:uiPriority w:val="30"/>
    <w:qFormat/>
    <w:rsid w:val="00327AD7"/>
    <w:pPr>
      <w:pBdr>
        <w:bottom w:val="single" w:sz="4" w:space="4" w:color="0096D6" w:themeColor="accent1"/>
      </w:pBdr>
      <w:spacing w:before="200" w:after="280"/>
      <w:ind w:left="936" w:right="936"/>
    </w:pPr>
    <w:rPr>
      <w:b/>
      <w:bCs/>
      <w:i/>
      <w:iCs/>
    </w:rPr>
  </w:style>
  <w:style w:type="character" w:customStyle="1" w:styleId="IntenseQuoteChar">
    <w:name w:val="Intense Quote Char"/>
    <w:basedOn w:val="DefaultParagraphFont"/>
    <w:link w:val="IntenseQuote"/>
    <w:uiPriority w:val="30"/>
    <w:rsid w:val="00327AD7"/>
    <w:rPr>
      <w:rFonts w:ascii="Arial" w:hAnsi="Arial"/>
      <w:b/>
      <w:bCs/>
      <w:i/>
      <w:iCs/>
      <w:sz w:val="20"/>
    </w:rPr>
  </w:style>
  <w:style w:type="character" w:styleId="SubtleReference">
    <w:name w:val="Subtle Reference"/>
    <w:basedOn w:val="DefaultParagraphFont"/>
    <w:uiPriority w:val="31"/>
    <w:qFormat/>
    <w:rsid w:val="006F0680"/>
    <w:rPr>
      <w:smallCaps/>
      <w:color w:val="000000" w:themeColor="text1"/>
      <w:u w:val="single"/>
    </w:rPr>
  </w:style>
  <w:style w:type="character" w:styleId="IntenseReference">
    <w:name w:val="Intense Reference"/>
    <w:basedOn w:val="DefaultParagraphFont"/>
    <w:uiPriority w:val="32"/>
    <w:qFormat/>
    <w:rsid w:val="006F0680"/>
    <w:rPr>
      <w:b/>
      <w:bCs/>
      <w:smallCaps/>
      <w:color w:val="000000" w:themeColor="text1"/>
      <w:spacing w:val="5"/>
      <w:u w:val="single"/>
    </w:rPr>
  </w:style>
  <w:style w:type="paragraph" w:styleId="ListParagraph">
    <w:name w:val="List Paragraph"/>
    <w:basedOn w:val="Normal"/>
    <w:uiPriority w:val="34"/>
    <w:qFormat/>
    <w:rsid w:val="005114E0"/>
    <w:pPr>
      <w:ind w:left="720"/>
    </w:pPr>
  </w:style>
  <w:style w:type="table" w:styleId="TableGrid">
    <w:name w:val="Table Grid"/>
    <w:basedOn w:val="TableNormal"/>
    <w:uiPriority w:val="59"/>
    <w:rsid w:val="005114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21D54"/>
    <w:pPr>
      <w:tabs>
        <w:tab w:val="center" w:pos="4680"/>
        <w:tab w:val="right" w:pos="9360"/>
      </w:tabs>
      <w:spacing w:line="240" w:lineRule="auto"/>
    </w:pPr>
  </w:style>
  <w:style w:type="character" w:customStyle="1" w:styleId="HeaderChar">
    <w:name w:val="Header Char"/>
    <w:basedOn w:val="DefaultParagraphFont"/>
    <w:link w:val="Header"/>
    <w:uiPriority w:val="99"/>
    <w:rsid w:val="00021D54"/>
    <w:rPr>
      <w:rFonts w:ascii="Arial" w:hAnsi="Arial" w:cs="Arial"/>
      <w:color w:val="000000"/>
      <w:sz w:val="20"/>
      <w:szCs w:val="20"/>
    </w:rPr>
  </w:style>
  <w:style w:type="paragraph" w:styleId="Footer">
    <w:name w:val="footer"/>
    <w:basedOn w:val="Normal"/>
    <w:link w:val="FooterChar"/>
    <w:uiPriority w:val="99"/>
    <w:unhideWhenUsed/>
    <w:rsid w:val="00021D54"/>
    <w:pPr>
      <w:tabs>
        <w:tab w:val="center" w:pos="4680"/>
        <w:tab w:val="right" w:pos="9360"/>
      </w:tabs>
      <w:spacing w:line="240" w:lineRule="auto"/>
    </w:pPr>
  </w:style>
  <w:style w:type="character" w:customStyle="1" w:styleId="FooterChar">
    <w:name w:val="Footer Char"/>
    <w:basedOn w:val="DefaultParagraphFont"/>
    <w:link w:val="Footer"/>
    <w:uiPriority w:val="99"/>
    <w:rsid w:val="00021D54"/>
    <w:rPr>
      <w:rFonts w:ascii="Arial" w:hAnsi="Arial" w:cs="Arial"/>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61426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18" Type="http://schemas.openxmlformats.org/officeDocument/2006/relationships/customXml" Target="../customXml/item4.xml"/><Relationship Id="rId3" Type="http://schemas.openxmlformats.org/officeDocument/2006/relationships/settings" Target="settings.xml"/><Relationship Id="rId21" Type="http://schemas.openxmlformats.org/officeDocument/2006/relationships/customXml" Target="../customXml/item7.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customXml" Target="../customXml/item3.xml"/><Relationship Id="rId2" Type="http://schemas.openxmlformats.org/officeDocument/2006/relationships/styles" Target="styles.xml"/><Relationship Id="rId16" Type="http://schemas.openxmlformats.org/officeDocument/2006/relationships/customXml" Target="../customXml/item2.xml"/><Relationship Id="rId20" Type="http://schemas.openxmlformats.org/officeDocument/2006/relationships/customXml" Target="../customXml/item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customXml" Target="../customXml/item1.xml"/><Relationship Id="rId10" Type="http://schemas.openxmlformats.org/officeDocument/2006/relationships/footer" Target="footer2.xml"/><Relationship Id="rId19" Type="http://schemas.openxmlformats.org/officeDocument/2006/relationships/customXml" Target="../customXml/item5.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 Id="rId22" Type="http://schemas.openxmlformats.org/officeDocument/2006/relationships/customXml" Target="../customXml/item8.xml"/></Relationships>
</file>

<file path=word/theme/theme1.xml><?xml version="1.0" encoding="utf-8"?>
<a:theme xmlns:a="http://schemas.openxmlformats.org/drawingml/2006/main" name="Office Theme">
  <a:themeElements>
    <a:clrScheme name="DTCC">
      <a:dk1>
        <a:srgbClr val="000000"/>
      </a:dk1>
      <a:lt1>
        <a:srgbClr val="FFFFFF"/>
      </a:lt1>
      <a:dk2>
        <a:srgbClr val="7E8083"/>
      </a:dk2>
      <a:lt2>
        <a:srgbClr val="000000"/>
      </a:lt2>
      <a:accent1>
        <a:srgbClr val="0096D6"/>
      </a:accent1>
      <a:accent2>
        <a:srgbClr val="FFD200"/>
      </a:accent2>
      <a:accent3>
        <a:srgbClr val="7AC143"/>
      </a:accent3>
      <a:accent4>
        <a:srgbClr val="F78E1E"/>
      </a:accent4>
      <a:accent5>
        <a:srgbClr val="00B0AD"/>
      </a:accent5>
      <a:accent6>
        <a:srgbClr val="A0285A"/>
      </a:accent6>
      <a:hlink>
        <a:srgbClr val="0000FF"/>
      </a:hlink>
      <a:folHlink>
        <a:srgbClr val="800080"/>
      </a:folHlink>
    </a:clrScheme>
    <a:fontScheme name="DTCC">
      <a:majorFont>
        <a:latin typeface="Arial Narrow"/>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item1.xml><?xml version="1.0" encoding="utf-8"?>
<ct:contentTypeSchema xmlns:ct="http://schemas.microsoft.com/office/2006/metadata/contentType" xmlns:ma="http://schemas.microsoft.com/office/2006/metadata/properties/metaAttributes" ct:_="" ma:_="" ma:contentTypeName="Administrative Documents" ma:contentTypeID="0x0101001819C6FA4D9FC148940E65242D98D1230218005D17C758B1A1FD44AECAEF4F4B381EDB" ma:contentTypeVersion="2" ma:contentTypeDescription="Employee Reviews and Employee-performance related correspondence, Work schedules, Team Calendars, Contact Lists, Reward Applications  (including RRP and Chairman's)" ma:contentTypeScope="" ma:versionID="cabc4ab253fca52b326a5fd754d18c7e">
  <xsd:schema xmlns:xsd="http://www.w3.org/2001/XMLSchema" xmlns:xs="http://www.w3.org/2001/XMLSchema" xmlns:p="http://schemas.microsoft.com/office/2006/metadata/properties" xmlns:ns1="http://schemas.microsoft.com/sharepoint/v3" xmlns:ns2="68dc112e-c71a-4891-85be-4b86d0e8497c" targetNamespace="http://schemas.microsoft.com/office/2006/metadata/properties" ma:root="true" ma:fieldsID="99c866e80fc1d1117b83d0835dd3f7bd" ns1:_="" ns2:_="">
    <xsd:import namespace="http://schemas.microsoft.com/sharepoint/v3"/>
    <xsd:import namespace="68dc112e-c71a-4891-85be-4b86d0e8497c"/>
    <xsd:element name="properties">
      <xsd:complexType>
        <xsd:sequence>
          <xsd:element name="documentManagement">
            <xsd:complexType>
              <xsd:all>
                <xsd:element ref="ns2:o5e3c757d3e2426b8ab9fa5ca35371ec" minOccurs="0"/>
                <xsd:element ref="ns2:TaxCatchAll" minOccurs="0"/>
                <xsd:element ref="ns2:TaxCatchAllLabel" minOccurs="0"/>
                <xsd:element ref="ns2:c72da681e5894c61b50b719bab529d45" minOccurs="0"/>
                <xsd:element ref="ns1:_dlc_Exempt" minOccurs="0"/>
                <xsd:element ref="ns1:_dlc_ExpireDateSaved" minOccurs="0"/>
                <xsd:element ref="ns1:_dlc_Expire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dlc_Exempt" ma:index="14" nillable="true" ma:displayName="Exempt from Policy" ma:hidden="true" ma:internalName="_dlc_Exempt" ma:readOnly="true">
      <xsd:simpleType>
        <xsd:restriction base="dms:Unknown"/>
      </xsd:simpleType>
    </xsd:element>
    <xsd:element name="_dlc_ExpireDateSaved" ma:index="15" nillable="true" ma:displayName="Original Expiration Date" ma:hidden="true" ma:internalName="_dlc_ExpireDateSaved" ma:readOnly="true">
      <xsd:simpleType>
        <xsd:restriction base="dms:DateTime"/>
      </xsd:simpleType>
    </xsd:element>
    <xsd:element name="_dlc_ExpireDate" ma:index="16" nillable="true" ma:displayName="Expiration Date" ma:hidden="true" ma:internalName="_dlc_ExpireDat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68dc112e-c71a-4891-85be-4b86d0e8497c" elementFormDefault="qualified">
    <xsd:import namespace="http://schemas.microsoft.com/office/2006/documentManagement/types"/>
    <xsd:import namespace="http://schemas.microsoft.com/office/infopath/2007/PartnerControls"/>
    <xsd:element name="o5e3c757d3e2426b8ab9fa5ca35371ec" ma:index="8" ma:taxonomy="true" ma:internalName="o5e3c757d3e2426b8ab9fa5ca35371ec" ma:taxonomyFieldName="DTCCControlClassification" ma:displayName="DTCC Classification Levels" ma:default="3;#DTCC Confidential (Yellow)|627045e2-d329-43d6-b478-c8a104533379" ma:fieldId="{85e3c757-d3e2-426b-8ab9-fa5ca35371ec}" ma:sspId="759126a0-69b8-4164-8af4-7628ac51fd1a" ma:termSetId="bde935fd-8388-4234-b2f3-c77cbbb21829" ma:anchorId="00000000-0000-0000-0000-000000000000" ma:open="false" ma:isKeyword="false">
      <xsd:complexType>
        <xsd:sequence>
          <xsd:element ref="pc:Terms" minOccurs="0" maxOccurs="1"/>
        </xsd:sequence>
      </xsd:complexType>
    </xsd:element>
    <xsd:element name="TaxCatchAll" ma:index="9" nillable="true" ma:displayName="Taxonomy Catch All Column" ma:description="" ma:hidden="true" ma:list="{c01a395c-06c8-4d18-94e2-3a6a48176851}" ma:internalName="TaxCatchAll" ma:showField="CatchAllData" ma:web="f44470eb-c3ec-42b5-b175-a0e9c4b8e480">
      <xsd:complexType>
        <xsd:complexContent>
          <xsd:extension base="dms:MultiChoiceLookup">
            <xsd:sequence>
              <xsd:element name="Value" type="dms:Lookup" maxOccurs="unbounded" minOccurs="0" nillable="true"/>
            </xsd:sequence>
          </xsd:extension>
        </xsd:complexContent>
      </xsd:complexType>
    </xsd:element>
    <xsd:element name="TaxCatchAllLabel" ma:index="10" nillable="true" ma:displayName="Taxonomy Catch All Column1" ma:description="" ma:hidden="true" ma:list="{c01a395c-06c8-4d18-94e2-3a6a48176851}" ma:internalName="TaxCatchAllLabel" ma:readOnly="true" ma:showField="CatchAllDataLabel" ma:web="f44470eb-c3ec-42b5-b175-a0e9c4b8e480">
      <xsd:complexType>
        <xsd:complexContent>
          <xsd:extension base="dms:MultiChoiceLookup">
            <xsd:sequence>
              <xsd:element name="Value" type="dms:Lookup" maxOccurs="unbounded" minOccurs="0" nillable="true"/>
            </xsd:sequence>
          </xsd:extension>
        </xsd:complexContent>
      </xsd:complexType>
    </xsd:element>
    <xsd:element name="c72da681e5894c61b50b719bab529d45" ma:index="12" nillable="true" ma:taxonomy="true" ma:internalName="c72da681e5894c61b50b719bab529d45" ma:taxonomyFieldName="Enterprise_x0020_Keywords" ma:displayName="DTCC Enterprise Keywords" ma:readOnly="false" ma:default="" ma:fieldId="{c72da681-e589-4c61-b50b-719bab529d45}" ma:taxonomyMulti="true" ma:sspId="759126a0-69b8-4164-8af4-7628ac51fd1a" ma:termSetId="9cdf2795-4bfd-4b0c-9bdd-b8fea1de3832"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pe:Receivers xmlns:spe="http://schemas.microsoft.com/sharepoint/events">
  <Receiver>
    <Name>Microsoft.Office.RecordsManagement.PolicyFeatures.ExpirationEventReceiver</Name>
    <Synchronization>Synchronous</Synchronization>
    <Type>10001</Type>
    <SequenceNumber>101</SequenceNumber>
    <Assembly>Microsoft.Office.Policy, Version=14.0.0.0, Culture=neutral, PublicKeyToken=71e9bce111e9429c</Assembly>
    <Class>Microsoft.Office.RecordsManagement.Internal.UpdateExpireDate</Class>
    <Data/>
    <Filter/>
  </Receiver>
  <Receiver>
    <Name>Microsoft.Office.RecordsManagement.PolicyFeatures.ExpirationEventReceiver</Name>
    <Synchronization>Synchronous</Synchronization>
    <Type>10002</Type>
    <SequenceNumber>102</SequenceNumber>
    <Assembly>Microsoft.Office.Policy, Version=14.0.0.0, Culture=neutral, PublicKeyToken=71e9bce111e9429c</Assembly>
    <Class>Microsoft.Office.RecordsManagement.Internal.UpdateExpireDate</Class>
    <Data/>
    <Filter/>
  </Receiver>
  <Receiver>
    <Name>Microsoft.Office.RecordsManagement.PolicyFeatures.ExpirationEventReceiver</Name>
    <Synchronization>Synchronous</Synchronization>
    <Type>10004</Type>
    <SequenceNumber>103</SequenceNumber>
    <Assembly>Microsoft.Office.Policy, Version=14.0.0.0, Culture=neutral, PublicKeyToken=71e9bce111e9429c</Assembly>
    <Class>Microsoft.Office.RecordsManagement.Internal.UpdateExpireDate</Class>
    <Data/>
    <Filter/>
  </Receiver>
  <Receiver>
    <Name>Microsoft.Office.RecordsManagement.PolicyFeatures.ExpirationEventReceiver</Name>
    <Synchronization>Synchronous</Synchronization>
    <Type>10006</Type>
    <SequenceNumber>104</SequenceNumber>
    <Assembly>Microsoft.Office.Policy, Version=14.0.0.0, Culture=neutral, PublicKeyToken=71e9bce111e9429c</Assembly>
    <Class>Microsoft.Office.RecordsManagement.Internal.UpdateExpireDate</Class>
    <Data/>
    <Filter/>
  </Receiver>
  <Receiver>
    <Name>Microsoft.Office.RecordsManagement.PolicyFeatures.ExpirationEventReceiver</Name>
    <Synchronization>Synchronous</Synchronization>
    <Type>10009</Type>
    <SequenceNumber>105</SequenceNumber>
    <Assembly>Microsoft.Office.Policy, Version=14.0.0.0, Culture=neutral, PublicKeyToken=71e9bce111e9429c</Assembly>
    <Class>Microsoft.Office.RecordsManagement.Internal.UpdateExpireDate</Class>
    <Data/>
    <Filter/>
  </Receiver>
  <Receiver>
    <Name>Policy Auditing</Name>
    <Synchronization>Synchronous</Synchronization>
    <Type>10001</Type>
    <SequenceNumber>1100</SequenceNumber>
    <Assembly>Microsoft.Office.Policy, Version=14.0.0.0, Culture=neutral, PublicKeyToken=71e9bce111e9429c</Assembly>
    <Class>Microsoft.Office.RecordsManagement.Internal.AuditHandler</Class>
    <Data/>
    <Filter/>
  </Receiver>
  <Receiver>
    <Name>Policy Auditing</Name>
    <Synchronization>Synchronous</Synchronization>
    <Type>10002</Type>
    <SequenceNumber>1101</SequenceNumber>
    <Assembly>Microsoft.Office.Policy, Version=14.0.0.0, Culture=neutral, PublicKeyToken=71e9bce111e9429c</Assembly>
    <Class>Microsoft.Office.RecordsManagement.Internal.AuditHandler</Class>
    <Data/>
    <Filter/>
  </Receiver>
  <Receiver>
    <Name>Policy Auditing</Name>
    <Synchronization>Synchronous</Synchronization>
    <Type>10004</Type>
    <SequenceNumber>1102</SequenceNumber>
    <Assembly>Microsoft.Office.Policy, Version=14.0.0.0, Culture=neutral, PublicKeyToken=71e9bce111e9429c</Assembly>
    <Class>Microsoft.Office.RecordsManagement.Internal.AuditHandler</Class>
    <Data/>
    <Filter/>
  </Receiver>
  <Receiver>
    <Name>Policy Auditing</Name>
    <Synchronization>Synchronous</Synchronization>
    <Type>10006</Type>
    <SequenceNumber>1103</SequenceNumber>
    <Assembly>Microsoft.Office.Policy, Version=14.0.0.0, Culture=neutral, PublicKeyToken=71e9bce111e9429c</Assembly>
    <Class>Microsoft.Office.RecordsManagement.Internal.AuditHandler</Class>
    <Data/>
    <Filter/>
  </Receiver>
</spe:Receivers>
</file>

<file path=customXml/item3.xml><?xml version="1.0" encoding="utf-8"?>
<?mso-contentType ?>
<customXsn xmlns="http://schemas.microsoft.com/office/2006/metadata/customXsn">
  <xsnLocation>http://saspap02/system/content-hub/_cts/Administrative Documents/Doc1.dotx</xsnLocation>
  <cached>False</cached>
  <openByDefault>False</openByDefault>
  <xsnScope>http://saspap02/system/content-hub</xsnScope>
</customXsn>
</file>

<file path=customXml/item4.xml><?xml version="1.0" encoding="utf-8"?>
<?mso-contentType ?>
<p:Policy xmlns:p="office.server.policy" local="true" id="6c02443f-a215-4209-93c6-6d6fb05efbc7">
  <p:Name>5 Years</p:Name>
  <p:Description>5 Years after modified date</p:Description>
  <p:Statement/>
  <p:PolicyItems>
    <p:PolicyItem featureId="Microsoft.Office.RecordsManagement.PolicyFeatures.Expiration" UniqueId="e2370752-46c7-497b-8d59-843f532ebf8a">
      <p:Name>Retention</p:Name>
      <p:Description>Automatic scheduling of content for processing, and performing a retention action on content that has reached its due date.</p:Description>
      <p:CustomData>
        <Schedules nextStageId="2">
          <Schedule type="Default">
            <stages>
              <data stageId="1">
                <formula id="Microsoft.Office.RecordsManagement.PolicyFeatures.Expiration.Formula.BuiltIn">
                  <number>5</number>
                  <property>Modified</property>
                  <propertyId>28cf69c5-fa48-462a-b5cd-27b6f9d2bd5f</propertyId>
                  <period>years</period>
                </formula>
                <action type="action" id="Microsoft.Office.RecordsManagement.PolicyFeatures.Expiration.Action.Skip"/>
              </data>
            </stages>
          </Schedule>
        </Schedules>
      </p:CustomData>
    </p:PolicyItem>
    <p:PolicyItem featureId="Microsoft.Office.RecordsManagement.PolicyFeatures.PolicyAudit" UniqueId="64c10567-9755-4f31-97c5-24a8be8048e7">
      <p:Name>Auditing</p:Name>
      <p:Description>Audits user actions on documents and list items to the Audit Log.</p:Description>
      <p:CustomData>
        <Audit>
          <Update/>
          <View/>
          <CheckInOut/>
          <MoveCopy/>
          <DeleteRestore/>
        </Audit>
      </p:CustomData>
    </p:PolicyItem>
  </p:PolicyItems>
</p:Policy>
</file>

<file path=customXml/item5.xml><?xml version="1.0" encoding="utf-8"?>
<?mso-contentType ?>
<SharedContentType xmlns="Microsoft.SharePoint.Taxonomy.ContentTypeSync" SourceId="759126a0-69b8-4164-8af4-7628ac51fd1a" ContentTypeId="0x0101001819C6FA4D9FC148940E65242D98D1230218" PreviousValue="false"/>
</file>

<file path=customXml/item6.xml><?xml version="1.0" encoding="utf-8"?>
<?mso-contentType ?>
<PolicyDirtyBag xmlns="microsoft.office.server.policy.changes">
  <Microsoft.Office.RecordsManagement.PolicyFeatures.Expiration op="Change"/>
  <Microsoft.Office.RecordsManagement.PolicyFeatures.PolicyAudit op="Change"/>
</PolicyDirtyBag>
</file>

<file path=customXml/item7.xml><?xml version="1.0" encoding="utf-8"?>
<?mso-contentType ?>
<FormTemplates xmlns="http://schemas.microsoft.com/sharepoint/v3/contenttype/forms">
  <Display>DocumentLibraryForm</Display>
  <Edit>DocumentLibraryForm</Edit>
  <New>DocumentLibraryForm</New>
</FormTemplates>
</file>

<file path=customXml/item8.xml><?xml version="1.0" encoding="utf-8"?>
<p:properties xmlns:p="http://schemas.microsoft.com/office/2006/metadata/properties" xmlns:xsi="http://www.w3.org/2001/XMLSchema-instance" xmlns:pc="http://schemas.microsoft.com/office/infopath/2007/PartnerControls">
  <documentManagement>
    <c72da681e5894c61b50b719bab529d45 xmlns="68dc112e-c71a-4891-85be-4b86d0e8497c">
      <Terms xmlns="http://schemas.microsoft.com/office/infopath/2007/PartnerControls"/>
    </c72da681e5894c61b50b719bab529d45>
    <TaxCatchAll xmlns="68dc112e-c71a-4891-85be-4b86d0e8497c">
      <Value>3</Value>
    </TaxCatchAll>
    <o5e3c757d3e2426b8ab9fa5ca35371ec xmlns="68dc112e-c71a-4891-85be-4b86d0e8497c">
      <Terms xmlns="http://schemas.microsoft.com/office/infopath/2007/PartnerControls">
        <TermInfo xmlns="http://schemas.microsoft.com/office/infopath/2007/PartnerControls">
          <TermName xmlns="http://schemas.microsoft.com/office/infopath/2007/PartnerControls">DTCC Confidential (Yellow)</TermName>
          <TermId xmlns="http://schemas.microsoft.com/office/infopath/2007/PartnerControls">627045e2-d329-43d6-b478-c8a104533379</TermId>
        </TermInfo>
      </Terms>
    </o5e3c757d3e2426b8ab9fa5ca35371ec>
    <_dlc_ExpireDateSaved xmlns="http://schemas.microsoft.com/sharepoint/v3" xsi:nil="true"/>
    <_dlc_ExpireDate xmlns="http://schemas.microsoft.com/sharepoint/v3">2022-10-13T20:45:52+00:00</_dlc_ExpireDate>
  </documentManagement>
</p:properties>
</file>

<file path=customXml/itemProps1.xml><?xml version="1.0" encoding="utf-8"?>
<ds:datastoreItem xmlns:ds="http://schemas.openxmlformats.org/officeDocument/2006/customXml" ds:itemID="{94C41B6D-E227-4CC5-937C-6958C3DE5702}"/>
</file>

<file path=customXml/itemProps2.xml><?xml version="1.0" encoding="utf-8"?>
<ds:datastoreItem xmlns:ds="http://schemas.openxmlformats.org/officeDocument/2006/customXml" ds:itemID="{7E62A50B-8F75-46B3-953F-16E602B8F608}"/>
</file>

<file path=customXml/itemProps3.xml><?xml version="1.0" encoding="utf-8"?>
<ds:datastoreItem xmlns:ds="http://schemas.openxmlformats.org/officeDocument/2006/customXml" ds:itemID="{9997F421-BD5F-4095-89FF-945F3C038FF5}"/>
</file>

<file path=customXml/itemProps4.xml><?xml version="1.0" encoding="utf-8"?>
<ds:datastoreItem xmlns:ds="http://schemas.openxmlformats.org/officeDocument/2006/customXml" ds:itemID="{7A57391A-5A36-4DDA-8524-115E3B199B93}"/>
</file>

<file path=customXml/itemProps5.xml><?xml version="1.0" encoding="utf-8"?>
<ds:datastoreItem xmlns:ds="http://schemas.openxmlformats.org/officeDocument/2006/customXml" ds:itemID="{A9348F1C-B5B2-4AAD-8874-59EA2B9887F1}"/>
</file>

<file path=customXml/itemProps6.xml><?xml version="1.0" encoding="utf-8"?>
<ds:datastoreItem xmlns:ds="http://schemas.openxmlformats.org/officeDocument/2006/customXml" ds:itemID="{05A1A26F-B736-4043-851E-C20AABE36D8D}"/>
</file>

<file path=customXml/itemProps7.xml><?xml version="1.0" encoding="utf-8"?>
<ds:datastoreItem xmlns:ds="http://schemas.openxmlformats.org/officeDocument/2006/customXml" ds:itemID="{38A6368A-A7C0-411E-AE8E-57547D01EC9C}"/>
</file>

<file path=customXml/itemProps8.xml><?xml version="1.0" encoding="utf-8"?>
<ds:datastoreItem xmlns:ds="http://schemas.openxmlformats.org/officeDocument/2006/customXml" ds:itemID="{A7E39B68-ACFE-4AB7-B1D2-538B8C7EB6C2}"/>
</file>

<file path=docProps/app.xml><?xml version="1.0" encoding="utf-8"?>
<Properties xmlns="http://schemas.openxmlformats.org/officeDocument/2006/extended-properties" xmlns:vt="http://schemas.openxmlformats.org/officeDocument/2006/docPropsVTypes">
  <Template>3F86E264.dotm</Template>
  <TotalTime>1815</TotalTime>
  <Pages>3</Pages>
  <Words>726</Words>
  <Characters>4144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DTCC</Company>
  <LinksUpToDate>false</LinksUpToDate>
  <CharactersWithSpaces>4861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Gallardo, Rolando</dc:creator>
  <cp:keywords/>
  <dc:description/>
  <cp:lastModifiedBy>Gallardo, Rolando</cp:lastModifiedBy>
  <cp:revision>13</cp:revision>
  <dcterms:created xsi:type="dcterms:W3CDTF">2017-10-05T18:01:00Z</dcterms:created>
  <dcterms:modified xsi:type="dcterms:W3CDTF">2017-10-13T20:43:00Z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6a2c49b-003c-4cb9-8556-de4a11b15d96_Enabled">
    <vt:lpwstr>True</vt:lpwstr>
  </property>
  <property fmtid="{D5CDD505-2E9C-101B-9397-08002B2CF9AE}" pid="3" name="MSIP_Label_76a2c49b-003c-4cb9-8556-de4a11b15d96_SiteId">
    <vt:lpwstr>0465519d-7f55-4d47-998b-55e2a86f04a8</vt:lpwstr>
  </property>
  <property fmtid="{D5CDD505-2E9C-101B-9397-08002B2CF9AE}" pid="4" name="MSIP_Label_76a2c49b-003c-4cb9-8556-de4a11b15d96_Ref">
    <vt:lpwstr>https://api.informationprotection.azure.com/api/0465519d-7f55-4d47-998b-55e2a86f04a8</vt:lpwstr>
  </property>
  <property fmtid="{D5CDD505-2E9C-101B-9397-08002B2CF9AE}" pid="5" name="MSIP_Label_76a2c49b-003c-4cb9-8556-de4a11b15d96_SetBy">
    <vt:lpwstr>RGallardo@dtcc.com</vt:lpwstr>
  </property>
  <property fmtid="{D5CDD505-2E9C-101B-9397-08002B2CF9AE}" pid="6" name="MSIP_Label_76a2c49b-003c-4cb9-8556-de4a11b15d96_SetDate">
    <vt:lpwstr>2017-10-05T15:01:13.7554821-04:00</vt:lpwstr>
  </property>
  <property fmtid="{D5CDD505-2E9C-101B-9397-08002B2CF9AE}" pid="7" name="MSIP_Label_76a2c49b-003c-4cb9-8556-de4a11b15d96_Name">
    <vt:lpwstr>DTCC Confidential (Yellow)</vt:lpwstr>
  </property>
  <property fmtid="{D5CDD505-2E9C-101B-9397-08002B2CF9AE}" pid="8" name="MSIP_Label_76a2c49b-003c-4cb9-8556-de4a11b15d96_Application">
    <vt:lpwstr>Microsoft Azure Information Protection</vt:lpwstr>
  </property>
  <property fmtid="{D5CDD505-2E9C-101B-9397-08002B2CF9AE}" pid="9" name="MSIP_Label_76a2c49b-003c-4cb9-8556-de4a11b15d96_Extended_MSFT_Method">
    <vt:lpwstr>Manual</vt:lpwstr>
  </property>
  <property fmtid="{D5CDD505-2E9C-101B-9397-08002B2CF9AE}" pid="10" name="MSIP_Label_3d72415c-b5e0-4135-baec-2048fe2a50ac_Enabled">
    <vt:lpwstr>True</vt:lpwstr>
  </property>
  <property fmtid="{D5CDD505-2E9C-101B-9397-08002B2CF9AE}" pid="11" name="MSIP_Label_3d72415c-b5e0-4135-baec-2048fe2a50ac_SiteId">
    <vt:lpwstr>0465519d-7f55-4d47-998b-55e2a86f04a8</vt:lpwstr>
  </property>
  <property fmtid="{D5CDD505-2E9C-101B-9397-08002B2CF9AE}" pid="12" name="MSIP_Label_3d72415c-b5e0-4135-baec-2048fe2a50ac_Ref">
    <vt:lpwstr>https://api.informationprotection.azure.com/api/0465519d-7f55-4d47-998b-55e2a86f04a8</vt:lpwstr>
  </property>
  <property fmtid="{D5CDD505-2E9C-101B-9397-08002B2CF9AE}" pid="13" name="MSIP_Label_3d72415c-b5e0-4135-baec-2048fe2a50ac_SetBy">
    <vt:lpwstr>RGallardo@dtcc.com</vt:lpwstr>
  </property>
  <property fmtid="{D5CDD505-2E9C-101B-9397-08002B2CF9AE}" pid="14" name="MSIP_Label_3d72415c-b5e0-4135-baec-2048fe2a50ac_SetDate">
    <vt:lpwstr>2017-10-05T15:01:13.7574353-04:00</vt:lpwstr>
  </property>
  <property fmtid="{D5CDD505-2E9C-101B-9397-08002B2CF9AE}" pid="15" name="MSIP_Label_3d72415c-b5e0-4135-baec-2048fe2a50ac_Name">
    <vt:lpwstr>Default Marking</vt:lpwstr>
  </property>
  <property fmtid="{D5CDD505-2E9C-101B-9397-08002B2CF9AE}" pid="16" name="MSIP_Label_3d72415c-b5e0-4135-baec-2048fe2a50ac_Application">
    <vt:lpwstr>Microsoft Azure Information Protection</vt:lpwstr>
  </property>
  <property fmtid="{D5CDD505-2E9C-101B-9397-08002B2CF9AE}" pid="17" name="MSIP_Label_3d72415c-b5e0-4135-baec-2048fe2a50ac_Extended_MSFT_Method">
    <vt:lpwstr>Manual</vt:lpwstr>
  </property>
  <property fmtid="{D5CDD505-2E9C-101B-9397-08002B2CF9AE}" pid="18" name="MSIP_Label_3d72415c-b5e0-4135-baec-2048fe2a50ac_Parent">
    <vt:lpwstr>76a2c49b-003c-4cb9-8556-de4a11b15d96</vt:lpwstr>
  </property>
  <property fmtid="{D5CDD505-2E9C-101B-9397-08002B2CF9AE}" pid="19" name="Sensitivity">
    <vt:lpwstr>DTCC Confidential (Yellow) Default Marking</vt:lpwstr>
  </property>
  <property fmtid="{D5CDD505-2E9C-101B-9397-08002B2CF9AE}" pid="20" name="ContentTypeId">
    <vt:lpwstr>0x0101001819C6FA4D9FC148940E65242D98D1230218005D17C758B1A1FD44AECAEF4F4B381EDB</vt:lpwstr>
  </property>
  <property fmtid="{D5CDD505-2E9C-101B-9397-08002B2CF9AE}" pid="21" name="_dlc_policyId">
    <vt:lpwstr/>
  </property>
  <property fmtid="{D5CDD505-2E9C-101B-9397-08002B2CF9AE}" pid="22" name="ItemRetentionFormula">
    <vt:lpwstr>&lt;formula id="Microsoft.Office.RecordsManagement.PolicyFeatures.Expiration.Formula.BuiltIn"&gt;&lt;number&gt;5&lt;/number&gt;&lt;property&gt;Modified&lt;/property&gt;&lt;propertyId&gt;28cf69c5-fa48-462a-b5cd-27b6f9d2bd5f&lt;/propertyId&gt;&lt;period&gt;years&lt;/period&gt;&lt;/formula&gt;</vt:lpwstr>
  </property>
  <property fmtid="{D5CDD505-2E9C-101B-9397-08002B2CF9AE}" pid="23" name="DTCCControlClassification">
    <vt:lpwstr>3;#DTCC Confidential (Yellow)|627045e2-d329-43d6-b478-c8a104533379</vt:lpwstr>
  </property>
  <property fmtid="{D5CDD505-2E9C-101B-9397-08002B2CF9AE}" pid="24" name="Enterprise Keywords">
    <vt:lpwstr/>
  </property>
</Properties>
</file>