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Final Year Project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3E7A"/>
          <w:sz w:val="52"/>
          <w:szCs w:val="52"/>
        </w:rPr>
        <w:t xml:space="preserve">Kidney Stone Detection &amp; Clinical Guidance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276"/>
          <w:sz w:val="30"/>
          <w:szCs w:val="30"/>
        </w:rPr>
        <w:t xml:space="preserve">Multi-Modal Deep Learning + LLM-Powered Web Application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Plan &amp; Implementation Roadmap  —  Version 2.0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Kidney stones (nephrolithiasis) affect approximately 1 in 10 people worldwide and carry a 50% recurrence rate within 10 years. Current diagnosis relies heavily on radiologist interpretation of CT scans or ultrasound images — a process that is time-consuming, expensive, and subject to inter-observer variability.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proposes a complete end-to-end clinical support system with two integrated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deep learning detection model that fuses CT scan and ultrasound image features to automatically detect kidney stones with high accuracy and explainability.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web application that presents detection results alongside AI-generated clinical guidance — covering diet, hydration, exercise, medication, and escalation advice — powered by the Claude LLM API.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Together, these form a cohesive final year project that spans medical image processing, multi-modal deep learning, LLM integration, and full-stack web development.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Manual kidney stone diagnosis faces three core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and cost: Non-contrast CT (NCCT) is the gold standard but is expensive and exposes patients to radiation. Ultrasound is cheaper and radiation-free but less accurate when used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Variability: Inter-radiologist agreement for small stones (&lt;5mm) can be as low as 70%, leading to missed or delayed diagnoses.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actionable guidance at point of detection: Even when a stone is detected, patients often leave without clear dietary or lifestyle instructions to prevent recurrence or manage symptoms while awaiting specialist review.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This project addresses all three issues: improving detection accuracy through multi-modal fusion, reducing variability with a consistent automated system, and bridging the guidance gap using a clinically-prompted LLM.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3. Aim &amp; Objectives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Project Aim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design, train, and deploy an end-to-end kidney stone detection and clinical guidance system that combines a multi-modal deep learning model with an LLM-powered web application, demonstrating measurable improvements over single-modality baselines and providing actionable patient-facing guidance.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Specific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and preprocess publicly available CT and ultrasound kidney stone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individual EfficientNet-B4 encoder baselines for each modality.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and implement a cross-attention fusion layer integrating features from both modalities.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sensitivity ≥90% and specificity ≥88% on the held-out test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Grad-CAM heatmaps for both modalities to produce explainable, clinically interpretable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React + FastAPI web application that accepts image uploads and patient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the Claude API to generate structured clinical guidance (diet, hydration, exercise, OTC medicine, red flags) based on detection results and patient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findings in a final report suitable for academic submission.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4.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system has three integrated layers: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Dual-encoder fusion model (PyTorch) trained offline; served via FastAPI at inference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server exposing /predict (ML inference + Grad-CAM) and /guidance (Claude API call)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web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TailwindCSS single-page app with image upload, results view, and streaming LLM guidance panel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uploads a CT scan image and ultrasound image, and fills in a short patient info form (age, weight, known conditions, current symptoms).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sends both images + patient data to POST /predict on the FastAPI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runs the multi-modal fusion model and returns: detection result (stone / no-stone), confidence score, stone location indicator, and Grad-CAM heatmap overlays for both modalities.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simultaneously calls POST /guidance, which constructs a structured clinical prompt and calls the Claude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Claude’s response — structured into diet, hydration, exercise, medicine, and red-flag sections — streams back to the frontend guidance panel in real time.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5. ML Model — Multi-Modal Fusion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Architecture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Stage 1 — Modality-specific encoders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CT and ultrasound images pass through separate EfficientNet-B4 encoders pretrained on ImageNet.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encoder produces a 1792-dimensional feature 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projection head (fully connected layer + ReLU + LayerNorm) maps each vector to a shared 512-dimensional embedding space.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Stage 2 — Cross-attention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512-d embeddings are fused using PyTorch MultiheadAttention (8 heads).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Cross-attention allows each modality branch to attend to the other’s features, learning to leverage complementary diagnostic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a single 512-d fused representation.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Stage 3 — Classifier &amp; explainability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classifier head (FC → BatchNorm → Dropout 0.4 → Softmax) produces stone present / absent with confidence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Grad-CAM heatmaps are generated independently for each encoder branch, returned as base64 PNG overlays.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Training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(frozen encoders): Train projection heads, fusion layer, and classifier only. Stabilises early training, reduces VRAM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(fine-tuning): Unfreeze last 2 blocks of each EfficientNet encoder. Fine-tune end-to-end with learning rate 1e-5.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Loss: Binary cross-entropy with class weights to handle stone/no-stone imbalance.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Optimiser: AdamW with cosine annealing schedule. Early stopping on validation AUC.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Sensitivity (recall), Specificity, AUC-ROC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Secondary: F1-score, 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Ablation: CT-only vs US-only vs simple concat vs cross-attention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validation: Test on Abdalla et al. 2025 Iraq CT dataset (cross-population generalisation)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Statistical test: DeLong’s test to confirm AUC improvements are significant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6. Web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Frontend — React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single-page React application with three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view: Drag-and-drop CT + ultrasound image inputs, patient info form (age, weight, symptoms, pre-existing conditions), and a submit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view: Side-by-side display of CT scan + Grad-CAM heatmap and ultrasound + Grad-CAM heatmap, detection outcome badge (Stone Detected / Not Detected), confidence score, and estimated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Guidance panel: Streams the LLM response in real time, rendered in clearly labelled sections — Diet, Hydration, Exercise, OTC Medicine, When to See a Doctor.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Backend — FastAPI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REST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/predict — Accepts multipart form with CT image, US image, and patient JSON. Runs fusion model inference + Grad-CAM. Returns JSON: { detected, confidence, location, ct_heatmap_b64, us_heatmap_b64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/guidance — Accepts detection result + patient info JSON. Constructs structured prompt, calls Claude API with streaming, returns SSE stream to frontend.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trained PyTorch model is loaded once at server startup and kept in memory to avoid per-request cold start latency.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LLM Guidance — Claude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prompt builder constructs a structured clinical prompt from detection results + patient data. Example structure:</w:t>
      </w:r>
    </w:p>
    <w:p>
      <w:pPr>
        <w:spacing w:after="0" w:before="80"/>
      </w:pPr>
    </w:p>
    <w:p>
      <w:pPr>
        <w:pBdr>
          <w:left w:val="single" w:color="2C3E7A" w:sz="12" w:space="4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Patient: 35-year-old male, 72kg, no diabetes, no hypertension.</w:t>
      </w:r>
    </w:p>
    <w:p>
      <w:pPr>
        <w:pBdr>
          <w:left w:val="single" w:color="2C3E7A" w:sz="12" w:space="4"/>
        </w:pBdr>
        <w:shd w:fill="F0F4FF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Detection: Kidney stone detected. Confidence: 91%.</w:t>
      </w:r>
    </w:p>
    <w:p>
      <w:pPr>
        <w:pBdr>
          <w:left w:val="single" w:color="2C3E7A" w:sz="12" w:space="4"/>
        </w:pBdr>
        <w:shd w:fill="F0F4FF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Location: Right renal pelvis. Size: Small (&lt;5mm).</w:t>
      </w:r>
    </w:p>
    <w:p>
      <w:pPr>
        <w:pBdr>
          <w:left w:val="single" w:color="2C3E7A" w:sz="12" w:space="4"/>
        </w:pBdr>
        <w:shd w:fill="F0F4FF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Provide structured guidance: 1) Diet  2) Hydration</w:t>
      </w:r>
    </w:p>
    <w:p>
      <w:pPr>
        <w:pBdr>
          <w:left w:val="single" w:color="2C3E7A" w:sz="12" w:space="4"/>
        </w:pBdr>
        <w:shd w:fill="F0F4FF" w:val="clear"/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3) Exercise  4) OTC medicine  5) Red flag symptoms.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prompt sets the medical advisor persona: evidence-based clinical support for kidney stone patients, with all advice framed as supplementary to professional medical consultation.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used: claude-sonnet-4-6. Response is streamed via Server-Sent Events (SSE) for a real-time typing effect in the frontend guidance panel.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Ethics note: All LLM-generated guidance must be prominently labelled as informational support only and not a substitute for a qualified urologist or nephrologist. This disclaimer is displayed in the UI and included in the system prompt.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7. Datasets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 dataset (primary)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 Kidney Dataset — Normal, Cyst, Tumor &amp; Stone (Kaggle, Nazmul Islam). 12,446 images; 1,377 stone cases. Collected in Bangladesh.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 dataset (external validation)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Axial CT Imaging Dataset (Abdalla et al. 2025, Mendeley/Kaggle). 3,364 original images from 3 hospitals in Iraq. Used for cross-population validation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Ultrasound 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Kidney Ultrasound Images — Stone and No Stone (Kaggle, Gurjeetkaurmangat). Binary classification, JPG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 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DICOM → PNG. HU windowing (W:400 L:40). Resize to 512×512. Normalise to ImageNet mean/std.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 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Speckle denoising (bilateral filter). Resize to 224×224. Normalise to ImageNet mean/std.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 train / 15% validation / 15% test. Stratified by stone/no-stone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rotation (±15°), horizontal flip, brightness/contrast jitter, elastic deformation (Albumentations + MONAI).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8. Technology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 2.x, torchvision, timm (EfficientNet-B4)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Medical imaging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MONAI (DICOM, medical augmentations)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Albumentations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pytorch-grad-cam (Grad-CAM, HiResCAM)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Weights &amp; Biases (W&amp;B)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 3.10+)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Python SDK — claude-sonnet-4-6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18, TailwindCSS, Axios, EventSource (SSE)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Pillow, OpenCV, pydicom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 (AUC, confusion matrix, DeLong’s 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3.10, CUDA GPU, Node.js 18+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9. Implementation Plan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W w:type="dxa" w:w="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 &amp; preprocessing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split datasets ready for training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models (single modality)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CT-only and US-only benchmarks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 model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multi-modal model + Grad-CAM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Training, tuning &amp;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weights, metrics, ablation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/predict and /guidance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results, and guidance panel 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 &amp; prompt tuning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Claude guidance in the 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 &amp; 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working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&amp; presentation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report, slides, demo video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Total estimated duration: 17 weeks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1 — Data collection &amp; preprocessing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CT Kidney Dataset and Ultrasound Dataset from Kaggle using kaggle CLI.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DICOM files to PNG/JPG; apply HU windowing (W:400 L:40) for 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speckle denoising (bilateral filter) to ultrasound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Resize CT to 512×512, ultrasound to 224×224. Normalise to ImageNet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stratified 70/15/15 split ensuring class balance in all 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PyTorch Dataset classes for CT and ultrasound with on-the-fly augmentation.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2 — Baseline models (Weeks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EfficientNet-B4 independently on CT images (binary: stone / no-stone).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EfficientNet-B4 independently on ultrasound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AUC-ROC, sensitivity, specificity, F1 for each. These become comparison benchmarks.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3 — Fusion model (Weeks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projection heads (FC → ReLU → LayerNorm, 1792-d → 512-d).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cross-attention fusion using PyTorch MultiheadAttention (8 heads).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classifier head (FC → BatchNorm → Dropout 0.4 → Softmax).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training: freeze encoders, train fusion + classifier to convergence.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training: unfreeze last 2 EfficientNet blocks, fine-tune end-to-end (lr=1e-5).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pytorch-grad-cam; verify heatmaps highlight clinically correct regions.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4 — Evaluation &amp; ablation (Weeks 8–9)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 on held-out test set: AUC, sensitivity, specificity, F1.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Ablation table: CT-only / US-only / concat fusion / cross-attention fusion.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validation on Abdalla et al. 2025 Iraq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DeLong’s test to confirm AUC improvements are statistically significant.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5 — FastAPI backend (Weeks 10–11)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FastAPI project structure with uvicorn.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POST /predict: load model at startup, run inference, return JSON result + base64 Grad-CAM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POST /guidance: build structured prompt from detection result + patient info, call Claude API with streaming, return SSE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unit tests for both endpoints with sample images.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6 — React frontend (Weeks 12–13)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Scaffold React app with Vite + TailwindCSS.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upload page: dual image dropzones (CT + ultrasound), patient info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results page: side-by-side original + heatmap overlays, detection badge, confidence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guidance panel: connects to SSE stream from /guidance, renders sections with real-time typewriter effect.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7 — LLM prompt tuning (Week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and test system prompt (medical advisor persona + safety disclaimers).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prompt across varied detection scenarios (stone detected / not detected, different patient profiles).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that guidance output is structured, consistent, and clinically appropriate.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prominent disclaimer label in the UI and in the prompt.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8 — Integration &amp; polish (Week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testing: upload real test images, verify detection → guidance pipeline runs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edge cases: missing modality, low-confidence results, API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polish: loading states, error messages, responsive layout.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9 — Report &amp; presentation (Weeks 16–17)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final report: Abstract, Introduction, Related Work, Methodology, Results, Discussion, Conclusion, Ethics.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demonstration: live inference on held-out test images with heatmap + LLM guidance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code to GitHub with README. Optionally upload model weights to HuggingFace.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10. Expected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trained multi-modal fusion model achieving ≥90% sensitivity and ≥88% specificity, with demonstrated improvement over single-modality baselines.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Grad-CAM heatmaps for both CT and ultrasound modalities providing clinically interpretable visual explanations.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fully functional web application where a user can upload scans, receive a detection result with heatmaps, and read structured clinical guidance generated in real time by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Cross-population validation demonstrating generalisation across datasets from two different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complete, reproducible codebase on GitHub with documented training and deployment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final report suitable for academic submission, with potential extension to a conference paper.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11. Risks &amp; Mitigations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 and US datasets are unpaired (different patients)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encoders independently; pair at batch level using same-class sampling during fusion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(fewer stone cases in CT dataset)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Class-weighted loss; SMOTE augmentation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GPU VRAM insufficient for full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encoders in Phase 1; gradient checkpointing; reduce batch size to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Cross-attention overfits on small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0.4, weight decay 1e-4, early stopping, heavy augmentation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rate limits slow guidance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responses for repeated test inputs during development; use batch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produces inconsistent or unsafe guidance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system prompt with safety framing; test across 20+ patient profiles; add disclaimer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Frontend/backend integration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API contract (JSON schema) before building frontend; use Postman for endpoint testing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12. Novel Contribution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makes three distinct contributions beyond a standard retraining exercise: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Multi-modal fusion for kidney stone detection: The first system to fuse CT and ultrasound features using cross-attention for kidney stone detection. Prior published work uses only one modality.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Cross-population generalisation: Validated across two geographically distinct datasets (Bangladesh CT dataset + Iraq CT dataset), directly addressing a known limitation of the existing literature.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clinical decision support: The integration of an LLM guidance layer with a detection model is a novel application pattern in this domain, bridging the gap between automated diagnosis and actionable patient care.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three contributions together form a coherent, publishable research narrative with practical clinical relevance.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as initial project plan — subject to revision as work progresses.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2026-04-12T18:44:31.510Z</dcterms:created>
  <dcterms:modified xsi:type="dcterms:W3CDTF">2026-04-12T18:44:31.511Z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