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RENEWAL NOTICE</w:t>
      </w:r>
    </w:p>
    <w:p>
      <w:pPr>
        <w:spacing w:after="160"/>
      </w:pPr>
      <w:r>
        <w:t>Date: February 24, 2026</w:t>
      </w:r>
    </w:p>
    <w:p>
      <w:pPr>
        <w:spacing w:after="160"/>
      </w:pPr>
      <w:r>
        <w:t>To: Cedar Ridge Health Group</w:t>
      </w:r>
    </w:p>
    <w:p>
      <w:pPr>
        <w:spacing w:after="160"/>
      </w:pPr>
      <w:r>
        <w:t>Re: Renewal pricing notice for Conga Composer Premium</w:t>
      </w:r>
    </w:p>
    <w:p>
      <w:pPr>
        <w:spacing w:after="160"/>
      </w:pPr>
      <w:r>
        <w:t>This letter serves as formal notice that the annual renewal pricing adjustment will take effect on March 12, 2026. The current governing commercial position is a 6% annual uplift with a 14-day notice requirement.</w:t>
      </w:r>
    </w:p>
    <w:p>
      <w:pPr>
        <w:spacing w:after="200"/>
      </w:pPr>
      <w:r>
        <w:rPr>
          <w:b/>
        </w:rPr>
        <w:t xml:space="preserve">1. Updated Pricing. </w:t>
      </w:r>
      <w:r>
        <w:t>Current monthly fee: USD 49920.00. Adjusted monthly fee after applying the 6% uplift: USD 52915.20.</w:t>
      </w:r>
    </w:p>
    <w:p>
      <w:pPr>
        <w:spacing w:after="200"/>
      </w:pPr>
      <w:r>
        <w:rPr>
          <w:b/>
        </w:rPr>
        <w:t xml:space="preserve">2. Notice Timing. </w:t>
      </w:r>
      <w:r>
        <w:t>This notice is intended to satisfy the 14-day advance notice requirement before the renewal date of March 12, 2026. The internal deadline to send the notice was February 27, 2026.</w:t>
      </w:r>
    </w:p>
    <w:p>
      <w:pPr>
        <w:spacing w:after="200"/>
      </w:pPr>
      <w:r>
        <w:rPr>
          <w:b/>
        </w:rPr>
        <w:t xml:space="preserve">3. Operational Note. </w:t>
      </w:r>
      <w:r>
        <w:t>The notice is still in draft because finance is validating the final customer communication language.</w:t>
      </w:r>
    </w:p>
    <w:p>
      <w:pPr>
        <w:spacing w:after="160"/>
      </w:pPr>
      <w:r>
        <w:t>Sincerely,</w:t>
      </w:r>
    </w:p>
    <w:p>
      <w:pPr>
        <w:spacing w:after="160"/>
      </w:pPr>
      <w:r>
        <w:t>Sarah Mitchell</w:t>
      </w:r>
    </w:p>
    <w:p>
      <w:pPr>
        <w:spacing w:after="160"/>
      </w:pPr>
      <w:r>
        <w:t>VP, Commercial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