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E94" w:rsidRDefault="00FA6260">
      <w:r>
        <w:rPr>
          <w:noProof/>
          <w:lang w:eastAsia="en-AU"/>
        </w:rPr>
        <w:drawing>
          <wp:inline distT="0" distB="0" distL="0" distR="0" wp14:anchorId="3D56F34B" wp14:editId="55FA28F3">
            <wp:extent cx="5724939" cy="462765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60" w:rsidRDefault="00FA6260"/>
    <w:p w:rsidR="00FA6260" w:rsidRDefault="00FA6260"/>
    <w:p w:rsidR="00FA6260" w:rsidRDefault="00FA6260">
      <w:r w:rsidRPr="00FA6260">
        <w:drawing>
          <wp:inline distT="0" distB="0" distL="0" distR="0" wp14:anchorId="69F50A3C" wp14:editId="45262CF1">
            <wp:extent cx="5731510" cy="322091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60" w:rsidRDefault="00FA6260"/>
    <w:p w:rsidR="00747C00" w:rsidRDefault="00747C00">
      <w:r w:rsidRPr="00747C00">
        <w:drawing>
          <wp:inline distT="0" distB="0" distL="0" distR="0" wp14:anchorId="428EF7CA" wp14:editId="75D826B0">
            <wp:extent cx="5731510" cy="344135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00" w:rsidRDefault="00747C00"/>
    <w:p w:rsidR="00747C00" w:rsidRDefault="00747C00">
      <w:r>
        <w:t>Data bricks Runtime:</w:t>
      </w:r>
    </w:p>
    <w:p w:rsidR="00747C00" w:rsidRDefault="00747C00">
      <w:pPr>
        <w:rPr>
          <w:rFonts w:ascii="Segoe UI" w:hAnsi="Segoe UI" w:cs="Segoe UI"/>
          <w:color w:val="FFFFFF"/>
          <w:sz w:val="20"/>
          <w:szCs w:val="20"/>
          <w:shd w:val="clear" w:color="auto" w:fill="373737"/>
        </w:rPr>
      </w:pPr>
      <w:r>
        <w:rPr>
          <w:rFonts w:ascii="Segoe UI" w:hAnsi="Segoe UI" w:cs="Segoe UI"/>
          <w:color w:val="FFFFFF"/>
          <w:sz w:val="20"/>
          <w:szCs w:val="20"/>
          <w:shd w:val="clear" w:color="auto" w:fill="373737"/>
        </w:rPr>
        <w:t>Selects the image that will be used to create the cluster. For details about specific images, see the</w:t>
      </w:r>
    </w:p>
    <w:p w:rsidR="00747C00" w:rsidRDefault="00747C00">
      <w:pPr>
        <w:rPr>
          <w:rFonts w:ascii="Segoe UI" w:hAnsi="Segoe UI" w:cs="Segoe UI"/>
          <w:color w:val="FFFFFF"/>
          <w:sz w:val="20"/>
          <w:szCs w:val="20"/>
          <w:shd w:val="clear" w:color="auto" w:fill="373737"/>
        </w:rPr>
      </w:pPr>
      <w:r>
        <w:rPr>
          <w:rFonts w:ascii="Segoe UI" w:hAnsi="Segoe UI" w:cs="Segoe UI"/>
          <w:color w:val="FFFFFF"/>
          <w:sz w:val="20"/>
          <w:szCs w:val="20"/>
          <w:shd w:val="clear" w:color="auto" w:fill="373737"/>
        </w:rPr>
        <w:t>Photon workload:</w:t>
      </w:r>
    </w:p>
    <w:p w:rsidR="00747C00" w:rsidRDefault="00747C00">
      <w:pPr>
        <w:rPr>
          <w:rFonts w:ascii="Segoe UI" w:hAnsi="Segoe UI" w:cs="Segoe UI"/>
          <w:color w:val="FFFFFF"/>
          <w:sz w:val="20"/>
          <w:szCs w:val="20"/>
          <w:shd w:val="clear" w:color="auto" w:fill="373737"/>
        </w:rPr>
      </w:pPr>
      <w:r>
        <w:rPr>
          <w:rFonts w:ascii="Segoe UI" w:hAnsi="Segoe UI" w:cs="Segoe UI"/>
          <w:color w:val="FFFFFF"/>
          <w:sz w:val="20"/>
          <w:szCs w:val="20"/>
          <w:shd w:val="clear" w:color="auto" w:fill="373737"/>
        </w:rPr>
        <w:t>Photon accelerates modern Apache Spark workloads, reducing your total cost per workload</w:t>
      </w:r>
    </w:p>
    <w:p w:rsidR="00747C00" w:rsidRDefault="0006076B">
      <w:pPr>
        <w:rPr>
          <w:rFonts w:ascii="Segoe UI" w:hAnsi="Segoe UI" w:cs="Segoe UI"/>
          <w:color w:val="FFFFFF"/>
          <w:sz w:val="20"/>
          <w:szCs w:val="20"/>
          <w:shd w:val="clear" w:color="auto" w:fill="373737"/>
        </w:rPr>
      </w:pPr>
      <w:r>
        <w:rPr>
          <w:rFonts w:ascii="Segoe UI" w:hAnsi="Segoe UI" w:cs="Segoe UI"/>
          <w:color w:val="FFFFFF"/>
          <w:sz w:val="20"/>
          <w:szCs w:val="20"/>
          <w:shd w:val="clear" w:color="auto" w:fill="373737"/>
        </w:rPr>
        <w:t>What is this delta cache accelerated?</w:t>
      </w:r>
    </w:p>
    <w:p w:rsidR="00747C00" w:rsidRDefault="0006076B">
      <w:r>
        <w:rPr>
          <w:noProof/>
          <w:lang w:eastAsia="en-AU"/>
        </w:rPr>
        <w:lastRenderedPageBreak/>
        <w:drawing>
          <wp:inline distT="0" distB="0" distL="0" distR="0" wp14:anchorId="10E1E359" wp14:editId="05D7CE0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76B" w:rsidRDefault="0006076B"/>
    <w:p w:rsidR="007C75E4" w:rsidRDefault="007C75E4">
      <w:r>
        <w:t xml:space="preserve">We are having two types of </w:t>
      </w:r>
      <w:r w:rsidR="00493C99">
        <w:t xml:space="preserve">init scripts storage in </w:t>
      </w:r>
      <w:r>
        <w:t>:</w:t>
      </w:r>
    </w:p>
    <w:p w:rsidR="00493C99" w:rsidRDefault="00493C99">
      <w:r>
        <w:t>DBFS</w:t>
      </w:r>
    </w:p>
    <w:p w:rsidR="00493C99" w:rsidRDefault="00493C99">
      <w:r>
        <w:t>ABFSS</w:t>
      </w:r>
    </w:p>
    <w:p w:rsidR="007C75E4" w:rsidRDefault="007C75E4">
      <w:r w:rsidRPr="007C75E4">
        <w:drawing>
          <wp:inline distT="0" distB="0" distL="0" distR="0" wp14:anchorId="550369C2" wp14:editId="4E4619D2">
            <wp:extent cx="5731510" cy="3295618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E4" w:rsidRDefault="007C75E4"/>
    <w:p w:rsidR="00001E44" w:rsidRDefault="00001E44"/>
    <w:p w:rsidR="001631E3" w:rsidRDefault="00C06C04">
      <w:r>
        <w:lastRenderedPageBreak/>
        <w:t>Logging is in DBFS cluster log path</w:t>
      </w:r>
      <w:r w:rsidR="00001E44">
        <w:t>:</w:t>
      </w:r>
    </w:p>
    <w:p w:rsidR="00001E44" w:rsidRDefault="00001E44">
      <w:r>
        <w:t>Dbfs:/cluster-logs</w:t>
      </w:r>
    </w:p>
    <w:p w:rsidR="00C06C04" w:rsidRDefault="00C06C04">
      <w:r w:rsidRPr="00C06C04">
        <w:drawing>
          <wp:inline distT="0" distB="0" distL="0" distR="0" wp14:anchorId="177A1C98" wp14:editId="284D1C0D">
            <wp:extent cx="5731510" cy="162637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04" w:rsidRDefault="00501659">
      <w:r>
        <w:t>Environment variables needed:</w:t>
      </w:r>
    </w:p>
    <w:p w:rsidR="00F96E04" w:rsidRDefault="00501659">
      <w:r w:rsidRPr="00501659">
        <w:drawing>
          <wp:inline distT="0" distB="0" distL="0" distR="0" wp14:anchorId="41B15E34" wp14:editId="28C08F98">
            <wp:extent cx="5731510" cy="343584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03" w:rsidRDefault="00291603"/>
    <w:p w:rsidR="00291603" w:rsidRDefault="00291603"/>
    <w:p w:rsidR="00291603" w:rsidRDefault="00291603">
      <w:r w:rsidRPr="00291603">
        <w:lastRenderedPageBreak/>
        <w:drawing>
          <wp:inline distT="0" distB="0" distL="0" distR="0" wp14:anchorId="213F8B3A" wp14:editId="004BC60D">
            <wp:extent cx="5731510" cy="38491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03" w:rsidRDefault="00291603"/>
    <w:p w:rsidR="00291603" w:rsidRPr="007739FD" w:rsidRDefault="007739FD">
      <w:pPr>
        <w:rPr>
          <w:rFonts w:ascii="Segoe UI" w:hAnsi="Segoe UI" w:cs="Segoe UI"/>
          <w:b/>
          <w:color w:val="1F272D"/>
          <w:sz w:val="20"/>
          <w:szCs w:val="20"/>
          <w:shd w:val="clear" w:color="auto" w:fill="FFFFFF"/>
        </w:rPr>
      </w:pPr>
      <w:r w:rsidRPr="007739FD">
        <w:rPr>
          <w:rFonts w:ascii="Segoe UI" w:hAnsi="Segoe UI" w:cs="Segoe UI"/>
          <w:b/>
          <w:color w:val="1F272D"/>
          <w:sz w:val="20"/>
          <w:szCs w:val="20"/>
          <w:shd w:val="clear" w:color="auto" w:fill="FFFFFF"/>
        </w:rPr>
        <w:t>Jobs configured to run off the latest commit on this branch can be found in the </w:t>
      </w:r>
      <w:hyperlink r:id="rId13" w:anchor="job/list" w:tgtFrame="_blank" w:history="1">
        <w:r w:rsidRPr="007739FD">
          <w:rPr>
            <w:rStyle w:val="Hyperlink"/>
            <w:rFonts w:ascii="Segoe UI" w:hAnsi="Segoe UI" w:cs="Segoe UI"/>
            <w:b/>
            <w:color w:val="2272B4"/>
            <w:sz w:val="20"/>
            <w:szCs w:val="20"/>
            <w:shd w:val="clear" w:color="auto" w:fill="FFFFFF"/>
          </w:rPr>
          <w:t>Jobs List</w:t>
        </w:r>
      </w:hyperlink>
      <w:r w:rsidRPr="007739FD">
        <w:rPr>
          <w:rFonts w:ascii="Segoe UI" w:hAnsi="Segoe UI" w:cs="Segoe UI"/>
          <w:b/>
          <w:color w:val="1F272D"/>
          <w:sz w:val="20"/>
          <w:szCs w:val="20"/>
          <w:shd w:val="clear" w:color="auto" w:fill="FFFFFF"/>
        </w:rPr>
        <w:t>.</w:t>
      </w:r>
    </w:p>
    <w:p w:rsidR="007739FD" w:rsidRDefault="007739FD"/>
    <w:p w:rsidR="007739FD" w:rsidRDefault="007739FD">
      <w:r>
        <w:t>In the below job creation there is no recurrence and offset in this like tumbling window</w:t>
      </w:r>
    </w:p>
    <w:p w:rsidR="004B5FCD" w:rsidRDefault="004B5FCD"/>
    <w:p w:rsidR="004B5FCD" w:rsidRDefault="004B5FCD"/>
    <w:p w:rsidR="004B5FCD" w:rsidRDefault="004B5FCD"/>
    <w:p w:rsidR="007739FD" w:rsidRDefault="007739FD">
      <w:r w:rsidRPr="007739FD">
        <w:lastRenderedPageBreak/>
        <w:drawing>
          <wp:inline distT="0" distB="0" distL="0" distR="0" wp14:anchorId="5005A093" wp14:editId="284C605A">
            <wp:extent cx="5731510" cy="2967404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CD" w:rsidRDefault="004B5FCD"/>
    <w:p w:rsidR="004B5FCD" w:rsidRDefault="004B5FCD">
      <w:r>
        <w:t>Database creation:</w:t>
      </w:r>
    </w:p>
    <w:p w:rsidR="004B5FCD" w:rsidRDefault="004B5FCD">
      <w:r w:rsidRPr="004B5FCD">
        <w:drawing>
          <wp:inline distT="0" distB="0" distL="0" distR="0" wp14:anchorId="4FC86582" wp14:editId="3BE21C03">
            <wp:extent cx="5731510" cy="2512434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FCD" w:rsidRDefault="004B5FCD"/>
    <w:p w:rsidR="004B5FCD" w:rsidRDefault="004B5FCD"/>
    <w:p w:rsidR="00717D44" w:rsidRDefault="00717D44">
      <w:r w:rsidRPr="00717D44">
        <w:lastRenderedPageBreak/>
        <w:drawing>
          <wp:inline distT="0" distB="0" distL="0" distR="0" wp14:anchorId="75E680C1" wp14:editId="6D74F82C">
            <wp:extent cx="5731510" cy="316641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44" w:rsidRDefault="00717D44"/>
    <w:p w:rsidR="00717D44" w:rsidRDefault="00717D44">
      <w:r w:rsidRPr="00717D44">
        <w:drawing>
          <wp:inline distT="0" distB="0" distL="0" distR="0" wp14:anchorId="11D98FAD" wp14:editId="09C0EC3F">
            <wp:extent cx="5731510" cy="444743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44" w:rsidRDefault="00717D44"/>
    <w:p w:rsidR="00717D44" w:rsidRDefault="00717D44">
      <w:bookmarkStart w:id="0" w:name="_GoBack"/>
      <w:bookmarkEnd w:id="0"/>
    </w:p>
    <w:sectPr w:rsidR="00717D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4B64"/>
    <w:rsid w:val="00001E44"/>
    <w:rsid w:val="0006076B"/>
    <w:rsid w:val="001631E3"/>
    <w:rsid w:val="00291603"/>
    <w:rsid w:val="00493C99"/>
    <w:rsid w:val="004B5FCD"/>
    <w:rsid w:val="00501659"/>
    <w:rsid w:val="00644B64"/>
    <w:rsid w:val="00717D44"/>
    <w:rsid w:val="00747C00"/>
    <w:rsid w:val="007739FD"/>
    <w:rsid w:val="007C75E4"/>
    <w:rsid w:val="00870E94"/>
    <w:rsid w:val="00C06C04"/>
    <w:rsid w:val="00F96E04"/>
    <w:rsid w:val="00FA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6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2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739F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6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2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739F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db-1987478871864298.18.azuredatabricks.net/?o=1987478871864298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115</Words>
  <Characters>658</Characters>
  <Application>Microsoft Office Word</Application>
  <DocSecurity>0</DocSecurity>
  <Lines>5</Lines>
  <Paragraphs>1</Paragraphs>
  <ScaleCrop>false</ScaleCrop>
  <Company/>
  <LinksUpToDate>false</LinksUpToDate>
  <CharactersWithSpaces>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mitra sai</dc:creator>
  <cp:keywords/>
  <dc:description/>
  <cp:lastModifiedBy>mitra sai</cp:lastModifiedBy>
  <cp:revision>21</cp:revision>
  <dcterms:created xsi:type="dcterms:W3CDTF">2022-10-16T01:29:00Z</dcterms:created>
  <dcterms:modified xsi:type="dcterms:W3CDTF">2022-10-16T03:52:00Z</dcterms:modified>
</cp:coreProperties>
</file>