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uml-lab-use-cases-and-uml-edulink"/>
    <w:p>
      <w:pPr>
        <w:pStyle w:val="Heading1"/>
      </w:pPr>
      <w:r>
        <w:t xml:space="preserve">UML Lab – Use Cases and UML (EduLink)</w:t>
      </w:r>
    </w:p>
    <w:p>
      <w:pPr>
        <w:pStyle w:val="FirstParagraph"/>
      </w:pPr>
      <w:r>
        <w:t xml:space="preserve">Effat University · CS3151 Software Engineering · Dr. Passent Elkafrawy</w:t>
      </w:r>
    </w:p>
    <w:p>
      <w:pPr>
        <w:pStyle w:val="BodyText"/>
      </w:pPr>
      <w:r>
        <w:t xml:space="preserve">Name (ID): ______________________ · Oct 11, 2026</w:t>
      </w:r>
    </w:p>
    <w:bookmarkStart w:id="20" w:name="d1.-actors-and-use-case-list"/>
    <w:p>
      <w:pPr>
        <w:pStyle w:val="Heading2"/>
      </w:pPr>
      <w:r>
        <w:t xml:space="preserve">D1. Actors and Use Case List</w:t>
      </w:r>
    </w:p>
    <w:p>
      <w:pPr>
        <w:pStyle w:val="FirstParagraph"/>
      </w:pPr>
      <w:r>
        <w:t xml:space="preserve">EduLink has eight actors (six human roles and two external systems) and 18 goal-level use cases, 12 of them rated Must.</w:t>
      </w:r>
    </w:p>
    <w:p>
      <w:pPr>
        <w:pStyle w:val="BodyText"/>
      </w:pPr>
      <w:r>
        <w:rPr>
          <w:bCs/>
          <w:b/>
        </w:rPr>
        <w:t xml:space="preserve">Actor cards</w:t>
      </w:r>
    </w:p>
    <w:tbl>
      <w:tblPr>
        <w:tblStyle w:val="Table"/>
        <w:tblW w:type="pct" w:w="5000"/>
        <w:tblLayout w:type="fixed"/>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Layout w:type="fixed"/>
      </w:tblPr>
      <w:tblGrid>
        <w:gridCol w:w="1584"/>
        <w:gridCol w:w="1584"/>
        <w:gridCol w:w="1584"/>
        <w:gridCol w:w="1584"/>
        <w:gridCol w:w="1584"/>
      </w:tblGrid>
      <w:tr>
        <w:trPr>
          <w:tblHeader w:val="true"/>
        </w:trPr>
        <w:tc>
          <w:tcPr>
            <w:tcW w:type="dxa" w:w="1349"/>
            <w:shd w:val="clear" w:fill="DCE6F1"/>
          </w:tcPr>
          <w:p>
            <w:pPr>
              <w:pStyle w:val="Compact"/>
              <w:jc w:val="left"/>
            </w:pPr>
            <w:r>
              <w:rPr>
                <w:b/>
                <w:sz w:val="17"/>
              </w:rPr>
              <w:t xml:space="preserve">Actor</w:t>
            </w:r>
          </w:p>
        </w:tc>
        <w:tc>
          <w:tcPr>
            <w:tcW w:type="dxa" w:w="1638"/>
            <w:shd w:val="clear" w:fill="DCE6F1"/>
          </w:tcPr>
          <w:p>
            <w:pPr>
              <w:pStyle w:val="Compact"/>
              <w:jc w:val="left"/>
            </w:pPr>
            <w:r>
              <w:rPr>
                <w:b/>
                <w:sz w:val="17"/>
              </w:rPr>
              <w:t xml:space="preserve">Description</w:t>
            </w:r>
          </w:p>
        </w:tc>
        <w:tc>
          <w:tcPr>
            <w:tcW w:type="dxa" w:w="2217"/>
            <w:shd w:val="clear" w:fill="DCE6F1"/>
          </w:tcPr>
          <w:p>
            <w:pPr>
              <w:pStyle w:val="Compact"/>
              <w:jc w:val="left"/>
            </w:pPr>
            <w:r>
              <w:rPr>
                <w:b/>
                <w:sz w:val="17"/>
              </w:rPr>
              <w:t xml:space="preserve">Triggers / interests</w:t>
            </w:r>
          </w:p>
        </w:tc>
        <w:tc>
          <w:tcPr>
            <w:tcW w:type="dxa" w:w="2120"/>
            <w:shd w:val="clear" w:fill="DCE6F1"/>
          </w:tcPr>
          <w:p>
            <w:pPr>
              <w:pStyle w:val="Compact"/>
              <w:jc w:val="left"/>
            </w:pPr>
            <w:r>
              <w:rPr>
                <w:b/>
                <w:sz w:val="17"/>
              </w:rPr>
              <w:t xml:space="preserve">Challenges</w:t>
            </w:r>
          </w:p>
        </w:tc>
        <w:tc>
          <w:tcPr>
            <w:tcW w:type="dxa" w:w="2313"/>
            <w:shd w:val="clear" w:fill="DCE6F1"/>
          </w:tcPr>
          <w:p>
            <w:pPr>
              <w:pStyle w:val="Compact"/>
              <w:jc w:val="left"/>
            </w:pPr>
            <w:r>
              <w:rPr>
                <w:b/>
                <w:sz w:val="17"/>
              </w:rPr>
              <w:t xml:space="preserve">Persona</w:t>
            </w:r>
          </w:p>
        </w:tc>
      </w:tr>
      <w:tr>
        <w:tc>
          <w:tcPr>
            <w:tcW w:type="dxa" w:w="1349"/>
          </w:tcPr>
          <w:p>
            <w:pPr>
              <w:pStyle w:val="Compact"/>
              <w:jc w:val="left"/>
            </w:pPr>
            <w:r>
              <w:rPr>
                <w:sz w:val="17"/>
              </w:rPr>
              <w:t xml:space="preserve">Principal</w:t>
            </w:r>
          </w:p>
        </w:tc>
        <w:tc>
          <w:tcPr>
            <w:tcW w:type="dxa" w:w="1638"/>
          </w:tcPr>
          <w:p>
            <w:pPr>
              <w:pStyle w:val="Compact"/>
              <w:jc w:val="left"/>
            </w:pPr>
            <w:r>
              <w:rPr>
                <w:sz w:val="17"/>
              </w:rPr>
              <w:t xml:space="preserve">Manages the school; authenticated staff</w:t>
            </w:r>
          </w:p>
        </w:tc>
        <w:tc>
          <w:tcPr>
            <w:tcW w:type="dxa" w:w="2217"/>
          </w:tcPr>
          <w:p>
            <w:pPr>
              <w:pStyle w:val="Compact"/>
              <w:jc w:val="left"/>
            </w:pPr>
            <w:r>
              <w:rPr>
                <w:sz w:val="17"/>
              </w:rPr>
              <w:t xml:space="preserve">Monitor performance and teacher activity from one place</w:t>
            </w:r>
          </w:p>
        </w:tc>
        <w:tc>
          <w:tcPr>
            <w:tcW w:type="dxa" w:w="2120"/>
          </w:tcPr>
          <w:p>
            <w:pPr>
              <w:pStyle w:val="Compact"/>
              <w:jc w:val="left"/>
            </w:pPr>
            <w:r>
              <w:rPr>
                <w:sz w:val="17"/>
              </w:rPr>
              <w:t xml:space="preserve">Follows every teacher individually</w:t>
            </w:r>
          </w:p>
        </w:tc>
        <w:tc>
          <w:tcPr>
            <w:tcW w:type="dxa" w:w="2313"/>
          </w:tcPr>
          <w:p>
            <w:pPr>
              <w:pStyle w:val="Compact"/>
              <w:jc w:val="left"/>
            </w:pPr>
            <w:r>
              <w:rPr>
                <w:sz w:val="17"/>
              </w:rPr>
              <w:t xml:space="preserve">Principal</w:t>
            </w:r>
          </w:p>
        </w:tc>
      </w:tr>
      <w:tr>
        <w:tc>
          <w:tcPr>
            <w:tcW w:type="dxa" w:w="1349"/>
          </w:tcPr>
          <w:p>
            <w:pPr>
              <w:pStyle w:val="Compact"/>
              <w:jc w:val="left"/>
            </w:pPr>
            <w:r>
              <w:rPr>
                <w:sz w:val="17"/>
              </w:rPr>
              <w:t xml:space="preserve">Teacher</w:t>
            </w:r>
          </w:p>
        </w:tc>
        <w:tc>
          <w:tcPr>
            <w:tcW w:type="dxa" w:w="1638"/>
          </w:tcPr>
          <w:p>
            <w:pPr>
              <w:pStyle w:val="Compact"/>
              <w:jc w:val="left"/>
            </w:pPr>
            <w:r>
              <w:rPr>
                <w:sz w:val="17"/>
              </w:rPr>
              <w:t xml:space="preserve">Teaches classes; authenticated staff</w:t>
            </w:r>
          </w:p>
        </w:tc>
        <w:tc>
          <w:tcPr>
            <w:tcW w:type="dxa" w:w="2217"/>
          </w:tcPr>
          <w:p>
            <w:pPr>
              <w:pStyle w:val="Compact"/>
              <w:jc w:val="left"/>
            </w:pPr>
            <w:r>
              <w:rPr>
                <w:sz w:val="17"/>
              </w:rPr>
              <w:t xml:space="preserve">Record attendance and grades fast, post assignments, spot struggling students</w:t>
            </w:r>
          </w:p>
        </w:tc>
        <w:tc>
          <w:tcPr>
            <w:tcW w:type="dxa" w:w="2120"/>
          </w:tcPr>
          <w:p>
            <w:pPr>
              <w:pStyle w:val="Compact"/>
              <w:jc w:val="left"/>
            </w:pPr>
            <w:r>
              <w:rPr>
                <w:sz w:val="17"/>
              </w:rPr>
              <w:t xml:space="preserve">Paper sheets, repeated data entry, slow parent contact</w:t>
            </w:r>
          </w:p>
        </w:tc>
        <w:tc>
          <w:tcPr>
            <w:tcW w:type="dxa" w:w="2313"/>
          </w:tcPr>
          <w:p>
            <w:pPr>
              <w:pStyle w:val="Compact"/>
              <w:jc w:val="left"/>
            </w:pPr>
            <w:r>
              <w:rPr>
                <w:sz w:val="17"/>
              </w:rPr>
              <w:t xml:space="preserve">Sara</w:t>
            </w:r>
          </w:p>
        </w:tc>
      </w:tr>
      <w:tr>
        <w:tc>
          <w:tcPr>
            <w:tcW w:type="dxa" w:w="1349"/>
          </w:tcPr>
          <w:p>
            <w:pPr>
              <w:pStyle w:val="Compact"/>
              <w:jc w:val="left"/>
            </w:pPr>
            <w:r>
              <w:rPr>
                <w:sz w:val="17"/>
              </w:rPr>
              <w:t xml:space="preserve">Student</w:t>
            </w:r>
          </w:p>
        </w:tc>
        <w:tc>
          <w:tcPr>
            <w:tcW w:type="dxa" w:w="1638"/>
          </w:tcPr>
          <w:p>
            <w:pPr>
              <w:pStyle w:val="Compact"/>
              <w:jc w:val="left"/>
            </w:pPr>
            <w:r>
              <w:rPr>
                <w:sz w:val="17"/>
              </w:rPr>
              <w:t xml:space="preserve">Learner; authenticated user</w:t>
            </w:r>
          </w:p>
        </w:tc>
        <w:tc>
          <w:tcPr>
            <w:tcW w:type="dxa" w:w="2217"/>
          </w:tcPr>
          <w:p>
            <w:pPr>
              <w:pStyle w:val="Compact"/>
              <w:jc w:val="left"/>
            </w:pPr>
            <w:r>
              <w:rPr>
                <w:sz w:val="17"/>
              </w:rPr>
              <w:t xml:space="preserve">Solve assignments and quizzes, follow own grades, attendance and timetable</w:t>
            </w:r>
          </w:p>
        </w:tc>
        <w:tc>
          <w:tcPr>
            <w:tcW w:type="dxa" w:w="2120"/>
          </w:tcPr>
          <w:p>
            <w:pPr>
              <w:pStyle w:val="Compact"/>
              <w:jc w:val="left"/>
            </w:pPr>
            <w:r>
              <w:rPr>
                <w:sz w:val="17"/>
              </w:rPr>
              <w:t xml:space="preserve">Work spread across platforms</w:t>
            </w:r>
          </w:p>
        </w:tc>
        <w:tc>
          <w:tcPr>
            <w:tcW w:type="dxa" w:w="2313"/>
          </w:tcPr>
          <w:p>
            <w:pPr>
              <w:pStyle w:val="Compact"/>
              <w:jc w:val="left"/>
            </w:pPr>
            <w:r>
              <w:rPr>
                <w:sz w:val="17"/>
              </w:rPr>
              <w:t xml:space="preserve">Student</w:t>
            </w:r>
          </w:p>
        </w:tc>
      </w:tr>
      <w:tr>
        <w:tc>
          <w:tcPr>
            <w:tcW w:type="dxa" w:w="1349"/>
          </w:tcPr>
          <w:p>
            <w:pPr>
              <w:pStyle w:val="Compact"/>
              <w:jc w:val="left"/>
            </w:pPr>
            <w:r>
              <w:rPr>
                <w:sz w:val="17"/>
              </w:rPr>
              <w:t xml:space="preserve">Parent</w:t>
            </w:r>
          </w:p>
        </w:tc>
        <w:tc>
          <w:tcPr>
            <w:tcW w:type="dxa" w:w="1638"/>
          </w:tcPr>
          <w:p>
            <w:pPr>
              <w:pStyle w:val="Compact"/>
              <w:jc w:val="left"/>
            </w:pPr>
            <w:r>
              <w:rPr>
                <w:sz w:val="17"/>
              </w:rPr>
              <w:t xml:space="preserve">Guardian linked to one or more students</w:t>
            </w:r>
          </w:p>
        </w:tc>
        <w:tc>
          <w:tcPr>
            <w:tcW w:type="dxa" w:w="2217"/>
          </w:tcPr>
          <w:p>
            <w:pPr>
              <w:pStyle w:val="Compact"/>
              <w:jc w:val="left"/>
            </w:pPr>
            <w:r>
              <w:rPr>
                <w:sz w:val="17"/>
              </w:rPr>
              <w:t xml:space="preserve">Follow child’s progress, get absence alerts, pay fees</w:t>
            </w:r>
          </w:p>
        </w:tc>
        <w:tc>
          <w:tcPr>
            <w:tcW w:type="dxa" w:w="2120"/>
          </w:tcPr>
          <w:p>
            <w:pPr>
              <w:pStyle w:val="Compact"/>
              <w:jc w:val="left"/>
            </w:pPr>
            <w:r>
              <w:rPr>
                <w:sz w:val="17"/>
              </w:rPr>
              <w:t xml:space="preserve">Low technical skill, uses a phone, cannot visit the school</w:t>
            </w:r>
          </w:p>
        </w:tc>
        <w:tc>
          <w:tcPr>
            <w:tcW w:type="dxa" w:w="2313"/>
          </w:tcPr>
          <w:p>
            <w:pPr>
              <w:pStyle w:val="Compact"/>
              <w:jc w:val="left"/>
            </w:pPr>
            <w:r>
              <w:rPr>
                <w:sz w:val="17"/>
              </w:rPr>
              <w:t xml:space="preserve">Mohammed</w:t>
            </w:r>
          </w:p>
        </w:tc>
      </w:tr>
      <w:tr>
        <w:tc>
          <w:tcPr>
            <w:tcW w:type="dxa" w:w="1349"/>
          </w:tcPr>
          <w:p>
            <w:pPr>
              <w:pStyle w:val="Compact"/>
              <w:jc w:val="left"/>
            </w:pPr>
            <w:r>
              <w:rPr>
                <w:sz w:val="17"/>
              </w:rPr>
              <w:t xml:space="preserve">Administrator</w:t>
            </w:r>
          </w:p>
        </w:tc>
        <w:tc>
          <w:tcPr>
            <w:tcW w:type="dxa" w:w="1638"/>
          </w:tcPr>
          <w:p>
            <w:pPr>
              <w:pStyle w:val="Compact"/>
              <w:jc w:val="left"/>
            </w:pPr>
            <w:r>
              <w:rPr>
                <w:sz w:val="17"/>
              </w:rPr>
              <w:t xml:space="preserve">Administrative staff</w:t>
            </w:r>
          </w:p>
        </w:tc>
        <w:tc>
          <w:tcPr>
            <w:tcW w:type="dxa" w:w="2217"/>
          </w:tcPr>
          <w:p>
            <w:pPr>
              <w:pStyle w:val="Compact"/>
              <w:jc w:val="left"/>
            </w:pPr>
            <w:r>
              <w:rPr>
                <w:sz w:val="17"/>
              </w:rPr>
              <w:t xml:space="preserve">Enroll students, build the timetable, track fees, produce reports</w:t>
            </w:r>
          </w:p>
        </w:tc>
        <w:tc>
          <w:tcPr>
            <w:tcW w:type="dxa" w:w="2120"/>
          </w:tcPr>
          <w:p>
            <w:pPr>
              <w:pStyle w:val="Compact"/>
              <w:jc w:val="left"/>
            </w:pPr>
            <w:r>
              <w:rPr>
                <w:sz w:val="17"/>
              </w:rPr>
              <w:t xml:space="preserve">Late-found timetable clashes, manual reports</w:t>
            </w:r>
          </w:p>
        </w:tc>
        <w:tc>
          <w:tcPr>
            <w:tcW w:type="dxa" w:w="2313"/>
          </w:tcPr>
          <w:p>
            <w:pPr>
              <w:pStyle w:val="Compact"/>
              <w:jc w:val="left"/>
            </w:pPr>
            <w:r>
              <w:rPr>
                <w:sz w:val="17"/>
              </w:rPr>
              <w:t xml:space="preserve">Nora</w:t>
            </w:r>
          </w:p>
        </w:tc>
      </w:tr>
      <w:tr>
        <w:tc>
          <w:tcPr>
            <w:tcW w:type="dxa" w:w="1349"/>
          </w:tcPr>
          <w:p>
            <w:pPr>
              <w:pStyle w:val="Compact"/>
              <w:jc w:val="left"/>
            </w:pPr>
            <w:r>
              <w:rPr>
                <w:sz w:val="17"/>
              </w:rPr>
              <w:t xml:space="preserve">IT Support</w:t>
            </w:r>
          </w:p>
        </w:tc>
        <w:tc>
          <w:tcPr>
            <w:tcW w:type="dxa" w:w="1638"/>
          </w:tcPr>
          <w:p>
            <w:pPr>
              <w:pStyle w:val="Compact"/>
              <w:jc w:val="left"/>
            </w:pPr>
            <w:r>
              <w:rPr>
                <w:sz w:val="17"/>
              </w:rPr>
              <w:t xml:space="preserve">Maintains the platform</w:t>
            </w:r>
          </w:p>
        </w:tc>
        <w:tc>
          <w:tcPr>
            <w:tcW w:type="dxa" w:w="2217"/>
          </w:tcPr>
          <w:p>
            <w:pPr>
              <w:pStyle w:val="Compact"/>
              <w:jc w:val="left"/>
            </w:pPr>
            <w:r>
              <w:rPr>
                <w:sz w:val="17"/>
              </w:rPr>
              <w:t xml:space="preserve">Manage accounts and roles, backups, security</w:t>
            </w:r>
          </w:p>
        </w:tc>
        <w:tc>
          <w:tcPr>
            <w:tcW w:type="dxa" w:w="2120"/>
          </w:tcPr>
          <w:p>
            <w:pPr>
              <w:pStyle w:val="Compact"/>
              <w:jc w:val="left"/>
            </w:pPr>
            <w:r>
              <w:rPr>
                <w:sz w:val="17"/>
              </w:rPr>
              <w:t xml:space="preserve">Keeping sensitive data safe</w:t>
            </w:r>
          </w:p>
        </w:tc>
        <w:tc>
          <w:tcPr>
            <w:tcW w:type="dxa" w:w="2313"/>
          </w:tcPr>
          <w:p>
            <w:pPr>
              <w:pStyle w:val="Compact"/>
              <w:jc w:val="left"/>
            </w:pPr>
            <w:r>
              <w:rPr>
                <w:sz w:val="17"/>
              </w:rPr>
              <w:t xml:space="preserve">IT support group</w:t>
            </w:r>
          </w:p>
        </w:tc>
      </w:tr>
      <w:tr>
        <w:tc>
          <w:tcPr>
            <w:tcW w:type="dxa" w:w="1349"/>
          </w:tcPr>
          <w:p>
            <w:pPr>
              <w:pStyle w:val="Compact"/>
              <w:jc w:val="left"/>
            </w:pPr>
            <w:r>
              <w:rPr>
                <w:sz w:val="17"/>
              </w:rPr>
              <w:t xml:space="preserve">Payment Gateway</w:t>
            </w:r>
          </w:p>
        </w:tc>
        <w:tc>
          <w:tcPr>
            <w:tcW w:type="dxa" w:w="1638"/>
          </w:tcPr>
          <w:p>
            <w:pPr>
              <w:pStyle w:val="Compact"/>
              <w:jc w:val="left"/>
            </w:pPr>
            <w:r>
              <w:rPr>
                <w:sz w:val="17"/>
              </w:rPr>
              <w:t xml:space="preserve">External system</w:t>
            </w:r>
          </w:p>
        </w:tc>
        <w:tc>
          <w:tcPr>
            <w:tcW w:type="dxa" w:w="2217"/>
          </w:tcPr>
          <w:p>
            <w:pPr>
              <w:pStyle w:val="Compact"/>
              <w:jc w:val="left"/>
            </w:pPr>
            <w:r>
              <w:rPr>
                <w:sz w:val="17"/>
              </w:rPr>
              <w:t xml:space="preserve">Process card, Mada and Apple Pay payments</w:t>
            </w:r>
          </w:p>
        </w:tc>
        <w:tc>
          <w:tcPr>
            <w:tcW w:type="dxa" w:w="2120"/>
          </w:tcPr>
          <w:p>
            <w:pPr>
              <w:pStyle w:val="Compact"/>
              <w:jc w:val="left"/>
            </w:pPr>
            <w:r>
              <w:rPr>
                <w:sz w:val="17"/>
              </w:rPr>
              <w:t xml:space="preserve">Declines and timeouts</w:t>
            </w:r>
          </w:p>
        </w:tc>
        <w:tc>
          <w:tcPr>
            <w:tcW w:type="dxa" w:w="2313"/>
          </w:tcPr>
          <w:p>
            <w:pPr>
              <w:pStyle w:val="Compact"/>
              <w:jc w:val="left"/>
            </w:pPr>
            <w:r>
              <w:rPr>
                <w:sz w:val="17"/>
              </w:rPr>
              <w:t xml:space="preserve">not a persona</w:t>
            </w:r>
          </w:p>
        </w:tc>
      </w:tr>
      <w:tr>
        <w:tc>
          <w:tcPr>
            <w:tcW w:type="dxa" w:w="1349"/>
          </w:tcPr>
          <w:p>
            <w:pPr>
              <w:pStyle w:val="Compact"/>
              <w:jc w:val="left"/>
            </w:pPr>
            <w:r>
              <w:rPr>
                <w:sz w:val="17"/>
              </w:rPr>
              <w:t xml:space="preserve">Notification Service</w:t>
            </w:r>
          </w:p>
        </w:tc>
        <w:tc>
          <w:tcPr>
            <w:tcW w:type="dxa" w:w="1638"/>
          </w:tcPr>
          <w:p>
            <w:pPr>
              <w:pStyle w:val="Compact"/>
              <w:jc w:val="left"/>
            </w:pPr>
            <w:r>
              <w:rPr>
                <w:sz w:val="17"/>
              </w:rPr>
              <w:t xml:space="preserve">External system (push and SMS)</w:t>
            </w:r>
          </w:p>
        </w:tc>
        <w:tc>
          <w:tcPr>
            <w:tcW w:type="dxa" w:w="2217"/>
          </w:tcPr>
          <w:p>
            <w:pPr>
              <w:pStyle w:val="Compact"/>
              <w:jc w:val="left"/>
            </w:pPr>
            <w:r>
              <w:rPr>
                <w:sz w:val="17"/>
              </w:rPr>
              <w:t xml:space="preserve">Deliver alerts to phones</w:t>
            </w:r>
          </w:p>
        </w:tc>
        <w:tc>
          <w:tcPr>
            <w:tcW w:type="dxa" w:w="2120"/>
          </w:tcPr>
          <w:p>
            <w:pPr>
              <w:pStyle w:val="Compact"/>
              <w:jc w:val="left"/>
            </w:pPr>
            <w:r>
              <w:rPr>
                <w:sz w:val="17"/>
              </w:rPr>
              <w:t xml:space="preserve">Delivery failures</w:t>
            </w:r>
          </w:p>
        </w:tc>
        <w:tc>
          <w:tcPr>
            <w:tcW w:type="dxa" w:w="2313"/>
          </w:tcPr>
          <w:p>
            <w:pPr>
              <w:pStyle w:val="Compact"/>
              <w:jc w:val="left"/>
            </w:pPr>
            <w:r>
              <w:rPr>
                <w:sz w:val="17"/>
              </w:rPr>
              <w:t xml:space="preserve">not a persona</w:t>
            </w:r>
          </w:p>
        </w:tc>
      </w:tr>
    </w:tbl>
    <w:p>
      <w:pPr>
        <w:pStyle w:val="BodyText"/>
      </w:pPr>
      <w:r>
        <w:rPr>
          <w:bCs/>
          <w:b/>
        </w:rPr>
        <w:t xml:space="preserve">Use case list</w:t>
      </w:r>
      <w:r>
        <w:t xml:space="preserve"> </w:t>
      </w:r>
      <w:r>
        <w:t xml:space="preserve">(priority: M = Must, S = Should, C = Could, W = Won’t for now)</w:t>
      </w:r>
    </w:p>
    <w:tbl>
      <w:tblPr>
        <w:tblStyle w:val="Table"/>
        <w:tblW w:type="pct" w:w="5000"/>
        <w:tblLayout w:type="fixed"/>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Layout w:type="fixed"/>
      </w:tblPr>
      <w:tblGrid>
        <w:gridCol w:w="1584"/>
        <w:gridCol w:w="1584"/>
        <w:gridCol w:w="1584"/>
        <w:gridCol w:w="1584"/>
        <w:gridCol w:w="1584"/>
      </w:tblGrid>
      <w:tr>
        <w:trPr>
          <w:tblHeader w:val="true"/>
        </w:trPr>
        <w:tc>
          <w:tcPr>
            <w:tcW w:type="dxa" w:w="1349"/>
            <w:shd w:val="clear" w:fill="DCE6F1"/>
          </w:tcPr>
          <w:p>
            <w:pPr>
              <w:pStyle w:val="Compact"/>
              <w:jc w:val="left"/>
            </w:pPr>
            <w:r>
              <w:rPr>
                <w:b/>
                <w:sz w:val="17"/>
              </w:rPr>
              <w:t xml:space="preserve">ID</w:t>
            </w:r>
          </w:p>
        </w:tc>
        <w:tc>
          <w:tcPr>
            <w:tcW w:type="dxa" w:w="1638"/>
            <w:shd w:val="clear" w:fill="DCE6F1"/>
          </w:tcPr>
          <w:p>
            <w:pPr>
              <w:pStyle w:val="Compact"/>
              <w:jc w:val="left"/>
            </w:pPr>
            <w:r>
              <w:rPr>
                <w:b/>
                <w:sz w:val="17"/>
              </w:rPr>
              <w:t xml:space="preserve">Use case</w:t>
            </w:r>
          </w:p>
        </w:tc>
        <w:tc>
          <w:tcPr>
            <w:tcW w:type="dxa" w:w="2217"/>
            <w:shd w:val="clear" w:fill="DCE6F1"/>
          </w:tcPr>
          <w:p>
            <w:pPr>
              <w:pStyle w:val="Compact"/>
              <w:jc w:val="left"/>
            </w:pPr>
            <w:r>
              <w:rPr>
                <w:b/>
                <w:sz w:val="17"/>
              </w:rPr>
              <w:t xml:space="preserve">Primary actor</w:t>
            </w:r>
          </w:p>
        </w:tc>
        <w:tc>
          <w:tcPr>
            <w:tcW w:type="dxa" w:w="2120"/>
            <w:shd w:val="clear" w:fill="DCE6F1"/>
          </w:tcPr>
          <w:p>
            <w:pPr>
              <w:pStyle w:val="Compact"/>
              <w:jc w:val="left"/>
            </w:pPr>
            <w:r>
              <w:rPr>
                <w:b/>
                <w:sz w:val="17"/>
              </w:rPr>
              <w:t xml:space="preserve">Goal / outcome</w:t>
            </w:r>
          </w:p>
        </w:tc>
        <w:tc>
          <w:tcPr>
            <w:tcW w:type="dxa" w:w="2313"/>
            <w:shd w:val="clear" w:fill="DCE6F1"/>
          </w:tcPr>
          <w:p>
            <w:pPr>
              <w:pStyle w:val="Compact"/>
              <w:jc w:val="left"/>
            </w:pPr>
            <w:r>
              <w:rPr>
                <w:b/>
                <w:sz w:val="17"/>
              </w:rPr>
              <w:t xml:space="preserve">Priority</w:t>
            </w:r>
          </w:p>
        </w:tc>
      </w:tr>
      <w:tr>
        <w:tc>
          <w:tcPr>
            <w:tcW w:type="dxa" w:w="1349"/>
          </w:tcPr>
          <w:p>
            <w:pPr>
              <w:pStyle w:val="Compact"/>
              <w:jc w:val="left"/>
            </w:pPr>
            <w:r>
              <w:rPr>
                <w:sz w:val="17"/>
              </w:rPr>
              <w:t xml:space="preserve">UC1</w:t>
            </w:r>
          </w:p>
        </w:tc>
        <w:tc>
          <w:tcPr>
            <w:tcW w:type="dxa" w:w="1638"/>
          </w:tcPr>
          <w:p>
            <w:pPr>
              <w:pStyle w:val="Compact"/>
              <w:jc w:val="left"/>
            </w:pPr>
            <w:r>
              <w:rPr>
                <w:sz w:val="17"/>
              </w:rPr>
              <w:t xml:space="preserve">Log In</w:t>
            </w:r>
          </w:p>
        </w:tc>
        <w:tc>
          <w:tcPr>
            <w:tcW w:type="dxa" w:w="2217"/>
          </w:tcPr>
          <w:p>
            <w:pPr>
              <w:pStyle w:val="Compact"/>
              <w:jc w:val="left"/>
            </w:pPr>
            <w:r>
              <w:rPr>
                <w:sz w:val="17"/>
              </w:rPr>
              <w:t xml:space="preserve">All human actors</w:t>
            </w:r>
          </w:p>
        </w:tc>
        <w:tc>
          <w:tcPr>
            <w:tcW w:type="dxa" w:w="2120"/>
          </w:tcPr>
          <w:p>
            <w:pPr>
              <w:pStyle w:val="Compact"/>
              <w:jc w:val="left"/>
            </w:pPr>
            <w:r>
              <w:rPr>
                <w:sz w:val="17"/>
              </w:rPr>
              <w:t xml:space="preserve">User is authenticated with the role’s permissions</w:t>
            </w:r>
          </w:p>
        </w:tc>
        <w:tc>
          <w:tcPr>
            <w:tcW w:type="dxa" w:w="2313"/>
          </w:tcPr>
          <w:p>
            <w:pPr>
              <w:pStyle w:val="Compact"/>
              <w:jc w:val="left"/>
            </w:pPr>
            <w:r>
              <w:rPr>
                <w:sz w:val="17"/>
              </w:rPr>
              <w:t xml:space="preserve">M</w:t>
            </w:r>
          </w:p>
        </w:tc>
      </w:tr>
      <w:tr>
        <w:tc>
          <w:tcPr>
            <w:tcW w:type="dxa" w:w="1349"/>
          </w:tcPr>
          <w:p>
            <w:pPr>
              <w:pStyle w:val="Compact"/>
              <w:jc w:val="left"/>
            </w:pPr>
            <w:r>
              <w:rPr>
                <w:sz w:val="17"/>
              </w:rPr>
              <w:t xml:space="preserve">UC2</w:t>
            </w:r>
          </w:p>
        </w:tc>
        <w:tc>
          <w:tcPr>
            <w:tcW w:type="dxa" w:w="1638"/>
          </w:tcPr>
          <w:p>
            <w:pPr>
              <w:pStyle w:val="Compact"/>
              <w:jc w:val="left"/>
            </w:pPr>
            <w:r>
              <w:rPr>
                <w:sz w:val="17"/>
              </w:rPr>
              <w:t xml:space="preserve">Record Attendance</w:t>
            </w:r>
          </w:p>
        </w:tc>
        <w:tc>
          <w:tcPr>
            <w:tcW w:type="dxa" w:w="2217"/>
          </w:tcPr>
          <w:p>
            <w:pPr>
              <w:pStyle w:val="Compact"/>
              <w:jc w:val="left"/>
            </w:pPr>
            <w:r>
              <w:rPr>
                <w:sz w:val="17"/>
              </w:rPr>
              <w:t xml:space="preserve">Teacher</w:t>
            </w:r>
          </w:p>
        </w:tc>
        <w:tc>
          <w:tcPr>
            <w:tcW w:type="dxa" w:w="2120"/>
          </w:tcPr>
          <w:p>
            <w:pPr>
              <w:pStyle w:val="Compact"/>
              <w:jc w:val="left"/>
            </w:pPr>
            <w:r>
              <w:rPr>
                <w:sz w:val="17"/>
              </w:rPr>
              <w:t xml:space="preserve">Class attendance saved and visible</w:t>
            </w:r>
          </w:p>
        </w:tc>
        <w:tc>
          <w:tcPr>
            <w:tcW w:type="dxa" w:w="2313"/>
          </w:tcPr>
          <w:p>
            <w:pPr>
              <w:pStyle w:val="Compact"/>
              <w:jc w:val="left"/>
            </w:pPr>
            <w:r>
              <w:rPr>
                <w:sz w:val="17"/>
              </w:rPr>
              <w:t xml:space="preserve">M</w:t>
            </w:r>
          </w:p>
        </w:tc>
      </w:tr>
      <w:tr>
        <w:tc>
          <w:tcPr>
            <w:tcW w:type="dxa" w:w="1349"/>
          </w:tcPr>
          <w:p>
            <w:pPr>
              <w:pStyle w:val="Compact"/>
              <w:jc w:val="left"/>
            </w:pPr>
            <w:r>
              <w:rPr>
                <w:sz w:val="17"/>
              </w:rPr>
              <w:t xml:space="preserve">UC3</w:t>
            </w:r>
          </w:p>
        </w:tc>
        <w:tc>
          <w:tcPr>
            <w:tcW w:type="dxa" w:w="1638"/>
          </w:tcPr>
          <w:p>
            <w:pPr>
              <w:pStyle w:val="Compact"/>
              <w:jc w:val="left"/>
            </w:pPr>
            <w:r>
              <w:rPr>
                <w:sz w:val="17"/>
              </w:rPr>
              <w:t xml:space="preserve">Notify Parent of Absence</w:t>
            </w:r>
          </w:p>
        </w:tc>
        <w:tc>
          <w:tcPr>
            <w:tcW w:type="dxa" w:w="2217"/>
          </w:tcPr>
          <w:p>
            <w:pPr>
              <w:pStyle w:val="Compact"/>
              <w:jc w:val="left"/>
            </w:pPr>
            <w:r>
              <w:rPr>
                <w:sz w:val="17"/>
              </w:rPr>
              <w:t xml:space="preserve">Notification Service</w:t>
            </w:r>
          </w:p>
        </w:tc>
        <w:tc>
          <w:tcPr>
            <w:tcW w:type="dxa" w:w="2120"/>
          </w:tcPr>
          <w:p>
            <w:pPr>
              <w:pStyle w:val="Compact"/>
              <w:jc w:val="left"/>
            </w:pPr>
            <w:r>
              <w:rPr>
                <w:sz w:val="17"/>
              </w:rPr>
              <w:t xml:space="preserve">Parent alerted of an absence</w:t>
            </w:r>
          </w:p>
        </w:tc>
        <w:tc>
          <w:tcPr>
            <w:tcW w:type="dxa" w:w="2313"/>
          </w:tcPr>
          <w:p>
            <w:pPr>
              <w:pStyle w:val="Compact"/>
              <w:jc w:val="left"/>
            </w:pPr>
            <w:r>
              <w:rPr>
                <w:sz w:val="17"/>
              </w:rPr>
              <w:t xml:space="preserve">M</w:t>
            </w:r>
          </w:p>
        </w:tc>
      </w:tr>
      <w:tr>
        <w:tc>
          <w:tcPr>
            <w:tcW w:type="dxa" w:w="1349"/>
          </w:tcPr>
          <w:p>
            <w:pPr>
              <w:pStyle w:val="Compact"/>
              <w:jc w:val="left"/>
            </w:pPr>
            <w:r>
              <w:rPr>
                <w:sz w:val="17"/>
              </w:rPr>
              <w:t xml:space="preserve">UC4</w:t>
            </w:r>
          </w:p>
        </w:tc>
        <w:tc>
          <w:tcPr>
            <w:tcW w:type="dxa" w:w="1638"/>
          </w:tcPr>
          <w:p>
            <w:pPr>
              <w:pStyle w:val="Compact"/>
              <w:jc w:val="left"/>
            </w:pPr>
            <w:r>
              <w:rPr>
                <w:sz w:val="17"/>
              </w:rPr>
              <w:t xml:space="preserve">Enter Grades</w:t>
            </w:r>
          </w:p>
        </w:tc>
        <w:tc>
          <w:tcPr>
            <w:tcW w:type="dxa" w:w="2217"/>
          </w:tcPr>
          <w:p>
            <w:pPr>
              <w:pStyle w:val="Compact"/>
              <w:jc w:val="left"/>
            </w:pPr>
            <w:r>
              <w:rPr>
                <w:sz w:val="17"/>
              </w:rPr>
              <w:t xml:space="preserve">Teacher</w:t>
            </w:r>
          </w:p>
        </w:tc>
        <w:tc>
          <w:tcPr>
            <w:tcW w:type="dxa" w:w="2120"/>
          </w:tcPr>
          <w:p>
            <w:pPr>
              <w:pStyle w:val="Compact"/>
              <w:jc w:val="left"/>
            </w:pPr>
            <w:r>
              <w:rPr>
                <w:sz w:val="17"/>
              </w:rPr>
              <w:t xml:space="preserve">Grades saved, averages calculated, struggling students flagged</w:t>
            </w:r>
          </w:p>
        </w:tc>
        <w:tc>
          <w:tcPr>
            <w:tcW w:type="dxa" w:w="2313"/>
          </w:tcPr>
          <w:p>
            <w:pPr>
              <w:pStyle w:val="Compact"/>
              <w:jc w:val="left"/>
            </w:pPr>
            <w:r>
              <w:rPr>
                <w:sz w:val="17"/>
              </w:rPr>
              <w:t xml:space="preserve">M</w:t>
            </w:r>
          </w:p>
        </w:tc>
      </w:tr>
      <w:tr>
        <w:tc>
          <w:tcPr>
            <w:tcW w:type="dxa" w:w="1349"/>
          </w:tcPr>
          <w:p>
            <w:pPr>
              <w:pStyle w:val="Compact"/>
              <w:jc w:val="left"/>
            </w:pPr>
            <w:r>
              <w:rPr>
                <w:sz w:val="17"/>
              </w:rPr>
              <w:t xml:space="preserve">UC5</w:t>
            </w:r>
          </w:p>
        </w:tc>
        <w:tc>
          <w:tcPr>
            <w:tcW w:type="dxa" w:w="1638"/>
          </w:tcPr>
          <w:p>
            <w:pPr>
              <w:pStyle w:val="Compact"/>
              <w:jc w:val="left"/>
            </w:pPr>
            <w:r>
              <w:rPr>
                <w:sz w:val="17"/>
              </w:rPr>
              <w:t xml:space="preserve">Post Assignment</w:t>
            </w:r>
          </w:p>
        </w:tc>
        <w:tc>
          <w:tcPr>
            <w:tcW w:type="dxa" w:w="2217"/>
          </w:tcPr>
          <w:p>
            <w:pPr>
              <w:pStyle w:val="Compact"/>
              <w:jc w:val="left"/>
            </w:pPr>
            <w:r>
              <w:rPr>
                <w:sz w:val="17"/>
              </w:rPr>
              <w:t xml:space="preserve">Teacher</w:t>
            </w:r>
          </w:p>
        </w:tc>
        <w:tc>
          <w:tcPr>
            <w:tcW w:type="dxa" w:w="2120"/>
          </w:tcPr>
          <w:p>
            <w:pPr>
              <w:pStyle w:val="Compact"/>
              <w:jc w:val="left"/>
            </w:pPr>
            <w:r>
              <w:rPr>
                <w:sz w:val="17"/>
              </w:rPr>
              <w:t xml:space="preserve">Assignment visible to the class</w:t>
            </w:r>
          </w:p>
        </w:tc>
        <w:tc>
          <w:tcPr>
            <w:tcW w:type="dxa" w:w="2313"/>
          </w:tcPr>
          <w:p>
            <w:pPr>
              <w:pStyle w:val="Compact"/>
              <w:jc w:val="left"/>
            </w:pPr>
            <w:r>
              <w:rPr>
                <w:sz w:val="17"/>
              </w:rPr>
              <w:t xml:space="preserve">M</w:t>
            </w:r>
          </w:p>
        </w:tc>
      </w:tr>
      <w:tr>
        <w:tc>
          <w:tcPr>
            <w:tcW w:type="dxa" w:w="1349"/>
          </w:tcPr>
          <w:p>
            <w:pPr>
              <w:pStyle w:val="Compact"/>
              <w:jc w:val="left"/>
            </w:pPr>
            <w:r>
              <w:rPr>
                <w:sz w:val="17"/>
              </w:rPr>
              <w:t xml:space="preserve">UC6</w:t>
            </w:r>
          </w:p>
        </w:tc>
        <w:tc>
          <w:tcPr>
            <w:tcW w:type="dxa" w:w="1638"/>
          </w:tcPr>
          <w:p>
            <w:pPr>
              <w:pStyle w:val="Compact"/>
              <w:jc w:val="left"/>
            </w:pPr>
            <w:r>
              <w:rPr>
                <w:sz w:val="17"/>
              </w:rPr>
              <w:t xml:space="preserve">Submit Assignment</w:t>
            </w:r>
          </w:p>
        </w:tc>
        <w:tc>
          <w:tcPr>
            <w:tcW w:type="dxa" w:w="2217"/>
          </w:tcPr>
          <w:p>
            <w:pPr>
              <w:pStyle w:val="Compact"/>
              <w:jc w:val="left"/>
            </w:pPr>
            <w:r>
              <w:rPr>
                <w:sz w:val="17"/>
              </w:rPr>
              <w:t xml:space="preserve">Student</w:t>
            </w:r>
          </w:p>
        </w:tc>
        <w:tc>
          <w:tcPr>
            <w:tcW w:type="dxa" w:w="2120"/>
          </w:tcPr>
          <w:p>
            <w:pPr>
              <w:pStyle w:val="Compact"/>
              <w:jc w:val="left"/>
            </w:pPr>
            <w:r>
              <w:rPr>
                <w:sz w:val="17"/>
              </w:rPr>
              <w:t xml:space="preserve">Submission confirmed before the deadline</w:t>
            </w:r>
          </w:p>
        </w:tc>
        <w:tc>
          <w:tcPr>
            <w:tcW w:type="dxa" w:w="2313"/>
          </w:tcPr>
          <w:p>
            <w:pPr>
              <w:pStyle w:val="Compact"/>
              <w:jc w:val="left"/>
            </w:pPr>
            <w:r>
              <w:rPr>
                <w:sz w:val="17"/>
              </w:rPr>
              <w:t xml:space="preserve">M</w:t>
            </w:r>
          </w:p>
        </w:tc>
      </w:tr>
      <w:tr>
        <w:tc>
          <w:tcPr>
            <w:tcW w:type="dxa" w:w="1349"/>
          </w:tcPr>
          <w:p>
            <w:pPr>
              <w:pStyle w:val="Compact"/>
              <w:jc w:val="left"/>
            </w:pPr>
            <w:r>
              <w:rPr>
                <w:sz w:val="17"/>
              </w:rPr>
              <w:t xml:space="preserve">UC7</w:t>
            </w:r>
          </w:p>
        </w:tc>
        <w:tc>
          <w:tcPr>
            <w:tcW w:type="dxa" w:w="1638"/>
          </w:tcPr>
          <w:p>
            <w:pPr>
              <w:pStyle w:val="Compact"/>
              <w:jc w:val="left"/>
            </w:pPr>
            <w:r>
              <w:rPr>
                <w:sz w:val="17"/>
              </w:rPr>
              <w:t xml:space="preserve">Take Quiz</w:t>
            </w:r>
          </w:p>
        </w:tc>
        <w:tc>
          <w:tcPr>
            <w:tcW w:type="dxa" w:w="2217"/>
          </w:tcPr>
          <w:p>
            <w:pPr>
              <w:pStyle w:val="Compact"/>
              <w:jc w:val="left"/>
            </w:pPr>
            <w:r>
              <w:rPr>
                <w:sz w:val="17"/>
              </w:rPr>
              <w:t xml:space="preserve">Student</w:t>
            </w:r>
          </w:p>
        </w:tc>
        <w:tc>
          <w:tcPr>
            <w:tcW w:type="dxa" w:w="2120"/>
          </w:tcPr>
          <w:p>
            <w:pPr>
              <w:pStyle w:val="Compact"/>
              <w:jc w:val="left"/>
            </w:pPr>
            <w:r>
              <w:rPr>
                <w:sz w:val="17"/>
              </w:rPr>
              <w:t xml:space="preserve">Quiz submitted and auto-graded</w:t>
            </w:r>
          </w:p>
        </w:tc>
        <w:tc>
          <w:tcPr>
            <w:tcW w:type="dxa" w:w="2313"/>
          </w:tcPr>
          <w:p>
            <w:pPr>
              <w:pStyle w:val="Compact"/>
              <w:jc w:val="left"/>
            </w:pPr>
            <w:r>
              <w:rPr>
                <w:sz w:val="17"/>
              </w:rPr>
              <w:t xml:space="preserve">S</w:t>
            </w:r>
          </w:p>
        </w:tc>
      </w:tr>
      <w:tr>
        <w:tc>
          <w:tcPr>
            <w:tcW w:type="dxa" w:w="1349"/>
          </w:tcPr>
          <w:p>
            <w:pPr>
              <w:pStyle w:val="Compact"/>
              <w:jc w:val="left"/>
            </w:pPr>
            <w:r>
              <w:rPr>
                <w:sz w:val="17"/>
              </w:rPr>
              <w:t xml:space="preserve">UC8</w:t>
            </w:r>
          </w:p>
        </w:tc>
        <w:tc>
          <w:tcPr>
            <w:tcW w:type="dxa" w:w="1638"/>
          </w:tcPr>
          <w:p>
            <w:pPr>
              <w:pStyle w:val="Compact"/>
              <w:jc w:val="left"/>
            </w:pPr>
            <w:r>
              <w:rPr>
                <w:sz w:val="17"/>
              </w:rPr>
              <w:t xml:space="preserve">View Grades and Attendance</w:t>
            </w:r>
          </w:p>
        </w:tc>
        <w:tc>
          <w:tcPr>
            <w:tcW w:type="dxa" w:w="2217"/>
          </w:tcPr>
          <w:p>
            <w:pPr>
              <w:pStyle w:val="Compact"/>
              <w:jc w:val="left"/>
            </w:pPr>
            <w:r>
              <w:rPr>
                <w:sz w:val="17"/>
              </w:rPr>
              <w:t xml:space="preserve">Student, Parent</w:t>
            </w:r>
          </w:p>
        </w:tc>
        <w:tc>
          <w:tcPr>
            <w:tcW w:type="dxa" w:w="2120"/>
          </w:tcPr>
          <w:p>
            <w:pPr>
              <w:pStyle w:val="Compact"/>
              <w:jc w:val="left"/>
            </w:pPr>
            <w:r>
              <w:rPr>
                <w:sz w:val="17"/>
              </w:rPr>
              <w:t xml:space="preserve">Current academic status shown</w:t>
            </w:r>
          </w:p>
        </w:tc>
        <w:tc>
          <w:tcPr>
            <w:tcW w:type="dxa" w:w="2313"/>
          </w:tcPr>
          <w:p>
            <w:pPr>
              <w:pStyle w:val="Compact"/>
              <w:jc w:val="left"/>
            </w:pPr>
            <w:r>
              <w:rPr>
                <w:sz w:val="17"/>
              </w:rPr>
              <w:t xml:space="preserve">M</w:t>
            </w:r>
          </w:p>
        </w:tc>
      </w:tr>
      <w:tr>
        <w:tc>
          <w:tcPr>
            <w:tcW w:type="dxa" w:w="1349"/>
          </w:tcPr>
          <w:p>
            <w:pPr>
              <w:pStyle w:val="Compact"/>
              <w:jc w:val="left"/>
            </w:pPr>
            <w:r>
              <w:rPr>
                <w:sz w:val="17"/>
              </w:rPr>
              <w:t xml:space="preserve">UC9</w:t>
            </w:r>
          </w:p>
        </w:tc>
        <w:tc>
          <w:tcPr>
            <w:tcW w:type="dxa" w:w="1638"/>
          </w:tcPr>
          <w:p>
            <w:pPr>
              <w:pStyle w:val="Compact"/>
              <w:jc w:val="left"/>
            </w:pPr>
            <w:r>
              <w:rPr>
                <w:sz w:val="17"/>
              </w:rPr>
              <w:t xml:space="preserve">Pay Fees Online</w:t>
            </w:r>
          </w:p>
        </w:tc>
        <w:tc>
          <w:tcPr>
            <w:tcW w:type="dxa" w:w="2217"/>
          </w:tcPr>
          <w:p>
            <w:pPr>
              <w:pStyle w:val="Compact"/>
              <w:jc w:val="left"/>
            </w:pPr>
            <w:r>
              <w:rPr>
                <w:sz w:val="17"/>
              </w:rPr>
              <w:t xml:space="preserve">Parent</w:t>
            </w:r>
          </w:p>
        </w:tc>
        <w:tc>
          <w:tcPr>
            <w:tcW w:type="dxa" w:w="2120"/>
          </w:tcPr>
          <w:p>
            <w:pPr>
              <w:pStyle w:val="Compact"/>
              <w:jc w:val="left"/>
            </w:pPr>
            <w:r>
              <w:rPr>
                <w:sz w:val="17"/>
              </w:rPr>
              <w:t xml:space="preserve">Fee paid and receipt issued</w:t>
            </w:r>
          </w:p>
        </w:tc>
        <w:tc>
          <w:tcPr>
            <w:tcW w:type="dxa" w:w="2313"/>
          </w:tcPr>
          <w:p>
            <w:pPr>
              <w:pStyle w:val="Compact"/>
              <w:jc w:val="left"/>
            </w:pPr>
            <w:r>
              <w:rPr>
                <w:sz w:val="17"/>
              </w:rPr>
              <w:t xml:space="preserve">M</w:t>
            </w:r>
          </w:p>
        </w:tc>
      </w:tr>
      <w:tr>
        <w:tc>
          <w:tcPr>
            <w:tcW w:type="dxa" w:w="1349"/>
          </w:tcPr>
          <w:p>
            <w:pPr>
              <w:pStyle w:val="Compact"/>
              <w:jc w:val="left"/>
            </w:pPr>
            <w:r>
              <w:rPr>
                <w:sz w:val="17"/>
              </w:rPr>
              <w:t xml:space="preserve">UC10</w:t>
            </w:r>
          </w:p>
        </w:tc>
        <w:tc>
          <w:tcPr>
            <w:tcW w:type="dxa" w:w="1638"/>
          </w:tcPr>
          <w:p>
            <w:pPr>
              <w:pStyle w:val="Compact"/>
              <w:jc w:val="left"/>
            </w:pPr>
            <w:r>
              <w:rPr>
                <w:sz w:val="17"/>
              </w:rPr>
              <w:t xml:space="preserve">Track Fee Payments</w:t>
            </w:r>
          </w:p>
        </w:tc>
        <w:tc>
          <w:tcPr>
            <w:tcW w:type="dxa" w:w="2217"/>
          </w:tcPr>
          <w:p>
            <w:pPr>
              <w:pStyle w:val="Compact"/>
              <w:jc w:val="left"/>
            </w:pPr>
            <w:r>
              <w:rPr>
                <w:sz w:val="17"/>
              </w:rPr>
              <w:t xml:space="preserve">Administrator</w:t>
            </w:r>
          </w:p>
        </w:tc>
        <w:tc>
          <w:tcPr>
            <w:tcW w:type="dxa" w:w="2120"/>
          </w:tcPr>
          <w:p>
            <w:pPr>
              <w:pStyle w:val="Compact"/>
              <w:jc w:val="left"/>
            </w:pPr>
            <w:r>
              <w:rPr>
                <w:sz w:val="17"/>
              </w:rPr>
              <w:t xml:space="preserve">Outstanding balances known</w:t>
            </w:r>
          </w:p>
        </w:tc>
        <w:tc>
          <w:tcPr>
            <w:tcW w:type="dxa" w:w="2313"/>
          </w:tcPr>
          <w:p>
            <w:pPr>
              <w:pStyle w:val="Compact"/>
              <w:jc w:val="left"/>
            </w:pPr>
            <w:r>
              <w:rPr>
                <w:sz w:val="17"/>
              </w:rPr>
              <w:t xml:space="preserve">M</w:t>
            </w:r>
          </w:p>
        </w:tc>
      </w:tr>
      <w:tr>
        <w:tc>
          <w:tcPr>
            <w:tcW w:type="dxa" w:w="1349"/>
          </w:tcPr>
          <w:p>
            <w:pPr>
              <w:pStyle w:val="Compact"/>
              <w:jc w:val="left"/>
            </w:pPr>
            <w:r>
              <w:rPr>
                <w:sz w:val="17"/>
              </w:rPr>
              <w:t xml:space="preserve">UC11</w:t>
            </w:r>
          </w:p>
        </w:tc>
        <w:tc>
          <w:tcPr>
            <w:tcW w:type="dxa" w:w="1638"/>
          </w:tcPr>
          <w:p>
            <w:pPr>
              <w:pStyle w:val="Compact"/>
              <w:jc w:val="left"/>
            </w:pPr>
            <w:r>
              <w:rPr>
                <w:sz w:val="17"/>
              </w:rPr>
              <w:t xml:space="preserve">Enroll Student</w:t>
            </w:r>
          </w:p>
        </w:tc>
        <w:tc>
          <w:tcPr>
            <w:tcW w:type="dxa" w:w="2217"/>
          </w:tcPr>
          <w:p>
            <w:pPr>
              <w:pStyle w:val="Compact"/>
              <w:jc w:val="left"/>
            </w:pPr>
            <w:r>
              <w:rPr>
                <w:sz w:val="17"/>
              </w:rPr>
              <w:t xml:space="preserve">Administrator</w:t>
            </w:r>
          </w:p>
        </w:tc>
        <w:tc>
          <w:tcPr>
            <w:tcW w:type="dxa" w:w="2120"/>
          </w:tcPr>
          <w:p>
            <w:pPr>
              <w:pStyle w:val="Compact"/>
              <w:jc w:val="left"/>
            </w:pPr>
            <w:r>
              <w:rPr>
                <w:sz w:val="17"/>
              </w:rPr>
              <w:t xml:space="preserve">Student record created</w:t>
            </w:r>
          </w:p>
        </w:tc>
        <w:tc>
          <w:tcPr>
            <w:tcW w:type="dxa" w:w="2313"/>
          </w:tcPr>
          <w:p>
            <w:pPr>
              <w:pStyle w:val="Compact"/>
              <w:jc w:val="left"/>
            </w:pPr>
            <w:r>
              <w:rPr>
                <w:sz w:val="17"/>
              </w:rPr>
              <w:t xml:space="preserve">M</w:t>
            </w:r>
          </w:p>
        </w:tc>
      </w:tr>
      <w:tr>
        <w:tc>
          <w:tcPr>
            <w:tcW w:type="dxa" w:w="1349"/>
          </w:tcPr>
          <w:p>
            <w:pPr>
              <w:pStyle w:val="Compact"/>
              <w:jc w:val="left"/>
            </w:pPr>
            <w:r>
              <w:rPr>
                <w:sz w:val="17"/>
              </w:rPr>
              <w:t xml:space="preserve">UC12</w:t>
            </w:r>
          </w:p>
        </w:tc>
        <w:tc>
          <w:tcPr>
            <w:tcW w:type="dxa" w:w="1638"/>
          </w:tcPr>
          <w:p>
            <w:pPr>
              <w:pStyle w:val="Compact"/>
              <w:jc w:val="left"/>
            </w:pPr>
            <w:r>
              <w:rPr>
                <w:sz w:val="17"/>
              </w:rPr>
              <w:t xml:space="preserve">Build Timetable</w:t>
            </w:r>
          </w:p>
        </w:tc>
        <w:tc>
          <w:tcPr>
            <w:tcW w:type="dxa" w:w="2217"/>
          </w:tcPr>
          <w:p>
            <w:pPr>
              <w:pStyle w:val="Compact"/>
              <w:jc w:val="left"/>
            </w:pPr>
            <w:r>
              <w:rPr>
                <w:sz w:val="17"/>
              </w:rPr>
              <w:t xml:space="preserve">Administrator</w:t>
            </w:r>
          </w:p>
        </w:tc>
        <w:tc>
          <w:tcPr>
            <w:tcW w:type="dxa" w:w="2120"/>
          </w:tcPr>
          <w:p>
            <w:pPr>
              <w:pStyle w:val="Compact"/>
              <w:jc w:val="left"/>
            </w:pPr>
            <w:r>
              <w:rPr>
                <w:sz w:val="17"/>
              </w:rPr>
              <w:t xml:space="preserve">Clash-free timetable published</w:t>
            </w:r>
          </w:p>
        </w:tc>
        <w:tc>
          <w:tcPr>
            <w:tcW w:type="dxa" w:w="2313"/>
          </w:tcPr>
          <w:p>
            <w:pPr>
              <w:pStyle w:val="Compact"/>
              <w:jc w:val="left"/>
            </w:pPr>
            <w:r>
              <w:rPr>
                <w:sz w:val="17"/>
              </w:rPr>
              <w:t xml:space="preserve">M</w:t>
            </w:r>
          </w:p>
        </w:tc>
      </w:tr>
      <w:tr>
        <w:tc>
          <w:tcPr>
            <w:tcW w:type="dxa" w:w="1349"/>
          </w:tcPr>
          <w:p>
            <w:pPr>
              <w:pStyle w:val="Compact"/>
              <w:jc w:val="left"/>
            </w:pPr>
            <w:r>
              <w:rPr>
                <w:sz w:val="17"/>
              </w:rPr>
              <w:t xml:space="preserve">UC13</w:t>
            </w:r>
          </w:p>
        </w:tc>
        <w:tc>
          <w:tcPr>
            <w:tcW w:type="dxa" w:w="1638"/>
          </w:tcPr>
          <w:p>
            <w:pPr>
              <w:pStyle w:val="Compact"/>
              <w:jc w:val="left"/>
            </w:pPr>
            <w:r>
              <w:rPr>
                <w:sz w:val="17"/>
              </w:rPr>
              <w:t xml:space="preserve">Generate Reports</w:t>
            </w:r>
          </w:p>
        </w:tc>
        <w:tc>
          <w:tcPr>
            <w:tcW w:type="dxa" w:w="2217"/>
          </w:tcPr>
          <w:p>
            <w:pPr>
              <w:pStyle w:val="Compact"/>
              <w:jc w:val="left"/>
            </w:pPr>
            <w:r>
              <w:rPr>
                <w:sz w:val="17"/>
              </w:rPr>
              <w:t xml:space="preserve">Administrator, Principal</w:t>
            </w:r>
          </w:p>
        </w:tc>
        <w:tc>
          <w:tcPr>
            <w:tcW w:type="dxa" w:w="2120"/>
          </w:tcPr>
          <w:p>
            <w:pPr>
              <w:pStyle w:val="Compact"/>
              <w:jc w:val="left"/>
            </w:pPr>
            <w:r>
              <w:rPr>
                <w:sz w:val="17"/>
              </w:rPr>
              <w:t xml:space="preserve">Attendance and performance report produced</w:t>
            </w:r>
          </w:p>
        </w:tc>
        <w:tc>
          <w:tcPr>
            <w:tcW w:type="dxa" w:w="2313"/>
          </w:tcPr>
          <w:p>
            <w:pPr>
              <w:pStyle w:val="Compact"/>
              <w:jc w:val="left"/>
            </w:pPr>
            <w:r>
              <w:rPr>
                <w:sz w:val="17"/>
              </w:rPr>
              <w:t xml:space="preserve">S</w:t>
            </w:r>
          </w:p>
        </w:tc>
      </w:tr>
      <w:tr>
        <w:tc>
          <w:tcPr>
            <w:tcW w:type="dxa" w:w="1349"/>
          </w:tcPr>
          <w:p>
            <w:pPr>
              <w:pStyle w:val="Compact"/>
              <w:jc w:val="left"/>
            </w:pPr>
            <w:r>
              <w:rPr>
                <w:sz w:val="17"/>
              </w:rPr>
              <w:t xml:space="preserve">UC14</w:t>
            </w:r>
          </w:p>
        </w:tc>
        <w:tc>
          <w:tcPr>
            <w:tcW w:type="dxa" w:w="1638"/>
          </w:tcPr>
          <w:p>
            <w:pPr>
              <w:pStyle w:val="Compact"/>
              <w:jc w:val="left"/>
            </w:pPr>
            <w:r>
              <w:rPr>
                <w:sz w:val="17"/>
              </w:rPr>
              <w:t xml:space="preserve">View Dashboard</w:t>
            </w:r>
          </w:p>
        </w:tc>
        <w:tc>
          <w:tcPr>
            <w:tcW w:type="dxa" w:w="2217"/>
          </w:tcPr>
          <w:p>
            <w:pPr>
              <w:pStyle w:val="Compact"/>
              <w:jc w:val="left"/>
            </w:pPr>
            <w:r>
              <w:rPr>
                <w:sz w:val="17"/>
              </w:rPr>
              <w:t xml:space="preserve">Principal</w:t>
            </w:r>
          </w:p>
        </w:tc>
        <w:tc>
          <w:tcPr>
            <w:tcW w:type="dxa" w:w="2120"/>
          </w:tcPr>
          <w:p>
            <w:pPr>
              <w:pStyle w:val="Compact"/>
              <w:jc w:val="left"/>
            </w:pPr>
            <w:r>
              <w:rPr>
                <w:sz w:val="17"/>
              </w:rPr>
              <w:t xml:space="preserve">School performance at a glance</w:t>
            </w:r>
          </w:p>
        </w:tc>
        <w:tc>
          <w:tcPr>
            <w:tcW w:type="dxa" w:w="2313"/>
          </w:tcPr>
          <w:p>
            <w:pPr>
              <w:pStyle w:val="Compact"/>
              <w:jc w:val="left"/>
            </w:pPr>
            <w:r>
              <w:rPr>
                <w:sz w:val="17"/>
              </w:rPr>
              <w:t xml:space="preserve">S</w:t>
            </w:r>
          </w:p>
        </w:tc>
      </w:tr>
      <w:tr>
        <w:tc>
          <w:tcPr>
            <w:tcW w:type="dxa" w:w="1349"/>
          </w:tcPr>
          <w:p>
            <w:pPr>
              <w:pStyle w:val="Compact"/>
              <w:jc w:val="left"/>
            </w:pPr>
            <w:r>
              <w:rPr>
                <w:sz w:val="17"/>
              </w:rPr>
              <w:t xml:space="preserve">UC15</w:t>
            </w:r>
          </w:p>
        </w:tc>
        <w:tc>
          <w:tcPr>
            <w:tcW w:type="dxa" w:w="1638"/>
          </w:tcPr>
          <w:p>
            <w:pPr>
              <w:pStyle w:val="Compact"/>
              <w:jc w:val="left"/>
            </w:pPr>
            <w:r>
              <w:rPr>
                <w:sz w:val="17"/>
              </w:rPr>
              <w:t xml:space="preserve">Message Between Parent and Teacher</w:t>
            </w:r>
          </w:p>
        </w:tc>
        <w:tc>
          <w:tcPr>
            <w:tcW w:type="dxa" w:w="2217"/>
          </w:tcPr>
          <w:p>
            <w:pPr>
              <w:pStyle w:val="Compact"/>
              <w:jc w:val="left"/>
            </w:pPr>
            <w:r>
              <w:rPr>
                <w:sz w:val="17"/>
              </w:rPr>
              <w:t xml:space="preserve">Parent, Teacher</w:t>
            </w:r>
          </w:p>
        </w:tc>
        <w:tc>
          <w:tcPr>
            <w:tcW w:type="dxa" w:w="2120"/>
          </w:tcPr>
          <w:p>
            <w:pPr>
              <w:pStyle w:val="Compact"/>
              <w:jc w:val="left"/>
            </w:pPr>
            <w:r>
              <w:rPr>
                <w:sz w:val="17"/>
              </w:rPr>
              <w:t xml:space="preserve">Message delivered and answered</w:t>
            </w:r>
          </w:p>
        </w:tc>
        <w:tc>
          <w:tcPr>
            <w:tcW w:type="dxa" w:w="2313"/>
          </w:tcPr>
          <w:p>
            <w:pPr>
              <w:pStyle w:val="Compact"/>
              <w:jc w:val="left"/>
            </w:pPr>
            <w:r>
              <w:rPr>
                <w:sz w:val="17"/>
              </w:rPr>
              <w:t xml:space="preserve">S</w:t>
            </w:r>
          </w:p>
        </w:tc>
      </w:tr>
      <w:tr>
        <w:tc>
          <w:tcPr>
            <w:tcW w:type="dxa" w:w="1349"/>
          </w:tcPr>
          <w:p>
            <w:pPr>
              <w:pStyle w:val="Compact"/>
              <w:jc w:val="left"/>
            </w:pPr>
            <w:r>
              <w:rPr>
                <w:sz w:val="17"/>
              </w:rPr>
              <w:t xml:space="preserve">UC16</w:t>
            </w:r>
          </w:p>
        </w:tc>
        <w:tc>
          <w:tcPr>
            <w:tcW w:type="dxa" w:w="1638"/>
          </w:tcPr>
          <w:p>
            <w:pPr>
              <w:pStyle w:val="Compact"/>
              <w:jc w:val="left"/>
            </w:pPr>
            <w:r>
              <w:rPr>
                <w:sz w:val="17"/>
              </w:rPr>
              <w:t xml:space="preserve">Manage Accounts and Roles</w:t>
            </w:r>
          </w:p>
        </w:tc>
        <w:tc>
          <w:tcPr>
            <w:tcW w:type="dxa" w:w="2217"/>
          </w:tcPr>
          <w:p>
            <w:pPr>
              <w:pStyle w:val="Compact"/>
              <w:jc w:val="left"/>
            </w:pPr>
            <w:r>
              <w:rPr>
                <w:sz w:val="17"/>
              </w:rPr>
              <w:t xml:space="preserve">IT Support</w:t>
            </w:r>
          </w:p>
        </w:tc>
        <w:tc>
          <w:tcPr>
            <w:tcW w:type="dxa" w:w="2120"/>
          </w:tcPr>
          <w:p>
            <w:pPr>
              <w:pStyle w:val="Compact"/>
              <w:jc w:val="left"/>
            </w:pPr>
            <w:r>
              <w:rPr>
                <w:sz w:val="17"/>
              </w:rPr>
              <w:t xml:space="preserve">Accounts created, disabled, roles assigned</w:t>
            </w:r>
          </w:p>
        </w:tc>
        <w:tc>
          <w:tcPr>
            <w:tcW w:type="dxa" w:w="2313"/>
          </w:tcPr>
          <w:p>
            <w:pPr>
              <w:pStyle w:val="Compact"/>
              <w:jc w:val="left"/>
            </w:pPr>
            <w:r>
              <w:rPr>
                <w:sz w:val="17"/>
              </w:rPr>
              <w:t xml:space="preserve">M</w:t>
            </w:r>
          </w:p>
        </w:tc>
      </w:tr>
      <w:tr>
        <w:tc>
          <w:tcPr>
            <w:tcW w:type="dxa" w:w="1349"/>
          </w:tcPr>
          <w:p>
            <w:pPr>
              <w:pStyle w:val="Compact"/>
              <w:jc w:val="left"/>
            </w:pPr>
            <w:r>
              <w:rPr>
                <w:sz w:val="17"/>
              </w:rPr>
              <w:t xml:space="preserve">UC17</w:t>
            </w:r>
          </w:p>
        </w:tc>
        <w:tc>
          <w:tcPr>
            <w:tcW w:type="dxa" w:w="1638"/>
          </w:tcPr>
          <w:p>
            <w:pPr>
              <w:pStyle w:val="Compact"/>
              <w:jc w:val="left"/>
            </w:pPr>
            <w:r>
              <w:rPr>
                <w:sz w:val="17"/>
              </w:rPr>
              <w:t xml:space="preserve">Back Up and Restore Data</w:t>
            </w:r>
          </w:p>
        </w:tc>
        <w:tc>
          <w:tcPr>
            <w:tcW w:type="dxa" w:w="2217"/>
          </w:tcPr>
          <w:p>
            <w:pPr>
              <w:pStyle w:val="Compact"/>
              <w:jc w:val="left"/>
            </w:pPr>
            <w:r>
              <w:rPr>
                <w:sz w:val="17"/>
              </w:rPr>
              <w:t xml:space="preserve">IT Support</w:t>
            </w:r>
          </w:p>
        </w:tc>
        <w:tc>
          <w:tcPr>
            <w:tcW w:type="dxa" w:w="2120"/>
          </w:tcPr>
          <w:p>
            <w:pPr>
              <w:pStyle w:val="Compact"/>
              <w:jc w:val="left"/>
            </w:pPr>
            <w:r>
              <w:rPr>
                <w:sz w:val="17"/>
              </w:rPr>
              <w:t xml:space="preserve">Data protected and recoverable</w:t>
            </w:r>
          </w:p>
        </w:tc>
        <w:tc>
          <w:tcPr>
            <w:tcW w:type="dxa" w:w="2313"/>
          </w:tcPr>
          <w:p>
            <w:pPr>
              <w:pStyle w:val="Compact"/>
              <w:jc w:val="left"/>
            </w:pPr>
            <w:r>
              <w:rPr>
                <w:sz w:val="17"/>
              </w:rPr>
              <w:t xml:space="preserve">S</w:t>
            </w:r>
          </w:p>
        </w:tc>
      </w:tr>
      <w:tr>
        <w:tc>
          <w:tcPr>
            <w:tcW w:type="dxa" w:w="1349"/>
          </w:tcPr>
          <w:p>
            <w:pPr>
              <w:pStyle w:val="Compact"/>
              <w:jc w:val="left"/>
            </w:pPr>
            <w:r>
              <w:rPr>
                <w:sz w:val="17"/>
              </w:rPr>
              <w:t xml:space="preserve">UC18</w:t>
            </w:r>
          </w:p>
        </w:tc>
        <w:tc>
          <w:tcPr>
            <w:tcW w:type="dxa" w:w="1638"/>
          </w:tcPr>
          <w:p>
            <w:pPr>
              <w:pStyle w:val="Compact"/>
              <w:jc w:val="left"/>
            </w:pPr>
            <w:r>
              <w:rPr>
                <w:sz w:val="17"/>
              </w:rPr>
              <w:t xml:space="preserve">Choose Interface Language</w:t>
            </w:r>
          </w:p>
        </w:tc>
        <w:tc>
          <w:tcPr>
            <w:tcW w:type="dxa" w:w="2217"/>
          </w:tcPr>
          <w:p>
            <w:pPr>
              <w:pStyle w:val="Compact"/>
              <w:jc w:val="left"/>
            </w:pPr>
            <w:r>
              <w:rPr>
                <w:sz w:val="17"/>
              </w:rPr>
              <w:t xml:space="preserve">All human actors</w:t>
            </w:r>
          </w:p>
        </w:tc>
        <w:tc>
          <w:tcPr>
            <w:tcW w:type="dxa" w:w="2120"/>
          </w:tcPr>
          <w:p>
            <w:pPr>
              <w:pStyle w:val="Compact"/>
              <w:jc w:val="left"/>
            </w:pPr>
            <w:r>
              <w:rPr>
                <w:sz w:val="17"/>
              </w:rPr>
              <w:t xml:space="preserve">Arabic or English interface remembered</w:t>
            </w:r>
          </w:p>
        </w:tc>
        <w:tc>
          <w:tcPr>
            <w:tcW w:type="dxa" w:w="2313"/>
          </w:tcPr>
          <w:p>
            <w:pPr>
              <w:pStyle w:val="Compact"/>
              <w:jc w:val="left"/>
            </w:pPr>
            <w:r>
              <w:rPr>
                <w:sz w:val="17"/>
              </w:rPr>
              <w:t xml:space="preserve">C</w:t>
            </w:r>
          </w:p>
        </w:tc>
      </w:tr>
    </w:tbl>
    <w:p>
      <w:pPr>
        <w:pStyle w:val="BodyText"/>
      </w:pPr>
      <w:r>
        <w:t xml:space="preserve">A mobile app for students and a school-bus tracking module are Won’t for now.</w:t>
      </w:r>
    </w:p>
    <w:p>
      <w:pPr>
        <w:pStyle w:val="BodyText"/>
      </w:pPr>
      <w:r>
        <w:rPr>
          <w:bCs/>
          <w:b/>
        </w:rPr>
        <w:t xml:space="preserve">Traceability</w:t>
      </w:r>
      <w:r>
        <w:t xml:space="preserve"> </w:t>
      </w:r>
      <w:r>
        <w:t xml:space="preserve">(use case to user stories in Lab 3 and functional requirements)</w:t>
      </w:r>
    </w:p>
    <w:tbl>
      <w:tblPr>
        <w:tblStyle w:val="Table"/>
        <w:tblW w:type="pct" w:w="5000"/>
        <w:tblLayout w:type="fixed"/>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Layout w:type="fixed"/>
      </w:tblPr>
      <w:tblGrid>
        <w:gridCol w:w="2640"/>
        <w:gridCol w:w="2640"/>
        <w:gridCol w:w="2640"/>
      </w:tblGrid>
      <w:tr>
        <w:trPr>
          <w:tblHeader w:val="true"/>
        </w:trPr>
        <w:tc>
          <w:tcPr>
            <w:tcW w:type="dxa" w:w="2699"/>
            <w:shd w:val="clear" w:fill="DCE6F1"/>
          </w:tcPr>
          <w:p>
            <w:pPr>
              <w:pStyle w:val="Compact"/>
              <w:jc w:val="left"/>
            </w:pPr>
            <w:r>
              <w:rPr>
                <w:b/>
                <w:sz w:val="17"/>
              </w:rPr>
              <w:t xml:space="preserve">Use case</w:t>
            </w:r>
          </w:p>
        </w:tc>
        <w:tc>
          <w:tcPr>
            <w:tcW w:type="dxa" w:w="3470"/>
            <w:shd w:val="clear" w:fill="DCE6F1"/>
          </w:tcPr>
          <w:p>
            <w:pPr>
              <w:pStyle w:val="Compact"/>
              <w:jc w:val="left"/>
            </w:pPr>
            <w:r>
              <w:rPr>
                <w:b/>
                <w:sz w:val="17"/>
              </w:rPr>
              <w:t xml:space="preserve">User stories</w:t>
            </w:r>
          </w:p>
        </w:tc>
        <w:tc>
          <w:tcPr>
            <w:tcW w:type="dxa" w:w="3470"/>
            <w:shd w:val="clear" w:fill="DCE6F1"/>
          </w:tcPr>
          <w:p>
            <w:pPr>
              <w:pStyle w:val="Compact"/>
              <w:jc w:val="left"/>
            </w:pPr>
            <w:r>
              <w:rPr>
                <w:b/>
                <w:sz w:val="17"/>
              </w:rPr>
              <w:t xml:space="preserve">Functional requirements</w:t>
            </w:r>
          </w:p>
        </w:tc>
      </w:tr>
      <w:tr>
        <w:tc>
          <w:tcPr>
            <w:tcW w:type="dxa" w:w="2699"/>
          </w:tcPr>
          <w:p>
            <w:pPr>
              <w:pStyle w:val="Compact"/>
              <w:jc w:val="left"/>
            </w:pPr>
            <w:r>
              <w:rPr>
                <w:sz w:val="17"/>
              </w:rPr>
              <w:t xml:space="preserve">UC1 Log In</w:t>
            </w:r>
          </w:p>
        </w:tc>
        <w:tc>
          <w:tcPr>
            <w:tcW w:type="dxa" w:w="3470"/>
          </w:tcPr>
          <w:p>
            <w:pPr>
              <w:pStyle w:val="Compact"/>
              <w:jc w:val="left"/>
            </w:pPr>
            <w:r>
              <w:rPr>
                <w:sz w:val="17"/>
              </w:rPr>
              <w:t xml:space="preserve">US-20</w:t>
            </w:r>
          </w:p>
        </w:tc>
        <w:tc>
          <w:tcPr>
            <w:tcW w:type="dxa" w:w="3470"/>
          </w:tcPr>
          <w:p>
            <w:pPr>
              <w:pStyle w:val="Compact"/>
              <w:jc w:val="left"/>
            </w:pPr>
            <w:r>
              <w:rPr>
                <w:sz w:val="17"/>
              </w:rPr>
              <w:t xml:space="preserve">FREQ-31, FREQ-32</w:t>
            </w:r>
          </w:p>
        </w:tc>
      </w:tr>
      <w:tr>
        <w:tc>
          <w:tcPr>
            <w:tcW w:type="dxa" w:w="2699"/>
          </w:tcPr>
          <w:p>
            <w:pPr>
              <w:pStyle w:val="Compact"/>
              <w:jc w:val="left"/>
            </w:pPr>
            <w:r>
              <w:rPr>
                <w:sz w:val="17"/>
              </w:rPr>
              <w:t xml:space="preserve">UC2 Record Attendance</w:t>
            </w:r>
          </w:p>
        </w:tc>
        <w:tc>
          <w:tcPr>
            <w:tcW w:type="dxa" w:w="3470"/>
          </w:tcPr>
          <w:p>
            <w:pPr>
              <w:pStyle w:val="Compact"/>
              <w:jc w:val="left"/>
            </w:pPr>
            <w:r>
              <w:rPr>
                <w:sz w:val="17"/>
              </w:rPr>
              <w:t xml:space="preserve">US-04</w:t>
            </w:r>
          </w:p>
        </w:tc>
        <w:tc>
          <w:tcPr>
            <w:tcW w:type="dxa" w:w="3470"/>
          </w:tcPr>
          <w:p>
            <w:pPr>
              <w:pStyle w:val="Compact"/>
              <w:jc w:val="left"/>
            </w:pPr>
            <w:r>
              <w:rPr>
                <w:sz w:val="17"/>
              </w:rPr>
              <w:t xml:space="preserve">FREQ-05, FREQ-06</w:t>
            </w:r>
          </w:p>
        </w:tc>
      </w:tr>
      <w:tr>
        <w:tc>
          <w:tcPr>
            <w:tcW w:type="dxa" w:w="2699"/>
          </w:tcPr>
          <w:p>
            <w:pPr>
              <w:pStyle w:val="Compact"/>
              <w:jc w:val="left"/>
            </w:pPr>
            <w:r>
              <w:rPr>
                <w:sz w:val="17"/>
              </w:rPr>
              <w:t xml:space="preserve">UC3 Notify Parent of Absence</w:t>
            </w:r>
          </w:p>
        </w:tc>
        <w:tc>
          <w:tcPr>
            <w:tcW w:type="dxa" w:w="3470"/>
          </w:tcPr>
          <w:p>
            <w:pPr>
              <w:pStyle w:val="Compact"/>
              <w:jc w:val="left"/>
            </w:pPr>
            <w:r>
              <w:rPr>
                <w:sz w:val="17"/>
              </w:rPr>
              <w:t xml:space="preserve">US-11</w:t>
            </w:r>
          </w:p>
        </w:tc>
        <w:tc>
          <w:tcPr>
            <w:tcW w:type="dxa" w:w="3470"/>
          </w:tcPr>
          <w:p>
            <w:pPr>
              <w:pStyle w:val="Compact"/>
              <w:jc w:val="left"/>
            </w:pPr>
            <w:r>
              <w:rPr>
                <w:sz w:val="17"/>
              </w:rPr>
              <w:t xml:space="preserve">FREQ-17, FREQ-18</w:t>
            </w:r>
          </w:p>
        </w:tc>
      </w:tr>
      <w:tr>
        <w:tc>
          <w:tcPr>
            <w:tcW w:type="dxa" w:w="2699"/>
          </w:tcPr>
          <w:p>
            <w:pPr>
              <w:pStyle w:val="Compact"/>
              <w:jc w:val="left"/>
            </w:pPr>
            <w:r>
              <w:rPr>
                <w:sz w:val="17"/>
              </w:rPr>
              <w:t xml:space="preserve">UC4 Enter Grades</w:t>
            </w:r>
          </w:p>
        </w:tc>
        <w:tc>
          <w:tcPr>
            <w:tcW w:type="dxa" w:w="3470"/>
          </w:tcPr>
          <w:p>
            <w:pPr>
              <w:pStyle w:val="Compact"/>
              <w:jc w:val="left"/>
            </w:pPr>
            <w:r>
              <w:rPr>
                <w:sz w:val="17"/>
              </w:rPr>
              <w:t xml:space="preserve">US-05</w:t>
            </w:r>
          </w:p>
        </w:tc>
        <w:tc>
          <w:tcPr>
            <w:tcW w:type="dxa" w:w="3470"/>
          </w:tcPr>
          <w:p>
            <w:pPr>
              <w:pStyle w:val="Compact"/>
              <w:jc w:val="left"/>
            </w:pPr>
            <w:r>
              <w:rPr>
                <w:sz w:val="17"/>
              </w:rPr>
              <w:t xml:space="preserve">FREQ-07, FREQ-08</w:t>
            </w:r>
          </w:p>
        </w:tc>
      </w:tr>
      <w:tr>
        <w:tc>
          <w:tcPr>
            <w:tcW w:type="dxa" w:w="2699"/>
          </w:tcPr>
          <w:p>
            <w:pPr>
              <w:pStyle w:val="Compact"/>
              <w:jc w:val="left"/>
            </w:pPr>
            <w:r>
              <w:rPr>
                <w:sz w:val="17"/>
              </w:rPr>
              <w:t xml:space="preserve">UC5 Post Assignment</w:t>
            </w:r>
          </w:p>
        </w:tc>
        <w:tc>
          <w:tcPr>
            <w:tcW w:type="dxa" w:w="3470"/>
          </w:tcPr>
          <w:p>
            <w:pPr>
              <w:pStyle w:val="Compact"/>
              <w:jc w:val="left"/>
            </w:pPr>
            <w:r>
              <w:rPr>
                <w:sz w:val="17"/>
              </w:rPr>
              <w:t xml:space="preserve">US-06</w:t>
            </w:r>
          </w:p>
        </w:tc>
        <w:tc>
          <w:tcPr>
            <w:tcW w:type="dxa" w:w="3470"/>
          </w:tcPr>
          <w:p>
            <w:pPr>
              <w:pStyle w:val="Compact"/>
              <w:jc w:val="left"/>
            </w:pPr>
            <w:r>
              <w:rPr>
                <w:sz w:val="17"/>
              </w:rPr>
              <w:t xml:space="preserve">FREQ-09, FREQ-10</w:t>
            </w:r>
          </w:p>
        </w:tc>
      </w:tr>
      <w:tr>
        <w:tc>
          <w:tcPr>
            <w:tcW w:type="dxa" w:w="2699"/>
          </w:tcPr>
          <w:p>
            <w:pPr>
              <w:pStyle w:val="Compact"/>
              <w:jc w:val="left"/>
            </w:pPr>
            <w:r>
              <w:rPr>
                <w:sz w:val="17"/>
              </w:rPr>
              <w:t xml:space="preserve">UC6 Submit Assignment</w:t>
            </w:r>
          </w:p>
        </w:tc>
        <w:tc>
          <w:tcPr>
            <w:tcW w:type="dxa" w:w="3470"/>
          </w:tcPr>
          <w:p>
            <w:pPr>
              <w:pStyle w:val="Compact"/>
              <w:jc w:val="left"/>
            </w:pPr>
            <w:r>
              <w:rPr>
                <w:sz w:val="17"/>
              </w:rPr>
              <w:t xml:space="preserve">US-09</w:t>
            </w:r>
          </w:p>
        </w:tc>
        <w:tc>
          <w:tcPr>
            <w:tcW w:type="dxa" w:w="3470"/>
          </w:tcPr>
          <w:p>
            <w:pPr>
              <w:pStyle w:val="Compact"/>
              <w:jc w:val="left"/>
            </w:pPr>
            <w:r>
              <w:rPr>
                <w:sz w:val="17"/>
              </w:rPr>
              <w:t xml:space="preserve">FREQ-13, FREQ-14</w:t>
            </w:r>
          </w:p>
        </w:tc>
      </w:tr>
      <w:tr>
        <w:tc>
          <w:tcPr>
            <w:tcW w:type="dxa" w:w="2699"/>
          </w:tcPr>
          <w:p>
            <w:pPr>
              <w:pStyle w:val="Compact"/>
              <w:jc w:val="left"/>
            </w:pPr>
            <w:r>
              <w:rPr>
                <w:sz w:val="17"/>
              </w:rPr>
              <w:t xml:space="preserve">UC7 Take Quiz</w:t>
            </w:r>
          </w:p>
        </w:tc>
        <w:tc>
          <w:tcPr>
            <w:tcW w:type="dxa" w:w="3470"/>
          </w:tcPr>
          <w:p>
            <w:pPr>
              <w:pStyle w:val="Compact"/>
              <w:jc w:val="left"/>
            </w:pPr>
            <w:r>
              <w:rPr>
                <w:sz w:val="17"/>
              </w:rPr>
              <w:t xml:space="preserve">US-09</w:t>
            </w:r>
          </w:p>
        </w:tc>
        <w:tc>
          <w:tcPr>
            <w:tcW w:type="dxa" w:w="3470"/>
          </w:tcPr>
          <w:p>
            <w:pPr>
              <w:pStyle w:val="Compact"/>
              <w:jc w:val="left"/>
            </w:pPr>
            <w:r>
              <w:rPr>
                <w:sz w:val="17"/>
              </w:rPr>
              <w:t xml:space="preserve">FREQ-15</w:t>
            </w:r>
          </w:p>
        </w:tc>
      </w:tr>
      <w:tr>
        <w:tc>
          <w:tcPr>
            <w:tcW w:type="dxa" w:w="2699"/>
          </w:tcPr>
          <w:p>
            <w:pPr>
              <w:pStyle w:val="Compact"/>
              <w:jc w:val="left"/>
            </w:pPr>
            <w:r>
              <w:rPr>
                <w:sz w:val="17"/>
              </w:rPr>
              <w:t xml:space="preserve">UC8 View Grades and Attendance</w:t>
            </w:r>
          </w:p>
        </w:tc>
        <w:tc>
          <w:tcPr>
            <w:tcW w:type="dxa" w:w="3470"/>
          </w:tcPr>
          <w:p>
            <w:pPr>
              <w:pStyle w:val="Compact"/>
              <w:jc w:val="left"/>
            </w:pPr>
            <w:r>
              <w:rPr>
                <w:sz w:val="17"/>
              </w:rPr>
              <w:t xml:space="preserve">US-10, US-13</w:t>
            </w:r>
          </w:p>
        </w:tc>
        <w:tc>
          <w:tcPr>
            <w:tcW w:type="dxa" w:w="3470"/>
          </w:tcPr>
          <w:p>
            <w:pPr>
              <w:pStyle w:val="Compact"/>
              <w:jc w:val="left"/>
            </w:pPr>
            <w:r>
              <w:rPr>
                <w:sz w:val="17"/>
              </w:rPr>
              <w:t xml:space="preserve">FREQ-16, FREQ-21, FREQ-22</w:t>
            </w:r>
          </w:p>
        </w:tc>
      </w:tr>
      <w:tr>
        <w:tc>
          <w:tcPr>
            <w:tcW w:type="dxa" w:w="2699"/>
          </w:tcPr>
          <w:p>
            <w:pPr>
              <w:pStyle w:val="Compact"/>
              <w:jc w:val="left"/>
            </w:pPr>
            <w:r>
              <w:rPr>
                <w:sz w:val="17"/>
              </w:rPr>
              <w:t xml:space="preserve">UC9 Pay Fees Online</w:t>
            </w:r>
          </w:p>
        </w:tc>
        <w:tc>
          <w:tcPr>
            <w:tcW w:type="dxa" w:w="3470"/>
          </w:tcPr>
          <w:p>
            <w:pPr>
              <w:pStyle w:val="Compact"/>
              <w:jc w:val="left"/>
            </w:pPr>
            <w:r>
              <w:rPr>
                <w:sz w:val="17"/>
              </w:rPr>
              <w:t xml:space="preserve">US-12, US-22</w:t>
            </w:r>
          </w:p>
        </w:tc>
        <w:tc>
          <w:tcPr>
            <w:tcW w:type="dxa" w:w="3470"/>
          </w:tcPr>
          <w:p>
            <w:pPr>
              <w:pStyle w:val="Compact"/>
              <w:jc w:val="left"/>
            </w:pPr>
            <w:r>
              <w:rPr>
                <w:sz w:val="17"/>
              </w:rPr>
              <w:t xml:space="preserve">FREQ-19, FREQ-20, FREQ-35</w:t>
            </w:r>
          </w:p>
        </w:tc>
      </w:tr>
      <w:tr>
        <w:tc>
          <w:tcPr>
            <w:tcW w:type="dxa" w:w="2699"/>
          </w:tcPr>
          <w:p>
            <w:pPr>
              <w:pStyle w:val="Compact"/>
              <w:jc w:val="left"/>
            </w:pPr>
            <w:r>
              <w:rPr>
                <w:sz w:val="17"/>
              </w:rPr>
              <w:t xml:space="preserve">UC10 Track Fee Payments</w:t>
            </w:r>
          </w:p>
        </w:tc>
        <w:tc>
          <w:tcPr>
            <w:tcW w:type="dxa" w:w="3470"/>
          </w:tcPr>
          <w:p>
            <w:pPr>
              <w:pStyle w:val="Compact"/>
              <w:jc w:val="left"/>
            </w:pPr>
            <w:r>
              <w:rPr>
                <w:sz w:val="17"/>
              </w:rPr>
              <w:t xml:space="preserve">US-19</w:t>
            </w:r>
          </w:p>
        </w:tc>
        <w:tc>
          <w:tcPr>
            <w:tcW w:type="dxa" w:w="3470"/>
          </w:tcPr>
          <w:p>
            <w:pPr>
              <w:pStyle w:val="Compact"/>
              <w:jc w:val="left"/>
            </w:pPr>
            <w:r>
              <w:rPr>
                <w:sz w:val="17"/>
              </w:rPr>
              <w:t xml:space="preserve">FREQ-30</w:t>
            </w:r>
          </w:p>
        </w:tc>
      </w:tr>
      <w:tr>
        <w:tc>
          <w:tcPr>
            <w:tcW w:type="dxa" w:w="2699"/>
          </w:tcPr>
          <w:p>
            <w:pPr>
              <w:pStyle w:val="Compact"/>
              <w:jc w:val="left"/>
            </w:pPr>
            <w:r>
              <w:rPr>
                <w:sz w:val="17"/>
              </w:rPr>
              <w:t xml:space="preserve">UC11 Enroll Student</w:t>
            </w:r>
          </w:p>
        </w:tc>
        <w:tc>
          <w:tcPr>
            <w:tcW w:type="dxa" w:w="3470"/>
          </w:tcPr>
          <w:p>
            <w:pPr>
              <w:pStyle w:val="Compact"/>
              <w:jc w:val="left"/>
            </w:pPr>
            <w:r>
              <w:rPr>
                <w:sz w:val="17"/>
              </w:rPr>
              <w:t xml:space="preserve">US-16</w:t>
            </w:r>
          </w:p>
        </w:tc>
        <w:tc>
          <w:tcPr>
            <w:tcW w:type="dxa" w:w="3470"/>
          </w:tcPr>
          <w:p>
            <w:pPr>
              <w:pStyle w:val="Compact"/>
              <w:jc w:val="left"/>
            </w:pPr>
            <w:r>
              <w:rPr>
                <w:sz w:val="17"/>
              </w:rPr>
              <w:t xml:space="preserve">FREQ-25, FREQ-26</w:t>
            </w:r>
          </w:p>
        </w:tc>
      </w:tr>
      <w:tr>
        <w:tc>
          <w:tcPr>
            <w:tcW w:type="dxa" w:w="2699"/>
          </w:tcPr>
          <w:p>
            <w:pPr>
              <w:pStyle w:val="Compact"/>
              <w:jc w:val="left"/>
            </w:pPr>
            <w:r>
              <w:rPr>
                <w:sz w:val="17"/>
              </w:rPr>
              <w:t xml:space="preserve">UC12 Build Timetable</w:t>
            </w:r>
          </w:p>
        </w:tc>
        <w:tc>
          <w:tcPr>
            <w:tcW w:type="dxa" w:w="3470"/>
          </w:tcPr>
          <w:p>
            <w:pPr>
              <w:pStyle w:val="Compact"/>
              <w:jc w:val="left"/>
            </w:pPr>
            <w:r>
              <w:rPr>
                <w:sz w:val="17"/>
              </w:rPr>
              <w:t xml:space="preserve">US-08, US-17</w:t>
            </w:r>
          </w:p>
        </w:tc>
        <w:tc>
          <w:tcPr>
            <w:tcW w:type="dxa" w:w="3470"/>
          </w:tcPr>
          <w:p>
            <w:pPr>
              <w:pStyle w:val="Compact"/>
              <w:jc w:val="left"/>
            </w:pPr>
            <w:r>
              <w:rPr>
                <w:sz w:val="17"/>
              </w:rPr>
              <w:t xml:space="preserve">FREQ-12, FREQ-27, FREQ-28</w:t>
            </w:r>
          </w:p>
        </w:tc>
      </w:tr>
      <w:tr>
        <w:tc>
          <w:tcPr>
            <w:tcW w:type="dxa" w:w="2699"/>
          </w:tcPr>
          <w:p>
            <w:pPr>
              <w:pStyle w:val="Compact"/>
              <w:jc w:val="left"/>
            </w:pPr>
            <w:r>
              <w:rPr>
                <w:sz w:val="17"/>
              </w:rPr>
              <w:t xml:space="preserve">UC13 Generate Reports</w:t>
            </w:r>
          </w:p>
        </w:tc>
        <w:tc>
          <w:tcPr>
            <w:tcW w:type="dxa" w:w="3470"/>
          </w:tcPr>
          <w:p>
            <w:pPr>
              <w:pStyle w:val="Compact"/>
              <w:jc w:val="left"/>
            </w:pPr>
            <w:r>
              <w:rPr>
                <w:sz w:val="17"/>
              </w:rPr>
              <w:t xml:space="preserve">US-18</w:t>
            </w:r>
          </w:p>
        </w:tc>
        <w:tc>
          <w:tcPr>
            <w:tcW w:type="dxa" w:w="3470"/>
          </w:tcPr>
          <w:p>
            <w:pPr>
              <w:pStyle w:val="Compact"/>
              <w:jc w:val="left"/>
            </w:pPr>
            <w:r>
              <w:rPr>
                <w:sz w:val="17"/>
              </w:rPr>
              <w:t xml:space="preserve">FREQ-29</w:t>
            </w:r>
          </w:p>
        </w:tc>
      </w:tr>
      <w:tr>
        <w:tc>
          <w:tcPr>
            <w:tcW w:type="dxa" w:w="2699"/>
          </w:tcPr>
          <w:p>
            <w:pPr>
              <w:pStyle w:val="Compact"/>
              <w:jc w:val="left"/>
            </w:pPr>
            <w:r>
              <w:rPr>
                <w:sz w:val="17"/>
              </w:rPr>
              <w:t xml:space="preserve">UC14 View Dashboard</w:t>
            </w:r>
          </w:p>
        </w:tc>
        <w:tc>
          <w:tcPr>
            <w:tcW w:type="dxa" w:w="3470"/>
          </w:tcPr>
          <w:p>
            <w:pPr>
              <w:pStyle w:val="Compact"/>
              <w:jc w:val="left"/>
            </w:pPr>
            <w:r>
              <w:rPr>
                <w:sz w:val="17"/>
              </w:rPr>
              <w:t xml:space="preserve">US-01, US-02, US-03</w:t>
            </w:r>
          </w:p>
        </w:tc>
        <w:tc>
          <w:tcPr>
            <w:tcW w:type="dxa" w:w="3470"/>
          </w:tcPr>
          <w:p>
            <w:pPr>
              <w:pStyle w:val="Compact"/>
              <w:jc w:val="left"/>
            </w:pPr>
            <w:r>
              <w:rPr>
                <w:sz w:val="17"/>
              </w:rPr>
              <w:t xml:space="preserve">FREQ-01, FREQ-02, FREQ-03, FREQ-04</w:t>
            </w:r>
          </w:p>
        </w:tc>
      </w:tr>
      <w:tr>
        <w:tc>
          <w:tcPr>
            <w:tcW w:type="dxa" w:w="2699"/>
          </w:tcPr>
          <w:p>
            <w:pPr>
              <w:pStyle w:val="Compact"/>
              <w:jc w:val="left"/>
            </w:pPr>
            <w:r>
              <w:rPr>
                <w:sz w:val="17"/>
              </w:rPr>
              <w:t xml:space="preserve">UC15 Message Between Parent and Teacher</w:t>
            </w:r>
          </w:p>
        </w:tc>
        <w:tc>
          <w:tcPr>
            <w:tcW w:type="dxa" w:w="3470"/>
          </w:tcPr>
          <w:p>
            <w:pPr>
              <w:pStyle w:val="Compact"/>
              <w:jc w:val="left"/>
            </w:pPr>
            <w:r>
              <w:rPr>
                <w:sz w:val="17"/>
              </w:rPr>
              <w:t xml:space="preserve">US-07, US-15</w:t>
            </w:r>
          </w:p>
        </w:tc>
        <w:tc>
          <w:tcPr>
            <w:tcW w:type="dxa" w:w="3470"/>
          </w:tcPr>
          <w:p>
            <w:pPr>
              <w:pStyle w:val="Compact"/>
              <w:jc w:val="left"/>
            </w:pPr>
            <w:r>
              <w:rPr>
                <w:sz w:val="17"/>
              </w:rPr>
              <w:t xml:space="preserve">FREQ-11, FREQ-24</w:t>
            </w:r>
          </w:p>
        </w:tc>
      </w:tr>
      <w:tr>
        <w:tc>
          <w:tcPr>
            <w:tcW w:type="dxa" w:w="2699"/>
          </w:tcPr>
          <w:p>
            <w:pPr>
              <w:pStyle w:val="Compact"/>
              <w:jc w:val="left"/>
            </w:pPr>
            <w:r>
              <w:rPr>
                <w:sz w:val="17"/>
              </w:rPr>
              <w:t xml:space="preserve">UC16 Manage Accounts and Roles</w:t>
            </w:r>
          </w:p>
        </w:tc>
        <w:tc>
          <w:tcPr>
            <w:tcW w:type="dxa" w:w="3470"/>
          </w:tcPr>
          <w:p>
            <w:pPr>
              <w:pStyle w:val="Compact"/>
              <w:jc w:val="left"/>
            </w:pPr>
            <w:r>
              <w:rPr>
                <w:sz w:val="17"/>
              </w:rPr>
              <w:t xml:space="preserve">US-20, US-23</w:t>
            </w:r>
          </w:p>
        </w:tc>
        <w:tc>
          <w:tcPr>
            <w:tcW w:type="dxa" w:w="3470"/>
          </w:tcPr>
          <w:p>
            <w:pPr>
              <w:pStyle w:val="Compact"/>
              <w:jc w:val="left"/>
            </w:pPr>
            <w:r>
              <w:rPr>
                <w:sz w:val="17"/>
              </w:rPr>
              <w:t xml:space="preserve">FREQ-31, FREQ-32, FREQ-36</w:t>
            </w:r>
          </w:p>
        </w:tc>
      </w:tr>
      <w:tr>
        <w:tc>
          <w:tcPr>
            <w:tcW w:type="dxa" w:w="2699"/>
          </w:tcPr>
          <w:p>
            <w:pPr>
              <w:pStyle w:val="Compact"/>
              <w:jc w:val="left"/>
            </w:pPr>
            <w:r>
              <w:rPr>
                <w:sz w:val="17"/>
              </w:rPr>
              <w:t xml:space="preserve">UC17 Back Up and Restore Data</w:t>
            </w:r>
          </w:p>
        </w:tc>
        <w:tc>
          <w:tcPr>
            <w:tcW w:type="dxa" w:w="3470"/>
          </w:tcPr>
          <w:p>
            <w:pPr>
              <w:pStyle w:val="Compact"/>
              <w:jc w:val="left"/>
            </w:pPr>
            <w:r>
              <w:rPr>
                <w:sz w:val="17"/>
              </w:rPr>
              <w:t xml:space="preserve">US-21</w:t>
            </w:r>
          </w:p>
        </w:tc>
        <w:tc>
          <w:tcPr>
            <w:tcW w:type="dxa" w:w="3470"/>
          </w:tcPr>
          <w:p>
            <w:pPr>
              <w:pStyle w:val="Compact"/>
              <w:jc w:val="left"/>
            </w:pPr>
            <w:r>
              <w:rPr>
                <w:sz w:val="17"/>
              </w:rPr>
              <w:t xml:space="preserve">FREQ-33, FREQ-34</w:t>
            </w:r>
          </w:p>
        </w:tc>
      </w:tr>
      <w:tr>
        <w:tc>
          <w:tcPr>
            <w:tcW w:type="dxa" w:w="2699"/>
          </w:tcPr>
          <w:p>
            <w:pPr>
              <w:pStyle w:val="Compact"/>
              <w:jc w:val="left"/>
            </w:pPr>
            <w:r>
              <w:rPr>
                <w:sz w:val="17"/>
              </w:rPr>
              <w:t xml:space="preserve">UC18 Choose Interface Language</w:t>
            </w:r>
          </w:p>
        </w:tc>
        <w:tc>
          <w:tcPr>
            <w:tcW w:type="dxa" w:w="3470"/>
          </w:tcPr>
          <w:p>
            <w:pPr>
              <w:pStyle w:val="Compact"/>
              <w:jc w:val="left"/>
            </w:pPr>
            <w:r>
              <w:rPr>
                <w:sz w:val="17"/>
              </w:rPr>
              <w:t xml:space="preserve">US-14</w:t>
            </w:r>
          </w:p>
        </w:tc>
        <w:tc>
          <w:tcPr>
            <w:tcW w:type="dxa" w:w="3470"/>
          </w:tcPr>
          <w:p>
            <w:pPr>
              <w:pStyle w:val="Compact"/>
              <w:jc w:val="left"/>
            </w:pPr>
            <w:r>
              <w:rPr>
                <w:sz w:val="17"/>
              </w:rPr>
              <w:t xml:space="preserve">FREQ-23</w:t>
            </w:r>
          </w:p>
        </w:tc>
      </w:tr>
    </w:tbl>
    <w:bookmarkEnd w:id="20"/>
    <w:bookmarkStart w:id="21" w:name="d2.-use-case-specifications"/>
    <w:p>
      <w:pPr>
        <w:pStyle w:val="Heading2"/>
      </w:pPr>
      <w:r>
        <w:t xml:space="preserve">D2. Use Case Specifications</w:t>
      </w:r>
    </w:p>
    <w:p>
      <w:pPr>
        <w:pStyle w:val="FirstParagraph"/>
      </w:pPr>
      <w:r>
        <w:t xml:space="preserve">Record Attendance is the core happy-path case and Pay Fees Online is the complex case with payment failures; both are written fully dressed after the brief specs for all 18.</w:t>
      </w:r>
    </w:p>
    <w:p>
      <w:pPr>
        <w:pStyle w:val="BodyText"/>
      </w:pPr>
      <w:r>
        <w:rPr>
          <w:bCs/>
          <w:b/>
        </w:rPr>
        <w:t xml:space="preserve">Brief specifications</w:t>
      </w:r>
    </w:p>
    <w:tbl>
      <w:tblPr>
        <w:tblStyle w:val="Table"/>
        <w:tblW w:type="pct" w:w="5000"/>
        <w:tblLayout w:type="fixed"/>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Layout w:type="fixed"/>
      </w:tblPr>
      <w:tblGrid>
        <w:gridCol w:w="1584"/>
        <w:gridCol w:w="1584"/>
        <w:gridCol w:w="1584"/>
        <w:gridCol w:w="1584"/>
        <w:gridCol w:w="1584"/>
      </w:tblGrid>
      <w:tr>
        <w:trPr>
          <w:tblHeader w:val="true"/>
        </w:trPr>
        <w:tc>
          <w:tcPr>
            <w:tcW w:type="dxa" w:w="1349"/>
            <w:shd w:val="clear" w:fill="DCE6F1"/>
          </w:tcPr>
          <w:p>
            <w:pPr>
              <w:pStyle w:val="Compact"/>
              <w:jc w:val="left"/>
            </w:pPr>
            <w:r>
              <w:rPr>
                <w:b/>
                <w:sz w:val="17"/>
              </w:rPr>
              <w:t xml:space="preserve">Use case</w:t>
            </w:r>
          </w:p>
        </w:tc>
        <w:tc>
          <w:tcPr>
            <w:tcW w:type="dxa" w:w="1638"/>
            <w:shd w:val="clear" w:fill="DCE6F1"/>
          </w:tcPr>
          <w:p>
            <w:pPr>
              <w:pStyle w:val="Compact"/>
              <w:jc w:val="left"/>
            </w:pPr>
            <w:r>
              <w:rPr>
                <w:b/>
                <w:sz w:val="17"/>
              </w:rPr>
              <w:t xml:space="preserve">Primary actor</w:t>
            </w:r>
          </w:p>
        </w:tc>
        <w:tc>
          <w:tcPr>
            <w:tcW w:type="dxa" w:w="2217"/>
            <w:shd w:val="clear" w:fill="DCE6F1"/>
          </w:tcPr>
          <w:p>
            <w:pPr>
              <w:pStyle w:val="Compact"/>
              <w:jc w:val="left"/>
            </w:pPr>
            <w:r>
              <w:rPr>
                <w:b/>
                <w:sz w:val="17"/>
              </w:rPr>
              <w:t xml:space="preserve">Preconditions</w:t>
            </w:r>
          </w:p>
        </w:tc>
        <w:tc>
          <w:tcPr>
            <w:tcW w:type="dxa" w:w="2120"/>
            <w:shd w:val="clear" w:fill="DCE6F1"/>
          </w:tcPr>
          <w:p>
            <w:pPr>
              <w:pStyle w:val="Compact"/>
              <w:jc w:val="left"/>
            </w:pPr>
            <w:r>
              <w:rPr>
                <w:b/>
                <w:sz w:val="17"/>
              </w:rPr>
              <w:t xml:space="preserve">Postconditions</w:t>
            </w:r>
          </w:p>
        </w:tc>
        <w:tc>
          <w:tcPr>
            <w:tcW w:type="dxa" w:w="2313"/>
            <w:shd w:val="clear" w:fill="DCE6F1"/>
          </w:tcPr>
          <w:p>
            <w:pPr>
              <w:pStyle w:val="Compact"/>
              <w:jc w:val="left"/>
            </w:pPr>
            <w:r>
              <w:rPr>
                <w:b/>
                <w:sz w:val="17"/>
              </w:rPr>
              <w:t xml:space="preserve">Main success scenario</w:t>
            </w:r>
          </w:p>
        </w:tc>
      </w:tr>
      <w:tr>
        <w:tc>
          <w:tcPr>
            <w:tcW w:type="dxa" w:w="1349"/>
          </w:tcPr>
          <w:p>
            <w:pPr>
              <w:pStyle w:val="Compact"/>
              <w:jc w:val="left"/>
            </w:pPr>
            <w:r>
              <w:rPr>
                <w:sz w:val="17"/>
              </w:rPr>
              <w:t xml:space="preserve">UC1 Log In</w:t>
            </w:r>
          </w:p>
        </w:tc>
        <w:tc>
          <w:tcPr>
            <w:tcW w:type="dxa" w:w="1638"/>
          </w:tcPr>
          <w:p>
            <w:pPr>
              <w:pStyle w:val="Compact"/>
              <w:jc w:val="left"/>
            </w:pPr>
            <w:r>
              <w:rPr>
                <w:sz w:val="17"/>
              </w:rPr>
              <w:t xml:space="preserve">Any user</w:t>
            </w:r>
          </w:p>
        </w:tc>
        <w:tc>
          <w:tcPr>
            <w:tcW w:type="dxa" w:w="2217"/>
          </w:tcPr>
          <w:p>
            <w:pPr>
              <w:pStyle w:val="Compact"/>
              <w:jc w:val="left"/>
            </w:pPr>
            <w:r>
              <w:rPr>
                <w:sz w:val="17"/>
              </w:rPr>
              <w:t xml:space="preserve">Account exists and is active</w:t>
            </w:r>
          </w:p>
        </w:tc>
        <w:tc>
          <w:tcPr>
            <w:tcW w:type="dxa" w:w="2120"/>
          </w:tcPr>
          <w:p>
            <w:pPr>
              <w:pStyle w:val="Compact"/>
              <w:jc w:val="left"/>
            </w:pPr>
            <w:r>
              <w:rPr>
                <w:sz w:val="17"/>
              </w:rPr>
              <w:t xml:space="preserve">User authenticated with the role’s permissions</w:t>
            </w:r>
          </w:p>
        </w:tc>
        <w:tc>
          <w:tcPr>
            <w:tcW w:type="dxa" w:w="2313"/>
          </w:tcPr>
          <w:p>
            <w:pPr>
              <w:pStyle w:val="Compact"/>
              <w:jc w:val="left"/>
            </w:pPr>
            <w:r>
              <w:rPr>
                <w:sz w:val="17"/>
              </w:rPr>
              <w:t xml:space="preserve">User enters credentials (staff also give a second factor); system opens the role’s home page</w:t>
            </w:r>
          </w:p>
        </w:tc>
      </w:tr>
      <w:tr>
        <w:tc>
          <w:tcPr>
            <w:tcW w:type="dxa" w:w="1349"/>
          </w:tcPr>
          <w:p>
            <w:pPr>
              <w:pStyle w:val="Compact"/>
              <w:jc w:val="left"/>
            </w:pPr>
            <w:r>
              <w:rPr>
                <w:sz w:val="17"/>
              </w:rPr>
              <w:t xml:space="preserve">UC2 Record Attendance</w:t>
            </w:r>
          </w:p>
        </w:tc>
        <w:tc>
          <w:tcPr>
            <w:tcW w:type="dxa" w:w="1638"/>
          </w:tcPr>
          <w:p>
            <w:pPr>
              <w:pStyle w:val="Compact"/>
              <w:jc w:val="left"/>
            </w:pPr>
            <w:r>
              <w:rPr>
                <w:sz w:val="17"/>
              </w:rPr>
              <w:t xml:space="preserve">Teacher</w:t>
            </w:r>
          </w:p>
        </w:tc>
        <w:tc>
          <w:tcPr>
            <w:tcW w:type="dxa" w:w="2217"/>
          </w:tcPr>
          <w:p>
            <w:pPr>
              <w:pStyle w:val="Compact"/>
              <w:jc w:val="left"/>
            </w:pPr>
            <w:r>
              <w:rPr>
                <w:sz w:val="17"/>
              </w:rPr>
              <w:t xml:space="preserve">Teacher logged in; period on today’s timetable</w:t>
            </w:r>
          </w:p>
        </w:tc>
        <w:tc>
          <w:tcPr>
            <w:tcW w:type="dxa" w:w="2120"/>
          </w:tcPr>
          <w:p>
            <w:pPr>
              <w:pStyle w:val="Compact"/>
              <w:jc w:val="left"/>
            </w:pPr>
            <w:r>
              <w:rPr>
                <w:sz w:val="17"/>
              </w:rPr>
              <w:t xml:space="preserve">Attendance saved for the period</w:t>
            </w:r>
          </w:p>
        </w:tc>
        <w:tc>
          <w:tcPr>
            <w:tcW w:type="dxa" w:w="2313"/>
          </w:tcPr>
          <w:p>
            <w:pPr>
              <w:pStyle w:val="Compact"/>
              <w:jc w:val="left"/>
            </w:pPr>
            <w:r>
              <w:rPr>
                <w:sz w:val="17"/>
              </w:rPr>
              <w:t xml:space="preserve">Teacher opens the period, marks absent or late students, saves</w:t>
            </w:r>
          </w:p>
        </w:tc>
      </w:tr>
      <w:tr>
        <w:tc>
          <w:tcPr>
            <w:tcW w:type="dxa" w:w="1349"/>
          </w:tcPr>
          <w:p>
            <w:pPr>
              <w:pStyle w:val="Compact"/>
              <w:jc w:val="left"/>
            </w:pPr>
            <w:r>
              <w:rPr>
                <w:sz w:val="17"/>
              </w:rPr>
              <w:t xml:space="preserve">UC3 Notify Parent of Absence</w:t>
            </w:r>
          </w:p>
        </w:tc>
        <w:tc>
          <w:tcPr>
            <w:tcW w:type="dxa" w:w="1638"/>
          </w:tcPr>
          <w:p>
            <w:pPr>
              <w:pStyle w:val="Compact"/>
              <w:jc w:val="left"/>
            </w:pPr>
            <w:r>
              <w:rPr>
                <w:sz w:val="17"/>
              </w:rPr>
              <w:t xml:space="preserve">Notification Service</w:t>
            </w:r>
          </w:p>
        </w:tc>
        <w:tc>
          <w:tcPr>
            <w:tcW w:type="dxa" w:w="2217"/>
          </w:tcPr>
          <w:p>
            <w:pPr>
              <w:pStyle w:val="Compact"/>
              <w:jc w:val="left"/>
            </w:pPr>
            <w:r>
              <w:rPr>
                <w:sz w:val="17"/>
              </w:rPr>
              <w:t xml:space="preserve">A student is marked absent</w:t>
            </w:r>
          </w:p>
        </w:tc>
        <w:tc>
          <w:tcPr>
            <w:tcW w:type="dxa" w:w="2120"/>
          </w:tcPr>
          <w:p>
            <w:pPr>
              <w:pStyle w:val="Compact"/>
              <w:jc w:val="left"/>
            </w:pPr>
            <w:r>
              <w:rPr>
                <w:sz w:val="17"/>
              </w:rPr>
              <w:t xml:space="preserve">Parents of the student notified</w:t>
            </w:r>
          </w:p>
        </w:tc>
        <w:tc>
          <w:tcPr>
            <w:tcW w:type="dxa" w:w="2313"/>
          </w:tcPr>
          <w:p>
            <w:pPr>
              <w:pStyle w:val="Compact"/>
              <w:jc w:val="left"/>
            </w:pPr>
            <w:r>
              <w:rPr>
                <w:sz w:val="17"/>
              </w:rPr>
              <w:t xml:space="preserve">System sends a push notification; SMS if the push fails</w:t>
            </w:r>
          </w:p>
        </w:tc>
      </w:tr>
      <w:tr>
        <w:tc>
          <w:tcPr>
            <w:tcW w:type="dxa" w:w="1349"/>
          </w:tcPr>
          <w:p>
            <w:pPr>
              <w:pStyle w:val="Compact"/>
              <w:jc w:val="left"/>
            </w:pPr>
            <w:r>
              <w:rPr>
                <w:sz w:val="17"/>
              </w:rPr>
              <w:t xml:space="preserve">UC4 Enter Grades</w:t>
            </w:r>
          </w:p>
        </w:tc>
        <w:tc>
          <w:tcPr>
            <w:tcW w:type="dxa" w:w="1638"/>
          </w:tcPr>
          <w:p>
            <w:pPr>
              <w:pStyle w:val="Compact"/>
              <w:jc w:val="left"/>
            </w:pPr>
            <w:r>
              <w:rPr>
                <w:sz w:val="17"/>
              </w:rPr>
              <w:t xml:space="preserve">Teacher</w:t>
            </w:r>
          </w:p>
        </w:tc>
        <w:tc>
          <w:tcPr>
            <w:tcW w:type="dxa" w:w="2217"/>
          </w:tcPr>
          <w:p>
            <w:pPr>
              <w:pStyle w:val="Compact"/>
              <w:jc w:val="left"/>
            </w:pPr>
            <w:r>
              <w:rPr>
                <w:sz w:val="17"/>
              </w:rPr>
              <w:t xml:space="preserve">Teacher logged in; assessment exists</w:t>
            </w:r>
          </w:p>
        </w:tc>
        <w:tc>
          <w:tcPr>
            <w:tcW w:type="dxa" w:w="2120"/>
          </w:tcPr>
          <w:p>
            <w:pPr>
              <w:pStyle w:val="Compact"/>
              <w:jc w:val="left"/>
            </w:pPr>
            <w:r>
              <w:rPr>
                <w:sz w:val="17"/>
              </w:rPr>
              <w:t xml:space="preserve">Grades saved, averages updated, alerts raised</w:t>
            </w:r>
          </w:p>
        </w:tc>
        <w:tc>
          <w:tcPr>
            <w:tcW w:type="dxa" w:w="2313"/>
          </w:tcPr>
          <w:p>
            <w:pPr>
              <w:pStyle w:val="Compact"/>
              <w:jc w:val="left"/>
            </w:pPr>
            <w:r>
              <w:rPr>
                <w:sz w:val="17"/>
              </w:rPr>
              <w:t xml:space="preserve">Teacher enters scores; system recalculates averages and flags large drops</w:t>
            </w:r>
          </w:p>
        </w:tc>
      </w:tr>
      <w:tr>
        <w:tc>
          <w:tcPr>
            <w:tcW w:type="dxa" w:w="1349"/>
          </w:tcPr>
          <w:p>
            <w:pPr>
              <w:pStyle w:val="Compact"/>
              <w:jc w:val="left"/>
            </w:pPr>
            <w:r>
              <w:rPr>
                <w:sz w:val="17"/>
              </w:rPr>
              <w:t xml:space="preserve">UC5 Post Assignment</w:t>
            </w:r>
          </w:p>
        </w:tc>
        <w:tc>
          <w:tcPr>
            <w:tcW w:type="dxa" w:w="1638"/>
          </w:tcPr>
          <w:p>
            <w:pPr>
              <w:pStyle w:val="Compact"/>
              <w:jc w:val="left"/>
            </w:pPr>
            <w:r>
              <w:rPr>
                <w:sz w:val="17"/>
              </w:rPr>
              <w:t xml:space="preserve">Teacher</w:t>
            </w:r>
          </w:p>
        </w:tc>
        <w:tc>
          <w:tcPr>
            <w:tcW w:type="dxa" w:w="2217"/>
          </w:tcPr>
          <w:p>
            <w:pPr>
              <w:pStyle w:val="Compact"/>
              <w:jc w:val="left"/>
            </w:pPr>
            <w:r>
              <w:rPr>
                <w:sz w:val="17"/>
              </w:rPr>
              <w:t xml:space="preserve">Teacher logged in</w:t>
            </w:r>
          </w:p>
        </w:tc>
        <w:tc>
          <w:tcPr>
            <w:tcW w:type="dxa" w:w="2120"/>
          </w:tcPr>
          <w:p>
            <w:pPr>
              <w:pStyle w:val="Compact"/>
              <w:jc w:val="left"/>
            </w:pPr>
            <w:r>
              <w:rPr>
                <w:sz w:val="17"/>
              </w:rPr>
              <w:t xml:space="preserve">Assignment visible to the class</w:t>
            </w:r>
          </w:p>
        </w:tc>
        <w:tc>
          <w:tcPr>
            <w:tcW w:type="dxa" w:w="2313"/>
          </w:tcPr>
          <w:p>
            <w:pPr>
              <w:pStyle w:val="Compact"/>
              <w:jc w:val="left"/>
            </w:pPr>
            <w:r>
              <w:rPr>
                <w:sz w:val="17"/>
              </w:rPr>
              <w:t xml:space="preserve">Teacher enters title, description, due date and attachment, then publishes</w:t>
            </w:r>
          </w:p>
        </w:tc>
      </w:tr>
      <w:tr>
        <w:tc>
          <w:tcPr>
            <w:tcW w:type="dxa" w:w="1349"/>
          </w:tcPr>
          <w:p>
            <w:pPr>
              <w:pStyle w:val="Compact"/>
              <w:jc w:val="left"/>
            </w:pPr>
            <w:r>
              <w:rPr>
                <w:sz w:val="17"/>
              </w:rPr>
              <w:t xml:space="preserve">UC6 Submit Assignment</w:t>
            </w:r>
          </w:p>
        </w:tc>
        <w:tc>
          <w:tcPr>
            <w:tcW w:type="dxa" w:w="1638"/>
          </w:tcPr>
          <w:p>
            <w:pPr>
              <w:pStyle w:val="Compact"/>
              <w:jc w:val="left"/>
            </w:pPr>
            <w:r>
              <w:rPr>
                <w:sz w:val="17"/>
              </w:rPr>
              <w:t xml:space="preserve">Student</w:t>
            </w:r>
          </w:p>
        </w:tc>
        <w:tc>
          <w:tcPr>
            <w:tcW w:type="dxa" w:w="2217"/>
          </w:tcPr>
          <w:p>
            <w:pPr>
              <w:pStyle w:val="Compact"/>
              <w:jc w:val="left"/>
            </w:pPr>
            <w:r>
              <w:rPr>
                <w:sz w:val="17"/>
              </w:rPr>
              <w:t xml:space="preserve">Student logged in; assignment open</w:t>
            </w:r>
          </w:p>
        </w:tc>
        <w:tc>
          <w:tcPr>
            <w:tcW w:type="dxa" w:w="2120"/>
          </w:tcPr>
          <w:p>
            <w:pPr>
              <w:pStyle w:val="Compact"/>
              <w:jc w:val="left"/>
            </w:pPr>
            <w:r>
              <w:rPr>
                <w:sz w:val="17"/>
              </w:rPr>
              <w:t xml:space="preserve">Submission stored and confirmed</w:t>
            </w:r>
          </w:p>
        </w:tc>
        <w:tc>
          <w:tcPr>
            <w:tcW w:type="dxa" w:w="2313"/>
          </w:tcPr>
          <w:p>
            <w:pPr>
              <w:pStyle w:val="Compact"/>
              <w:jc w:val="left"/>
            </w:pPr>
            <w:r>
              <w:rPr>
                <w:sz w:val="17"/>
              </w:rPr>
              <w:t xml:space="preserve">Student uploads a file; system confirms with a time stamp</w:t>
            </w:r>
          </w:p>
        </w:tc>
      </w:tr>
      <w:tr>
        <w:tc>
          <w:tcPr>
            <w:tcW w:type="dxa" w:w="1349"/>
          </w:tcPr>
          <w:p>
            <w:pPr>
              <w:pStyle w:val="Compact"/>
              <w:jc w:val="left"/>
            </w:pPr>
            <w:r>
              <w:rPr>
                <w:sz w:val="17"/>
              </w:rPr>
              <w:t xml:space="preserve">UC7 Take Quiz</w:t>
            </w:r>
          </w:p>
        </w:tc>
        <w:tc>
          <w:tcPr>
            <w:tcW w:type="dxa" w:w="1638"/>
          </w:tcPr>
          <w:p>
            <w:pPr>
              <w:pStyle w:val="Compact"/>
              <w:jc w:val="left"/>
            </w:pPr>
            <w:r>
              <w:rPr>
                <w:sz w:val="17"/>
              </w:rPr>
              <w:t xml:space="preserve">Student</w:t>
            </w:r>
          </w:p>
        </w:tc>
        <w:tc>
          <w:tcPr>
            <w:tcW w:type="dxa" w:w="2217"/>
          </w:tcPr>
          <w:p>
            <w:pPr>
              <w:pStyle w:val="Compact"/>
              <w:jc w:val="left"/>
            </w:pPr>
            <w:r>
              <w:rPr>
                <w:sz w:val="17"/>
              </w:rPr>
              <w:t xml:space="preserve">Quiz published and open</w:t>
            </w:r>
          </w:p>
        </w:tc>
        <w:tc>
          <w:tcPr>
            <w:tcW w:type="dxa" w:w="2120"/>
          </w:tcPr>
          <w:p>
            <w:pPr>
              <w:pStyle w:val="Compact"/>
              <w:jc w:val="left"/>
            </w:pPr>
            <w:r>
              <w:rPr>
                <w:sz w:val="17"/>
              </w:rPr>
              <w:t xml:space="preserve">Quiz submitted, score stored</w:t>
            </w:r>
          </w:p>
        </w:tc>
        <w:tc>
          <w:tcPr>
            <w:tcW w:type="dxa" w:w="2313"/>
          </w:tcPr>
          <w:p>
            <w:pPr>
              <w:pStyle w:val="Compact"/>
              <w:jc w:val="left"/>
            </w:pPr>
            <w:r>
              <w:rPr>
                <w:sz w:val="17"/>
              </w:rPr>
              <w:t xml:space="preserve">Student answers within the time limit; system auto-grades</w:t>
            </w:r>
          </w:p>
        </w:tc>
      </w:tr>
      <w:tr>
        <w:tc>
          <w:tcPr>
            <w:tcW w:type="dxa" w:w="1349"/>
          </w:tcPr>
          <w:p>
            <w:pPr>
              <w:pStyle w:val="Compact"/>
              <w:jc w:val="left"/>
            </w:pPr>
            <w:r>
              <w:rPr>
                <w:sz w:val="17"/>
              </w:rPr>
              <w:t xml:space="preserve">UC8 View Grades and Attendance</w:t>
            </w:r>
          </w:p>
        </w:tc>
        <w:tc>
          <w:tcPr>
            <w:tcW w:type="dxa" w:w="1638"/>
          </w:tcPr>
          <w:p>
            <w:pPr>
              <w:pStyle w:val="Compact"/>
              <w:jc w:val="left"/>
            </w:pPr>
            <w:r>
              <w:rPr>
                <w:sz w:val="17"/>
              </w:rPr>
              <w:t xml:space="preserve">Student, Parent</w:t>
            </w:r>
          </w:p>
        </w:tc>
        <w:tc>
          <w:tcPr>
            <w:tcW w:type="dxa" w:w="2217"/>
          </w:tcPr>
          <w:p>
            <w:pPr>
              <w:pStyle w:val="Compact"/>
              <w:jc w:val="left"/>
            </w:pPr>
            <w:r>
              <w:rPr>
                <w:sz w:val="17"/>
              </w:rPr>
              <w:t xml:space="preserve">Logged in; parent linked to the child</w:t>
            </w:r>
          </w:p>
        </w:tc>
        <w:tc>
          <w:tcPr>
            <w:tcW w:type="dxa" w:w="2120"/>
          </w:tcPr>
          <w:p>
            <w:pPr>
              <w:pStyle w:val="Compact"/>
              <w:jc w:val="left"/>
            </w:pPr>
            <w:r>
              <w:rPr>
                <w:sz w:val="17"/>
              </w:rPr>
              <w:t xml:space="preserve">Data displayed</w:t>
            </w:r>
          </w:p>
        </w:tc>
        <w:tc>
          <w:tcPr>
            <w:tcW w:type="dxa" w:w="2313"/>
          </w:tcPr>
          <w:p>
            <w:pPr>
              <w:pStyle w:val="Compact"/>
              <w:jc w:val="left"/>
            </w:pPr>
            <w:r>
              <w:rPr>
                <w:sz w:val="17"/>
              </w:rPr>
              <w:t xml:space="preserve">User selects child and term; system shows grades and attendance</w:t>
            </w:r>
          </w:p>
        </w:tc>
      </w:tr>
      <w:tr>
        <w:tc>
          <w:tcPr>
            <w:tcW w:type="dxa" w:w="1349"/>
          </w:tcPr>
          <w:p>
            <w:pPr>
              <w:pStyle w:val="Compact"/>
              <w:jc w:val="left"/>
            </w:pPr>
            <w:r>
              <w:rPr>
                <w:sz w:val="17"/>
              </w:rPr>
              <w:t xml:space="preserve">UC9 Pay Fees Online</w:t>
            </w:r>
          </w:p>
        </w:tc>
        <w:tc>
          <w:tcPr>
            <w:tcW w:type="dxa" w:w="1638"/>
          </w:tcPr>
          <w:p>
            <w:pPr>
              <w:pStyle w:val="Compact"/>
              <w:jc w:val="left"/>
            </w:pPr>
            <w:r>
              <w:rPr>
                <w:sz w:val="17"/>
              </w:rPr>
              <w:t xml:space="preserve">Parent</w:t>
            </w:r>
          </w:p>
        </w:tc>
        <w:tc>
          <w:tcPr>
            <w:tcW w:type="dxa" w:w="2217"/>
          </w:tcPr>
          <w:p>
            <w:pPr>
              <w:pStyle w:val="Compact"/>
              <w:jc w:val="left"/>
            </w:pPr>
            <w:r>
              <w:rPr>
                <w:sz w:val="17"/>
              </w:rPr>
              <w:t xml:space="preserve">Logged in; child linked; outstanding fee</w:t>
            </w:r>
          </w:p>
        </w:tc>
        <w:tc>
          <w:tcPr>
            <w:tcW w:type="dxa" w:w="2120"/>
          </w:tcPr>
          <w:p>
            <w:pPr>
              <w:pStyle w:val="Compact"/>
              <w:jc w:val="left"/>
            </w:pPr>
            <w:r>
              <w:rPr>
                <w:sz w:val="17"/>
              </w:rPr>
              <w:t xml:space="preserve">Payment recorded, balance updated, receipt issued</w:t>
            </w:r>
          </w:p>
        </w:tc>
        <w:tc>
          <w:tcPr>
            <w:tcW w:type="dxa" w:w="2313"/>
          </w:tcPr>
          <w:p>
            <w:pPr>
              <w:pStyle w:val="Compact"/>
              <w:jc w:val="left"/>
            </w:pPr>
            <w:r>
              <w:rPr>
                <w:sz w:val="17"/>
              </w:rPr>
              <w:t xml:space="preserve">See the fully dressed specification below</w:t>
            </w:r>
          </w:p>
        </w:tc>
      </w:tr>
      <w:tr>
        <w:tc>
          <w:tcPr>
            <w:tcW w:type="dxa" w:w="1349"/>
          </w:tcPr>
          <w:p>
            <w:pPr>
              <w:pStyle w:val="Compact"/>
              <w:jc w:val="left"/>
            </w:pPr>
            <w:r>
              <w:rPr>
                <w:sz w:val="17"/>
              </w:rPr>
              <w:t xml:space="preserve">UC10 Track Fee Payments</w:t>
            </w:r>
          </w:p>
        </w:tc>
        <w:tc>
          <w:tcPr>
            <w:tcW w:type="dxa" w:w="1638"/>
          </w:tcPr>
          <w:p>
            <w:pPr>
              <w:pStyle w:val="Compact"/>
              <w:jc w:val="left"/>
            </w:pPr>
            <w:r>
              <w:rPr>
                <w:sz w:val="17"/>
              </w:rPr>
              <w:t xml:space="preserve">Administrator</w:t>
            </w:r>
          </w:p>
        </w:tc>
        <w:tc>
          <w:tcPr>
            <w:tcW w:type="dxa" w:w="2217"/>
          </w:tcPr>
          <w:p>
            <w:pPr>
              <w:pStyle w:val="Compact"/>
              <w:jc w:val="left"/>
            </w:pPr>
            <w:r>
              <w:rPr>
                <w:sz w:val="17"/>
              </w:rPr>
              <w:t xml:space="preserve">Administrator logged in</w:t>
            </w:r>
          </w:p>
        </w:tc>
        <w:tc>
          <w:tcPr>
            <w:tcW w:type="dxa" w:w="2120"/>
          </w:tcPr>
          <w:p>
            <w:pPr>
              <w:pStyle w:val="Compact"/>
              <w:jc w:val="left"/>
            </w:pPr>
            <w:r>
              <w:rPr>
                <w:sz w:val="17"/>
              </w:rPr>
              <w:t xml:space="preserve">Balance list shown or exported</w:t>
            </w:r>
          </w:p>
        </w:tc>
        <w:tc>
          <w:tcPr>
            <w:tcW w:type="dxa" w:w="2313"/>
          </w:tcPr>
          <w:p>
            <w:pPr>
              <w:pStyle w:val="Compact"/>
              <w:jc w:val="left"/>
            </w:pPr>
            <w:r>
              <w:rPr>
                <w:sz w:val="17"/>
              </w:rPr>
              <w:t xml:space="preserve">Administrator filters by grade; system lists outstanding balances</w:t>
            </w:r>
          </w:p>
        </w:tc>
      </w:tr>
      <w:tr>
        <w:tc>
          <w:tcPr>
            <w:tcW w:type="dxa" w:w="1349"/>
          </w:tcPr>
          <w:p>
            <w:pPr>
              <w:pStyle w:val="Compact"/>
              <w:jc w:val="left"/>
            </w:pPr>
            <w:r>
              <w:rPr>
                <w:sz w:val="17"/>
              </w:rPr>
              <w:t xml:space="preserve">UC11 Enroll Student</w:t>
            </w:r>
          </w:p>
        </w:tc>
        <w:tc>
          <w:tcPr>
            <w:tcW w:type="dxa" w:w="1638"/>
          </w:tcPr>
          <w:p>
            <w:pPr>
              <w:pStyle w:val="Compact"/>
              <w:jc w:val="left"/>
            </w:pPr>
            <w:r>
              <w:rPr>
                <w:sz w:val="17"/>
              </w:rPr>
              <w:t xml:space="preserve">Administrator</w:t>
            </w:r>
          </w:p>
        </w:tc>
        <w:tc>
          <w:tcPr>
            <w:tcW w:type="dxa" w:w="2217"/>
          </w:tcPr>
          <w:p>
            <w:pPr>
              <w:pStyle w:val="Compact"/>
              <w:jc w:val="left"/>
            </w:pPr>
            <w:r>
              <w:rPr>
                <w:sz w:val="17"/>
              </w:rPr>
              <w:t xml:space="preserve">Administrator logged in</w:t>
            </w:r>
          </w:p>
        </w:tc>
        <w:tc>
          <w:tcPr>
            <w:tcW w:type="dxa" w:w="2120"/>
          </w:tcPr>
          <w:p>
            <w:pPr>
              <w:pStyle w:val="Compact"/>
              <w:jc w:val="left"/>
            </w:pPr>
            <w:r>
              <w:rPr>
                <w:sz w:val="17"/>
              </w:rPr>
              <w:t xml:space="preserve">Student record created</w:t>
            </w:r>
          </w:p>
        </w:tc>
        <w:tc>
          <w:tcPr>
            <w:tcW w:type="dxa" w:w="2313"/>
          </w:tcPr>
          <w:p>
            <w:pPr>
              <w:pStyle w:val="Compact"/>
              <w:jc w:val="left"/>
            </w:pPr>
            <w:r>
              <w:rPr>
                <w:sz w:val="17"/>
              </w:rPr>
              <w:t xml:space="preserve">Administrator enters the required fields; system validates and saves</w:t>
            </w:r>
          </w:p>
        </w:tc>
      </w:tr>
      <w:tr>
        <w:tc>
          <w:tcPr>
            <w:tcW w:type="dxa" w:w="1349"/>
          </w:tcPr>
          <w:p>
            <w:pPr>
              <w:pStyle w:val="Compact"/>
              <w:jc w:val="left"/>
            </w:pPr>
            <w:r>
              <w:rPr>
                <w:sz w:val="17"/>
              </w:rPr>
              <w:t xml:space="preserve">UC12 Build Timetable</w:t>
            </w:r>
          </w:p>
        </w:tc>
        <w:tc>
          <w:tcPr>
            <w:tcW w:type="dxa" w:w="1638"/>
          </w:tcPr>
          <w:p>
            <w:pPr>
              <w:pStyle w:val="Compact"/>
              <w:jc w:val="left"/>
            </w:pPr>
            <w:r>
              <w:rPr>
                <w:sz w:val="17"/>
              </w:rPr>
              <w:t xml:space="preserve">Administrator</w:t>
            </w:r>
          </w:p>
        </w:tc>
        <w:tc>
          <w:tcPr>
            <w:tcW w:type="dxa" w:w="2217"/>
          </w:tcPr>
          <w:p>
            <w:pPr>
              <w:pStyle w:val="Compact"/>
              <w:jc w:val="left"/>
            </w:pPr>
            <w:r>
              <w:rPr>
                <w:sz w:val="17"/>
              </w:rPr>
              <w:t xml:space="preserve">Classes, teachers and rooms exist</w:t>
            </w:r>
          </w:p>
        </w:tc>
        <w:tc>
          <w:tcPr>
            <w:tcW w:type="dxa" w:w="2120"/>
          </w:tcPr>
          <w:p>
            <w:pPr>
              <w:pStyle w:val="Compact"/>
              <w:jc w:val="left"/>
            </w:pPr>
            <w:r>
              <w:rPr>
                <w:sz w:val="17"/>
              </w:rPr>
              <w:t xml:space="preserve">Clash-free timetable published</w:t>
            </w:r>
          </w:p>
        </w:tc>
        <w:tc>
          <w:tcPr>
            <w:tcW w:type="dxa" w:w="2313"/>
          </w:tcPr>
          <w:p>
            <w:pPr>
              <w:pStyle w:val="Compact"/>
              <w:jc w:val="left"/>
            </w:pPr>
            <w:r>
              <w:rPr>
                <w:sz w:val="17"/>
              </w:rPr>
              <w:t xml:space="preserve">Administrator assigns periods; system warns on double bookings; administrator publishes</w:t>
            </w:r>
          </w:p>
        </w:tc>
      </w:tr>
      <w:tr>
        <w:tc>
          <w:tcPr>
            <w:tcW w:type="dxa" w:w="1349"/>
          </w:tcPr>
          <w:p>
            <w:pPr>
              <w:pStyle w:val="Compact"/>
              <w:jc w:val="left"/>
            </w:pPr>
            <w:r>
              <w:rPr>
                <w:sz w:val="17"/>
              </w:rPr>
              <w:t xml:space="preserve">UC13 Generate Reports</w:t>
            </w:r>
          </w:p>
        </w:tc>
        <w:tc>
          <w:tcPr>
            <w:tcW w:type="dxa" w:w="1638"/>
          </w:tcPr>
          <w:p>
            <w:pPr>
              <w:pStyle w:val="Compact"/>
              <w:jc w:val="left"/>
            </w:pPr>
            <w:r>
              <w:rPr>
                <w:sz w:val="17"/>
              </w:rPr>
              <w:t xml:space="preserve">Administrator, Principal</w:t>
            </w:r>
          </w:p>
        </w:tc>
        <w:tc>
          <w:tcPr>
            <w:tcW w:type="dxa" w:w="2217"/>
          </w:tcPr>
          <w:p>
            <w:pPr>
              <w:pStyle w:val="Compact"/>
              <w:jc w:val="left"/>
            </w:pPr>
            <w:r>
              <w:rPr>
                <w:sz w:val="17"/>
              </w:rPr>
              <w:t xml:space="preserve">Logged in</w:t>
            </w:r>
          </w:p>
        </w:tc>
        <w:tc>
          <w:tcPr>
            <w:tcW w:type="dxa" w:w="2120"/>
          </w:tcPr>
          <w:p>
            <w:pPr>
              <w:pStyle w:val="Compact"/>
              <w:jc w:val="left"/>
            </w:pPr>
            <w:r>
              <w:rPr>
                <w:sz w:val="17"/>
              </w:rPr>
              <w:t xml:space="preserve">Report file produced</w:t>
            </w:r>
          </w:p>
        </w:tc>
        <w:tc>
          <w:tcPr>
            <w:tcW w:type="dxa" w:w="2313"/>
          </w:tcPr>
          <w:p>
            <w:pPr>
              <w:pStyle w:val="Compact"/>
              <w:jc w:val="left"/>
            </w:pPr>
            <w:r>
              <w:rPr>
                <w:sz w:val="17"/>
              </w:rPr>
              <w:t xml:space="preserve">User picks scope and format; system generates a PDF or Excel file</w:t>
            </w:r>
          </w:p>
        </w:tc>
      </w:tr>
      <w:tr>
        <w:tc>
          <w:tcPr>
            <w:tcW w:type="dxa" w:w="1349"/>
          </w:tcPr>
          <w:p>
            <w:pPr>
              <w:pStyle w:val="Compact"/>
              <w:jc w:val="left"/>
            </w:pPr>
            <w:r>
              <w:rPr>
                <w:sz w:val="17"/>
              </w:rPr>
              <w:t xml:space="preserve">UC14 View Dashboard</w:t>
            </w:r>
          </w:p>
        </w:tc>
        <w:tc>
          <w:tcPr>
            <w:tcW w:type="dxa" w:w="1638"/>
          </w:tcPr>
          <w:p>
            <w:pPr>
              <w:pStyle w:val="Compact"/>
              <w:jc w:val="left"/>
            </w:pPr>
            <w:r>
              <w:rPr>
                <w:sz w:val="17"/>
              </w:rPr>
              <w:t xml:space="preserve">Principal</w:t>
            </w:r>
          </w:p>
        </w:tc>
        <w:tc>
          <w:tcPr>
            <w:tcW w:type="dxa" w:w="2217"/>
          </w:tcPr>
          <w:p>
            <w:pPr>
              <w:pStyle w:val="Compact"/>
              <w:jc w:val="left"/>
            </w:pPr>
            <w:r>
              <w:rPr>
                <w:sz w:val="17"/>
              </w:rPr>
              <w:t xml:space="preserve">Principal logged in</w:t>
            </w:r>
          </w:p>
        </w:tc>
        <w:tc>
          <w:tcPr>
            <w:tcW w:type="dxa" w:w="2120"/>
          </w:tcPr>
          <w:p>
            <w:pPr>
              <w:pStyle w:val="Compact"/>
              <w:jc w:val="left"/>
            </w:pPr>
            <w:r>
              <w:rPr>
                <w:sz w:val="17"/>
              </w:rPr>
              <w:t xml:space="preserve">Dashboard shown</w:t>
            </w:r>
          </w:p>
        </w:tc>
        <w:tc>
          <w:tcPr>
            <w:tcW w:type="dxa" w:w="2313"/>
          </w:tcPr>
          <w:p>
            <w:pPr>
              <w:pStyle w:val="Compact"/>
              <w:jc w:val="left"/>
            </w:pPr>
            <w:r>
              <w:rPr>
                <w:sz w:val="17"/>
              </w:rPr>
              <w:t xml:space="preserve">Principal opens the dashboard; system shows attendance rate and grade average per class</w:t>
            </w:r>
          </w:p>
        </w:tc>
      </w:tr>
      <w:tr>
        <w:tc>
          <w:tcPr>
            <w:tcW w:type="dxa" w:w="1349"/>
          </w:tcPr>
          <w:p>
            <w:pPr>
              <w:pStyle w:val="Compact"/>
              <w:jc w:val="left"/>
            </w:pPr>
            <w:r>
              <w:rPr>
                <w:sz w:val="17"/>
              </w:rPr>
              <w:t xml:space="preserve">UC15 Message Between Parent and Teacher</w:t>
            </w:r>
          </w:p>
        </w:tc>
        <w:tc>
          <w:tcPr>
            <w:tcW w:type="dxa" w:w="1638"/>
          </w:tcPr>
          <w:p>
            <w:pPr>
              <w:pStyle w:val="Compact"/>
              <w:jc w:val="left"/>
            </w:pPr>
            <w:r>
              <w:rPr>
                <w:sz w:val="17"/>
              </w:rPr>
              <w:t xml:space="preserve">Parent, Teacher</w:t>
            </w:r>
          </w:p>
        </w:tc>
        <w:tc>
          <w:tcPr>
            <w:tcW w:type="dxa" w:w="2217"/>
          </w:tcPr>
          <w:p>
            <w:pPr>
              <w:pStyle w:val="Compact"/>
              <w:jc w:val="left"/>
            </w:pPr>
            <w:r>
              <w:rPr>
                <w:sz w:val="17"/>
              </w:rPr>
              <w:t xml:space="preserve">Both logged in; parent linked to a student of that teacher</w:t>
            </w:r>
          </w:p>
        </w:tc>
        <w:tc>
          <w:tcPr>
            <w:tcW w:type="dxa" w:w="2120"/>
          </w:tcPr>
          <w:p>
            <w:pPr>
              <w:pStyle w:val="Compact"/>
              <w:jc w:val="left"/>
            </w:pPr>
            <w:r>
              <w:rPr>
                <w:sz w:val="17"/>
              </w:rPr>
              <w:t xml:space="preserve">Message delivered</w:t>
            </w:r>
          </w:p>
        </w:tc>
        <w:tc>
          <w:tcPr>
            <w:tcW w:type="dxa" w:w="2313"/>
          </w:tcPr>
          <w:p>
            <w:pPr>
              <w:pStyle w:val="Compact"/>
              <w:jc w:val="left"/>
            </w:pPr>
            <w:r>
              <w:rPr>
                <w:sz w:val="17"/>
              </w:rPr>
              <w:t xml:space="preserve">Sender writes a message; system delivers it; the reply appears in the same thread</w:t>
            </w:r>
          </w:p>
        </w:tc>
      </w:tr>
      <w:tr>
        <w:tc>
          <w:tcPr>
            <w:tcW w:type="dxa" w:w="1349"/>
          </w:tcPr>
          <w:p>
            <w:pPr>
              <w:pStyle w:val="Compact"/>
              <w:jc w:val="left"/>
            </w:pPr>
            <w:r>
              <w:rPr>
                <w:sz w:val="17"/>
              </w:rPr>
              <w:t xml:space="preserve">UC16 Manage Accounts and Roles</w:t>
            </w:r>
          </w:p>
        </w:tc>
        <w:tc>
          <w:tcPr>
            <w:tcW w:type="dxa" w:w="1638"/>
          </w:tcPr>
          <w:p>
            <w:pPr>
              <w:pStyle w:val="Compact"/>
              <w:jc w:val="left"/>
            </w:pPr>
            <w:r>
              <w:rPr>
                <w:sz w:val="17"/>
              </w:rPr>
              <w:t xml:space="preserve">IT Support</w:t>
            </w:r>
          </w:p>
        </w:tc>
        <w:tc>
          <w:tcPr>
            <w:tcW w:type="dxa" w:w="2217"/>
          </w:tcPr>
          <w:p>
            <w:pPr>
              <w:pStyle w:val="Compact"/>
              <w:jc w:val="left"/>
            </w:pPr>
            <w:r>
              <w:rPr>
                <w:sz w:val="17"/>
              </w:rPr>
              <w:t xml:space="preserve">IT logged in with a second factor</w:t>
            </w:r>
          </w:p>
        </w:tc>
        <w:tc>
          <w:tcPr>
            <w:tcW w:type="dxa" w:w="2120"/>
          </w:tcPr>
          <w:p>
            <w:pPr>
              <w:pStyle w:val="Compact"/>
              <w:jc w:val="left"/>
            </w:pPr>
            <w:r>
              <w:rPr>
                <w:sz w:val="17"/>
              </w:rPr>
              <w:t xml:space="preserve">Account created or disabled, role set</w:t>
            </w:r>
          </w:p>
        </w:tc>
        <w:tc>
          <w:tcPr>
            <w:tcW w:type="dxa" w:w="2313"/>
          </w:tcPr>
          <w:p>
            <w:pPr>
              <w:pStyle w:val="Compact"/>
              <w:jc w:val="left"/>
            </w:pPr>
            <w:r>
              <w:rPr>
                <w:sz w:val="17"/>
              </w:rPr>
              <w:t xml:space="preserve">IT creates or disables an account and assigns one of the six roles</w:t>
            </w:r>
          </w:p>
        </w:tc>
      </w:tr>
      <w:tr>
        <w:tc>
          <w:tcPr>
            <w:tcW w:type="dxa" w:w="1349"/>
          </w:tcPr>
          <w:p>
            <w:pPr>
              <w:pStyle w:val="Compact"/>
              <w:jc w:val="left"/>
            </w:pPr>
            <w:r>
              <w:rPr>
                <w:sz w:val="17"/>
              </w:rPr>
              <w:t xml:space="preserve">UC17 Back Up and Restore Data</w:t>
            </w:r>
          </w:p>
        </w:tc>
        <w:tc>
          <w:tcPr>
            <w:tcW w:type="dxa" w:w="1638"/>
          </w:tcPr>
          <w:p>
            <w:pPr>
              <w:pStyle w:val="Compact"/>
              <w:jc w:val="left"/>
            </w:pPr>
            <w:r>
              <w:rPr>
                <w:sz w:val="17"/>
              </w:rPr>
              <w:t xml:space="preserve">IT Support</w:t>
            </w:r>
          </w:p>
        </w:tc>
        <w:tc>
          <w:tcPr>
            <w:tcW w:type="dxa" w:w="2217"/>
          </w:tcPr>
          <w:p>
            <w:pPr>
              <w:pStyle w:val="Compact"/>
              <w:jc w:val="left"/>
            </w:pPr>
            <w:r>
              <w:rPr>
                <w:sz w:val="17"/>
              </w:rPr>
              <w:t xml:space="preserve">IT logged in</w:t>
            </w:r>
          </w:p>
        </w:tc>
        <w:tc>
          <w:tcPr>
            <w:tcW w:type="dxa" w:w="2120"/>
          </w:tcPr>
          <w:p>
            <w:pPr>
              <w:pStyle w:val="Compact"/>
              <w:jc w:val="left"/>
            </w:pPr>
            <w:r>
              <w:rPr>
                <w:sz w:val="17"/>
              </w:rPr>
              <w:t xml:space="preserve">Backup exists or data restored</w:t>
            </w:r>
          </w:p>
        </w:tc>
        <w:tc>
          <w:tcPr>
            <w:tcW w:type="dxa" w:w="2313"/>
          </w:tcPr>
          <w:p>
            <w:pPr>
              <w:pStyle w:val="Compact"/>
              <w:jc w:val="left"/>
            </w:pPr>
            <w:r>
              <w:rPr>
                <w:sz w:val="17"/>
              </w:rPr>
              <w:t xml:space="preserve">System backs up daily; IT restores a chosen backup when needed</w:t>
            </w:r>
          </w:p>
        </w:tc>
      </w:tr>
      <w:tr>
        <w:tc>
          <w:tcPr>
            <w:tcW w:type="dxa" w:w="1349"/>
          </w:tcPr>
          <w:p>
            <w:pPr>
              <w:pStyle w:val="Compact"/>
              <w:jc w:val="left"/>
            </w:pPr>
            <w:r>
              <w:rPr>
                <w:sz w:val="17"/>
              </w:rPr>
              <w:t xml:space="preserve">UC18 Choose Interface Language</w:t>
            </w:r>
          </w:p>
        </w:tc>
        <w:tc>
          <w:tcPr>
            <w:tcW w:type="dxa" w:w="1638"/>
          </w:tcPr>
          <w:p>
            <w:pPr>
              <w:pStyle w:val="Compact"/>
              <w:jc w:val="left"/>
            </w:pPr>
            <w:r>
              <w:rPr>
                <w:sz w:val="17"/>
              </w:rPr>
              <w:t xml:space="preserve">Any user</w:t>
            </w:r>
          </w:p>
        </w:tc>
        <w:tc>
          <w:tcPr>
            <w:tcW w:type="dxa" w:w="2217"/>
          </w:tcPr>
          <w:p>
            <w:pPr>
              <w:pStyle w:val="Compact"/>
              <w:jc w:val="left"/>
            </w:pPr>
            <w:r>
              <w:rPr>
                <w:sz w:val="17"/>
              </w:rPr>
              <w:t xml:space="preserve">None</w:t>
            </w:r>
          </w:p>
        </w:tc>
        <w:tc>
          <w:tcPr>
            <w:tcW w:type="dxa" w:w="2120"/>
          </w:tcPr>
          <w:p>
            <w:pPr>
              <w:pStyle w:val="Compact"/>
              <w:jc w:val="left"/>
            </w:pPr>
            <w:r>
              <w:rPr>
                <w:sz w:val="17"/>
              </w:rPr>
              <w:t xml:space="preserve">Language saved</w:t>
            </w:r>
          </w:p>
        </w:tc>
        <w:tc>
          <w:tcPr>
            <w:tcW w:type="dxa" w:w="2313"/>
          </w:tcPr>
          <w:p>
            <w:pPr>
              <w:pStyle w:val="Compact"/>
              <w:jc w:val="left"/>
            </w:pPr>
            <w:r>
              <w:rPr>
                <w:sz w:val="17"/>
              </w:rPr>
              <w:t xml:space="preserve">User switches between Arabic and English; system remembers the choice</w:t>
            </w:r>
          </w:p>
        </w:tc>
      </w:tr>
    </w:tbl>
    <w:p>
      <w:pPr>
        <w:pStyle w:val="BodyText"/>
      </w:pPr>
      <w:r>
        <w:rPr>
          <w:bCs/>
          <w:b/>
        </w:rPr>
        <w:t xml:space="preserve">Fully dressed: UC2 Record Attendance (primary case)</w:t>
      </w:r>
    </w:p>
    <w:tbl>
      <w:tblPr>
        <w:tblStyle w:val="Table"/>
        <w:tblW w:type="pct" w:w="5000"/>
        <w:tblLayout w:type="fixed"/>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Layout w:type="fixed"/>
      </w:tblPr>
      <w:tblGrid>
        <w:gridCol w:w="3960"/>
        <w:gridCol w:w="3960"/>
      </w:tblGrid>
      <w:tr>
        <w:trPr>
          <w:tblHeader w:val="true"/>
        </w:trPr>
        <w:tc>
          <w:tcPr>
            <w:tcW w:type="dxa" w:w="2313"/>
            <w:shd w:val="clear" w:fill="DCE6F1"/>
          </w:tcPr>
          <w:p>
            <w:pPr>
              <w:pStyle w:val="Compact"/>
              <w:jc w:val="left"/>
            </w:pPr>
            <w:r>
              <w:rPr>
                <w:b/>
                <w:sz w:val="17"/>
              </w:rPr>
              <w:t xml:space="preserve">Field</w:t>
            </w:r>
          </w:p>
        </w:tc>
        <w:tc>
          <w:tcPr>
            <w:tcW w:type="dxa" w:w="7325"/>
            <w:shd w:val="clear" w:fill="DCE6F1"/>
          </w:tcPr>
          <w:p>
            <w:pPr>
              <w:pStyle w:val="Compact"/>
              <w:jc w:val="left"/>
            </w:pPr>
            <w:r>
              <w:rPr>
                <w:b/>
                <w:sz w:val="17"/>
              </w:rPr>
              <w:t xml:space="preserve">Content</w:t>
            </w:r>
          </w:p>
        </w:tc>
      </w:tr>
      <w:tr>
        <w:tc>
          <w:tcPr>
            <w:tcW w:type="dxa" w:w="2313"/>
          </w:tcPr>
          <w:p>
            <w:pPr>
              <w:pStyle w:val="Compact"/>
              <w:jc w:val="left"/>
            </w:pPr>
            <w:r>
              <w:rPr>
                <w:sz w:val="17"/>
              </w:rPr>
              <w:t xml:space="preserve">Use case</w:t>
            </w:r>
          </w:p>
        </w:tc>
        <w:tc>
          <w:tcPr>
            <w:tcW w:type="dxa" w:w="7325"/>
          </w:tcPr>
          <w:p>
            <w:pPr>
              <w:pStyle w:val="Compact"/>
              <w:jc w:val="left"/>
            </w:pPr>
            <w:r>
              <w:rPr>
                <w:sz w:val="17"/>
              </w:rPr>
              <w:t xml:space="preserve">UC2 Record Attendance</w:t>
            </w:r>
          </w:p>
        </w:tc>
      </w:tr>
      <w:tr>
        <w:tc>
          <w:tcPr>
            <w:tcW w:type="dxa" w:w="2313"/>
          </w:tcPr>
          <w:p>
            <w:pPr>
              <w:pStyle w:val="Compact"/>
              <w:jc w:val="left"/>
            </w:pPr>
            <w:r>
              <w:rPr>
                <w:sz w:val="17"/>
              </w:rPr>
              <w:t xml:space="preserve">Activity name</w:t>
            </w:r>
          </w:p>
        </w:tc>
        <w:tc>
          <w:tcPr>
            <w:tcW w:type="dxa" w:w="7325"/>
          </w:tcPr>
          <w:p>
            <w:pPr>
              <w:pStyle w:val="Compact"/>
              <w:jc w:val="left"/>
            </w:pPr>
            <w:r>
              <w:rPr>
                <w:sz w:val="17"/>
              </w:rPr>
              <w:t xml:space="preserve">Record Attendance</w:t>
            </w:r>
          </w:p>
        </w:tc>
      </w:tr>
      <w:tr>
        <w:tc>
          <w:tcPr>
            <w:tcW w:type="dxa" w:w="2313"/>
          </w:tcPr>
          <w:p>
            <w:pPr>
              <w:pStyle w:val="Compact"/>
              <w:jc w:val="left"/>
            </w:pPr>
            <w:r>
              <w:rPr>
                <w:sz w:val="17"/>
              </w:rPr>
              <w:t xml:space="preserve">Primary actor</w:t>
            </w:r>
          </w:p>
        </w:tc>
        <w:tc>
          <w:tcPr>
            <w:tcW w:type="dxa" w:w="7325"/>
          </w:tcPr>
          <w:p>
            <w:pPr>
              <w:pStyle w:val="Compact"/>
              <w:jc w:val="left"/>
            </w:pPr>
            <w:r>
              <w:rPr>
                <w:sz w:val="17"/>
              </w:rPr>
              <w:t xml:space="preserve">Teacher</w:t>
            </w:r>
          </w:p>
        </w:tc>
      </w:tr>
      <w:tr>
        <w:tc>
          <w:tcPr>
            <w:tcW w:type="dxa" w:w="2313"/>
          </w:tcPr>
          <w:p>
            <w:pPr>
              <w:pStyle w:val="Compact"/>
              <w:jc w:val="left"/>
            </w:pPr>
            <w:r>
              <w:rPr>
                <w:sz w:val="17"/>
              </w:rPr>
              <w:t xml:space="preserve">Stakeholders and interests</w:t>
            </w:r>
          </w:p>
        </w:tc>
        <w:tc>
          <w:tcPr>
            <w:tcW w:type="dxa" w:w="7325"/>
          </w:tcPr>
          <w:p>
            <w:pPr>
              <w:pStyle w:val="Compact"/>
              <w:jc w:val="left"/>
            </w:pPr>
            <w:r>
              <w:rPr>
                <w:sz w:val="17"/>
              </w:rPr>
              <w:t xml:space="preserve">Teacher (record the class in under a minute); Parent (hear about an absence quickly); Administrator and Principal (reliable attendance data); Student (correct record)</w:t>
            </w:r>
          </w:p>
        </w:tc>
      </w:tr>
      <w:tr>
        <w:tc>
          <w:tcPr>
            <w:tcW w:type="dxa" w:w="2313"/>
          </w:tcPr>
          <w:p>
            <w:pPr>
              <w:pStyle w:val="Compact"/>
              <w:jc w:val="left"/>
            </w:pPr>
            <w:r>
              <w:rPr>
                <w:sz w:val="17"/>
              </w:rPr>
              <w:t xml:space="preserve">Preconditions</w:t>
            </w:r>
          </w:p>
        </w:tc>
        <w:tc>
          <w:tcPr>
            <w:tcW w:type="dxa" w:w="7325"/>
          </w:tcPr>
          <w:p>
            <w:pPr>
              <w:pStyle w:val="Compact"/>
              <w:jc w:val="left"/>
            </w:pPr>
            <w:r>
              <w:rPr>
                <w:sz w:val="17"/>
              </w:rPr>
              <w:t xml:space="preserve">Teacher is authenticated (UC1); the period is on today’s timetable and assigned to the teacher; the class list is loaded</w:t>
            </w:r>
          </w:p>
        </w:tc>
      </w:tr>
      <w:tr>
        <w:tc>
          <w:tcPr>
            <w:tcW w:type="dxa" w:w="2313"/>
          </w:tcPr>
          <w:p>
            <w:pPr>
              <w:pStyle w:val="Compact"/>
              <w:jc w:val="left"/>
            </w:pPr>
            <w:r>
              <w:rPr>
                <w:sz w:val="17"/>
              </w:rPr>
              <w:t xml:space="preserve">Postconditions</w:t>
            </w:r>
          </w:p>
        </w:tc>
        <w:tc>
          <w:tcPr>
            <w:tcW w:type="dxa" w:w="7325"/>
          </w:tcPr>
          <w:p>
            <w:pPr>
              <w:pStyle w:val="Compact"/>
              <w:jc w:val="left"/>
            </w:pPr>
            <w:r>
              <w:rPr>
                <w:sz w:val="17"/>
              </w:rPr>
              <w:t xml:space="preserve">Attendance of every student in the period is saved with date and time; it is visible to administrators, parents and students within 1 minute; each absent student triggers UC3</w:t>
            </w:r>
          </w:p>
        </w:tc>
      </w:tr>
      <w:tr>
        <w:tc>
          <w:tcPr>
            <w:tcW w:type="dxa" w:w="2313"/>
          </w:tcPr>
          <w:p>
            <w:pPr>
              <w:pStyle w:val="Compact"/>
              <w:jc w:val="left"/>
            </w:pPr>
            <w:r>
              <w:rPr>
                <w:sz w:val="17"/>
              </w:rPr>
              <w:t xml:space="preserve">Main scenario</w:t>
            </w:r>
          </w:p>
        </w:tc>
        <w:tc>
          <w:tcPr>
            <w:tcW w:type="dxa" w:w="7325"/>
          </w:tcPr>
          <w:p>
            <w:pPr>
              <w:pStyle w:val="Compact"/>
              <w:jc w:val="left"/>
            </w:pPr>
            <w:r>
              <w:rPr>
                <w:sz w:val="17"/>
              </w:rPr>
              <w:t xml:space="preserve">1) Teacher opens today’s periods. 2) Teacher selects a period. 3) System lists the class’s students, all set to present. 4) Teacher marks absent or late students. 5) Teacher saves. 6) System stores the records and confirms. 7) System starts UC3 for each absent student.</w:t>
            </w:r>
          </w:p>
        </w:tc>
      </w:tr>
      <w:tr>
        <w:tc>
          <w:tcPr>
            <w:tcW w:type="dxa" w:w="2313"/>
          </w:tcPr>
          <w:p>
            <w:pPr>
              <w:pStyle w:val="Compact"/>
              <w:jc w:val="left"/>
            </w:pPr>
            <w:r>
              <w:rPr>
                <w:sz w:val="17"/>
              </w:rPr>
              <w:t xml:space="preserve">Extensions</w:t>
            </w:r>
          </w:p>
        </w:tc>
        <w:tc>
          <w:tcPr>
            <w:tcW w:type="dxa" w:w="7325"/>
          </w:tcPr>
          <w:p>
            <w:pPr>
              <w:pStyle w:val="Compact"/>
              <w:jc w:val="left"/>
            </w:pPr>
            <w:r>
              <w:rPr>
                <w:sz w:val="17"/>
              </w:rPr>
              <w:t xml:space="preserve">2a) Period is not assigned to the teacher: system refuses and explains. 5a) Connection lost on save: system keeps the entries on screen and offers retry. 6a) Attendance for this period already exists: system shows it and lets the teacher edit; every edit is logged.</w:t>
            </w:r>
          </w:p>
        </w:tc>
      </w:tr>
      <w:tr>
        <w:tc>
          <w:tcPr>
            <w:tcW w:type="dxa" w:w="2313"/>
          </w:tcPr>
          <w:p>
            <w:pPr>
              <w:pStyle w:val="Compact"/>
              <w:jc w:val="left"/>
            </w:pPr>
            <w:r>
              <w:rPr>
                <w:sz w:val="17"/>
              </w:rPr>
              <w:t xml:space="preserve">Special requirements</w:t>
            </w:r>
          </w:p>
        </w:tc>
        <w:tc>
          <w:tcPr>
            <w:tcW w:type="dxa" w:w="7325"/>
          </w:tcPr>
          <w:p>
            <w:pPr>
              <w:pStyle w:val="Compact"/>
              <w:jc w:val="left"/>
            </w:pPr>
            <w:r>
              <w:rPr>
                <w:sz w:val="17"/>
              </w:rPr>
              <w:t xml:space="preserve">A class of 30 recorded in under 1 minute (FREQ-05); saved attendance visible within 1 minute (FREQ-06); every access and edit logged (FREQ-36)</w:t>
            </w:r>
          </w:p>
        </w:tc>
      </w:tr>
      <w:tr>
        <w:tc>
          <w:tcPr>
            <w:tcW w:type="dxa" w:w="2313"/>
          </w:tcPr>
          <w:p>
            <w:pPr>
              <w:pStyle w:val="Compact"/>
              <w:jc w:val="left"/>
            </w:pPr>
            <w:r>
              <w:rPr>
                <w:sz w:val="17"/>
              </w:rPr>
              <w:t xml:space="preserve">Constraints</w:t>
            </w:r>
          </w:p>
        </w:tc>
        <w:tc>
          <w:tcPr>
            <w:tcW w:type="dxa" w:w="7325"/>
          </w:tcPr>
          <w:p>
            <w:pPr>
              <w:pStyle w:val="Compact"/>
              <w:jc w:val="left"/>
            </w:pPr>
            <w:r>
              <w:rPr>
                <w:sz w:val="17"/>
              </w:rPr>
              <w:t xml:space="preserve">Only the assigned teacher, or an administrator, can record attendance for a period</w:t>
            </w:r>
          </w:p>
        </w:tc>
      </w:tr>
      <w:tr>
        <w:tc>
          <w:tcPr>
            <w:tcW w:type="dxa" w:w="2313"/>
          </w:tcPr>
          <w:p>
            <w:pPr>
              <w:pStyle w:val="Compact"/>
              <w:jc w:val="left"/>
            </w:pPr>
            <w:r>
              <w:rPr>
                <w:sz w:val="17"/>
              </w:rPr>
              <w:t xml:space="preserve">Open issues</w:t>
            </w:r>
          </w:p>
        </w:tc>
        <w:tc>
          <w:tcPr>
            <w:tcW w:type="dxa" w:w="7325"/>
          </w:tcPr>
          <w:p>
            <w:pPr>
              <w:pStyle w:val="Compact"/>
              <w:jc w:val="left"/>
            </w:pPr>
            <w:r>
              <w:rPr>
                <w:sz w:val="17"/>
              </w:rPr>
              <w:t xml:space="preserve">How long after a period may a teacher still correct attendance? How is a student who arrives after saving handled?</w:t>
            </w:r>
          </w:p>
        </w:tc>
      </w:tr>
    </w:tbl>
    <w:p>
      <w:pPr>
        <w:pStyle w:val="BodyText"/>
      </w:pPr>
      <w:r>
        <w:rPr>
          <w:bCs/>
          <w:b/>
        </w:rPr>
        <w:t xml:space="preserve">Fully dressed: UC9 Pay Fees Online (complex and edge case)</w:t>
      </w:r>
    </w:p>
    <w:tbl>
      <w:tblPr>
        <w:tblStyle w:val="Table"/>
        <w:tblW w:type="pct" w:w="5000"/>
        <w:tblLayout w:type="fixed"/>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Layout w:type="fixed"/>
      </w:tblPr>
      <w:tblGrid>
        <w:gridCol w:w="3960"/>
        <w:gridCol w:w="3960"/>
      </w:tblGrid>
      <w:tr>
        <w:trPr>
          <w:tblHeader w:val="true"/>
        </w:trPr>
        <w:tc>
          <w:tcPr>
            <w:tcW w:type="dxa" w:w="2313"/>
            <w:shd w:val="clear" w:fill="DCE6F1"/>
          </w:tcPr>
          <w:p>
            <w:pPr>
              <w:pStyle w:val="Compact"/>
              <w:jc w:val="left"/>
            </w:pPr>
            <w:r>
              <w:rPr>
                <w:b/>
                <w:sz w:val="17"/>
              </w:rPr>
              <w:t xml:space="preserve">Field</w:t>
            </w:r>
          </w:p>
        </w:tc>
        <w:tc>
          <w:tcPr>
            <w:tcW w:type="dxa" w:w="7325"/>
            <w:shd w:val="clear" w:fill="DCE6F1"/>
          </w:tcPr>
          <w:p>
            <w:pPr>
              <w:pStyle w:val="Compact"/>
              <w:jc w:val="left"/>
            </w:pPr>
            <w:r>
              <w:rPr>
                <w:b/>
                <w:sz w:val="17"/>
              </w:rPr>
              <w:t xml:space="preserve">Content</w:t>
            </w:r>
          </w:p>
        </w:tc>
      </w:tr>
      <w:tr>
        <w:tc>
          <w:tcPr>
            <w:tcW w:type="dxa" w:w="2313"/>
          </w:tcPr>
          <w:p>
            <w:pPr>
              <w:pStyle w:val="Compact"/>
              <w:jc w:val="left"/>
            </w:pPr>
            <w:r>
              <w:rPr>
                <w:sz w:val="17"/>
              </w:rPr>
              <w:t xml:space="preserve">Use case</w:t>
            </w:r>
          </w:p>
        </w:tc>
        <w:tc>
          <w:tcPr>
            <w:tcW w:type="dxa" w:w="7325"/>
          </w:tcPr>
          <w:p>
            <w:pPr>
              <w:pStyle w:val="Compact"/>
              <w:jc w:val="left"/>
            </w:pPr>
            <w:r>
              <w:rPr>
                <w:sz w:val="17"/>
              </w:rPr>
              <w:t xml:space="preserve">UC9 Pay Fees Online</w:t>
            </w:r>
          </w:p>
        </w:tc>
      </w:tr>
      <w:tr>
        <w:tc>
          <w:tcPr>
            <w:tcW w:type="dxa" w:w="2313"/>
          </w:tcPr>
          <w:p>
            <w:pPr>
              <w:pStyle w:val="Compact"/>
              <w:jc w:val="left"/>
            </w:pPr>
            <w:r>
              <w:rPr>
                <w:sz w:val="17"/>
              </w:rPr>
              <w:t xml:space="preserve">Activity name</w:t>
            </w:r>
          </w:p>
        </w:tc>
        <w:tc>
          <w:tcPr>
            <w:tcW w:type="dxa" w:w="7325"/>
          </w:tcPr>
          <w:p>
            <w:pPr>
              <w:pStyle w:val="Compact"/>
              <w:jc w:val="left"/>
            </w:pPr>
            <w:r>
              <w:rPr>
                <w:sz w:val="17"/>
              </w:rPr>
              <w:t xml:space="preserve">Pay Fees Online</w:t>
            </w:r>
          </w:p>
        </w:tc>
      </w:tr>
      <w:tr>
        <w:tc>
          <w:tcPr>
            <w:tcW w:type="dxa" w:w="2313"/>
          </w:tcPr>
          <w:p>
            <w:pPr>
              <w:pStyle w:val="Compact"/>
              <w:jc w:val="left"/>
            </w:pPr>
            <w:r>
              <w:rPr>
                <w:sz w:val="17"/>
              </w:rPr>
              <w:t xml:space="preserve">Primary actor</w:t>
            </w:r>
          </w:p>
        </w:tc>
        <w:tc>
          <w:tcPr>
            <w:tcW w:type="dxa" w:w="7325"/>
          </w:tcPr>
          <w:p>
            <w:pPr>
              <w:pStyle w:val="Compact"/>
              <w:jc w:val="left"/>
            </w:pPr>
            <w:r>
              <w:rPr>
                <w:sz w:val="17"/>
              </w:rPr>
              <w:t xml:space="preserve">Parent</w:t>
            </w:r>
          </w:p>
        </w:tc>
      </w:tr>
      <w:tr>
        <w:tc>
          <w:tcPr>
            <w:tcW w:type="dxa" w:w="2313"/>
          </w:tcPr>
          <w:p>
            <w:pPr>
              <w:pStyle w:val="Compact"/>
              <w:jc w:val="left"/>
            </w:pPr>
            <w:r>
              <w:rPr>
                <w:sz w:val="17"/>
              </w:rPr>
              <w:t xml:space="preserve">Stakeholders and interests</w:t>
            </w:r>
          </w:p>
        </w:tc>
        <w:tc>
          <w:tcPr>
            <w:tcW w:type="dxa" w:w="7325"/>
          </w:tcPr>
          <w:p>
            <w:pPr>
              <w:pStyle w:val="Compact"/>
              <w:jc w:val="left"/>
            </w:pPr>
            <w:r>
              <w:rPr>
                <w:sz w:val="17"/>
              </w:rPr>
              <w:t xml:space="preserve">Parent (quick, safe payment without visiting the school); Administrator (accurate balances and receipts); Payment Gateway (valid charge); School (fees collected on time)</w:t>
            </w:r>
          </w:p>
        </w:tc>
      </w:tr>
      <w:tr>
        <w:tc>
          <w:tcPr>
            <w:tcW w:type="dxa" w:w="2313"/>
          </w:tcPr>
          <w:p>
            <w:pPr>
              <w:pStyle w:val="Compact"/>
              <w:jc w:val="left"/>
            </w:pPr>
            <w:r>
              <w:rPr>
                <w:sz w:val="17"/>
              </w:rPr>
              <w:t xml:space="preserve">Preconditions</w:t>
            </w:r>
          </w:p>
        </w:tc>
        <w:tc>
          <w:tcPr>
            <w:tcW w:type="dxa" w:w="7325"/>
          </w:tcPr>
          <w:p>
            <w:pPr>
              <w:pStyle w:val="Compact"/>
              <w:jc w:val="left"/>
            </w:pPr>
            <w:r>
              <w:rPr>
                <w:sz w:val="17"/>
              </w:rPr>
              <w:t xml:space="preserve">Parent is authenticated (UC1); the child is linked to the parent; at least one outstanding fee exists</w:t>
            </w:r>
          </w:p>
        </w:tc>
      </w:tr>
      <w:tr>
        <w:tc>
          <w:tcPr>
            <w:tcW w:type="dxa" w:w="2313"/>
          </w:tcPr>
          <w:p>
            <w:pPr>
              <w:pStyle w:val="Compact"/>
              <w:jc w:val="left"/>
            </w:pPr>
            <w:r>
              <w:rPr>
                <w:sz w:val="17"/>
              </w:rPr>
              <w:t xml:space="preserve">Postconditions</w:t>
            </w:r>
          </w:p>
        </w:tc>
        <w:tc>
          <w:tcPr>
            <w:tcW w:type="dxa" w:w="7325"/>
          </w:tcPr>
          <w:p>
            <w:pPr>
              <w:pStyle w:val="Compact"/>
              <w:jc w:val="left"/>
            </w:pPr>
            <w:r>
              <w:rPr>
                <w:sz w:val="17"/>
              </w:rPr>
              <w:t xml:space="preserve">Payment recorded; the student’s balance updated; receipt issued; parent notified. On a decline or no response, the balance is unchanged.</w:t>
            </w:r>
          </w:p>
        </w:tc>
      </w:tr>
      <w:tr>
        <w:tc>
          <w:tcPr>
            <w:tcW w:type="dxa" w:w="2313"/>
          </w:tcPr>
          <w:p>
            <w:pPr>
              <w:pStyle w:val="Compact"/>
              <w:jc w:val="left"/>
            </w:pPr>
            <w:r>
              <w:rPr>
                <w:sz w:val="17"/>
              </w:rPr>
              <w:t xml:space="preserve">Main scenario</w:t>
            </w:r>
          </w:p>
        </w:tc>
        <w:tc>
          <w:tcPr>
            <w:tcW w:type="dxa" w:w="7325"/>
          </w:tcPr>
          <w:p>
            <w:pPr>
              <w:pStyle w:val="Compact"/>
              <w:jc w:val="left"/>
            </w:pPr>
            <w:r>
              <w:rPr>
                <w:sz w:val="17"/>
              </w:rPr>
              <w:t xml:space="preserve">1) Parent opens Fees and selects a child. 2) System shows outstanding fees, due dates and payment history. 3) Parent selects a fee and a payment method (Mada, credit card or Apple Pay). 4) System shows the amount summary. 5) Parent confirms. 6) System sends the payment request to the gateway. 7) Gateway approves. 8) System records the payment, updates the balance and generates the receipt. 9) System sends a confirmation notification and shows the receipt.</w:t>
            </w:r>
          </w:p>
        </w:tc>
      </w:tr>
      <w:tr>
        <w:tc>
          <w:tcPr>
            <w:tcW w:type="dxa" w:w="2313"/>
          </w:tcPr>
          <w:p>
            <w:pPr>
              <w:pStyle w:val="Compact"/>
              <w:jc w:val="left"/>
            </w:pPr>
            <w:r>
              <w:rPr>
                <w:sz w:val="17"/>
              </w:rPr>
              <w:t xml:space="preserve">Extensions</w:t>
            </w:r>
          </w:p>
        </w:tc>
        <w:tc>
          <w:tcPr>
            <w:tcW w:type="dxa" w:w="7325"/>
          </w:tcPr>
          <w:p>
            <w:pPr>
              <w:pStyle w:val="Compact"/>
              <w:jc w:val="left"/>
            </w:pPr>
            <w:r>
              <w:rPr>
                <w:sz w:val="17"/>
              </w:rPr>
              <w:t xml:space="preserve">2a) No outstanding fee: system shows</w:t>
            </w:r>
            <w:r>
              <w:rPr>
                <w:sz w:val="17"/>
              </w:rPr>
              <w:t xml:space="preserve"> </w:t>
            </w:r>
            <w:r>
              <w:rPr>
                <w:sz w:val="17"/>
              </w:rPr>
              <w:t xml:space="preserve">“</w:t>
            </w:r>
            <w:r>
              <w:rPr>
                <w:sz w:val="17"/>
              </w:rPr>
              <w:t xml:space="preserve">No outstanding fees</w:t>
            </w:r>
            <w:r>
              <w:rPr>
                <w:sz w:val="17"/>
              </w:rPr>
              <w:t xml:space="preserve">”</w:t>
            </w:r>
            <w:r>
              <w:rPr>
                <w:sz w:val="17"/>
              </w:rPr>
              <w:t xml:space="preserve"> </w:t>
            </w:r>
            <w:r>
              <w:rPr>
                <w:sz w:val="17"/>
              </w:rPr>
              <w:t xml:space="preserve">and the case ends. 7a) Gateway declines: system shows the reason; 7a1) parent retries, or 7a2) chooses another method (back to step 3), or 7a3) cancels and the case ends. 7b) Gateway gives no response: system marks the payment pending, leaves the balance unchanged and asks the parent to check the status later. 9a) Push notification fails: the receipt stays available in the payment history.</w:t>
            </w:r>
          </w:p>
        </w:tc>
      </w:tr>
      <w:tr>
        <w:tc>
          <w:tcPr>
            <w:tcW w:type="dxa" w:w="2313"/>
          </w:tcPr>
          <w:p>
            <w:pPr>
              <w:pStyle w:val="Compact"/>
              <w:jc w:val="left"/>
            </w:pPr>
            <w:r>
              <w:rPr>
                <w:sz w:val="17"/>
              </w:rPr>
              <w:t xml:space="preserve">Special requirements</w:t>
            </w:r>
          </w:p>
        </w:tc>
        <w:tc>
          <w:tcPr>
            <w:tcW w:type="dxa" w:w="7325"/>
          </w:tcPr>
          <w:p>
            <w:pPr>
              <w:pStyle w:val="Compact"/>
              <w:jc w:val="left"/>
            </w:pPr>
            <w:r>
              <w:rPr>
                <w:sz w:val="17"/>
              </w:rPr>
              <w:t xml:space="preserve">Mada, credit card and Apple Pay accepted (FREQ-19); receipt within 10 seconds of approval (FREQ-19); card details are handled by the gateway and not stored by EduLink (design decision)</w:t>
            </w:r>
          </w:p>
        </w:tc>
      </w:tr>
      <w:tr>
        <w:tc>
          <w:tcPr>
            <w:tcW w:type="dxa" w:w="2313"/>
          </w:tcPr>
          <w:p>
            <w:pPr>
              <w:pStyle w:val="Compact"/>
              <w:jc w:val="left"/>
            </w:pPr>
            <w:r>
              <w:rPr>
                <w:sz w:val="17"/>
              </w:rPr>
              <w:t xml:space="preserve">Constraints</w:t>
            </w:r>
          </w:p>
        </w:tc>
        <w:tc>
          <w:tcPr>
            <w:tcW w:type="dxa" w:w="7325"/>
          </w:tcPr>
          <w:p>
            <w:pPr>
              <w:pStyle w:val="Compact"/>
              <w:jc w:val="left"/>
            </w:pPr>
            <w:r>
              <w:rPr>
                <w:sz w:val="17"/>
              </w:rPr>
              <w:t xml:space="preserve">Only a parent linked to the child, verified by an administrator, may pay that child’s fees (FREQ-22)</w:t>
            </w:r>
          </w:p>
        </w:tc>
      </w:tr>
      <w:tr>
        <w:tc>
          <w:tcPr>
            <w:tcW w:type="dxa" w:w="2313"/>
          </w:tcPr>
          <w:p>
            <w:pPr>
              <w:pStyle w:val="Compact"/>
              <w:jc w:val="left"/>
            </w:pPr>
            <w:r>
              <w:rPr>
                <w:sz w:val="17"/>
              </w:rPr>
              <w:t xml:space="preserve">Open issues</w:t>
            </w:r>
          </w:p>
        </w:tc>
        <w:tc>
          <w:tcPr>
            <w:tcW w:type="dxa" w:w="7325"/>
          </w:tcPr>
          <w:p>
            <w:pPr>
              <w:pStyle w:val="Compact"/>
              <w:jc w:val="left"/>
            </w:pPr>
            <w:r>
              <w:rPr>
                <w:sz w:val="17"/>
              </w:rPr>
              <w:t xml:space="preserve">Are partial payments or instalments allowed? How are refunds handled? How long may a payment stay pending?</w:t>
            </w:r>
          </w:p>
        </w:tc>
      </w:tr>
    </w:tbl>
    <w:bookmarkEnd w:id="21"/>
    <w:bookmarkStart w:id="25" w:name="d3.-use-case-diagram"/>
    <w:p>
      <w:pPr>
        <w:pStyle w:val="Heading2"/>
        <w:pageBreakBefore/>
      </w:pPr>
      <w:r>
        <w:t xml:space="preserve">D3. Use Case Diagram</w:t>
      </w:r>
    </w:p>
    <w:p>
      <w:pPr>
        <w:pStyle w:val="FirstParagraph"/>
      </w:pPr>
      <w:r>
        <w:t xml:space="preserve">All 18 use cases sit inside one system boundary, with six human roles on the left and two external systems on the right.</w:t>
      </w:r>
    </w:p>
    <w:p>
      <w:pPr>
        <w:pStyle w:val="CaptionedFigure"/>
      </w:pPr>
      <w:r>
        <w:drawing>
          <wp:inline>
            <wp:extent cx="4195690" cy="6652799"/>
            <wp:effectExtent b="0" l="0" r="0" t="0"/>
            <wp:docPr descr="Use case diagram of EduLink with six human actors, two external systems and 18 use cases" title="" id="23" name="Picture"/>
            <a:graphic>
              <a:graphicData uri="http://schemas.openxmlformats.org/drawingml/2006/picture">
                <pic:pic>
                  <pic:nvPicPr>
                    <pic:cNvPr descr="/home/claude/uml/src/d3_usecase.png" id="24" name="Picture"/>
                    <pic:cNvPicPr>
                      <a:picLocks noChangeArrowheads="1" noChangeAspect="1"/>
                    </pic:cNvPicPr>
                  </pic:nvPicPr>
                  <pic:blipFill>
                    <a:blip r:embed="rId22"/>
                    <a:stretch>
                      <a:fillRect/>
                    </a:stretch>
                  </pic:blipFill>
                  <pic:spPr bwMode="auto">
                    <a:xfrm>
                      <a:off x="0" y="0"/>
                      <a:ext cx="4195690" cy="6652799"/>
                    </a:xfrm>
                    <a:prstGeom prst="rect">
                      <a:avLst/>
                    </a:prstGeom>
                    <a:noFill/>
                    <a:ln w="9525">
                      <a:noFill/>
                      <a:headEnd/>
                      <a:tailEnd/>
                    </a:ln>
                  </pic:spPr>
                </pic:pic>
              </a:graphicData>
            </a:graphic>
          </wp:inline>
        </w:drawing>
      </w:r>
    </w:p>
    <w:p>
      <w:pPr>
        <w:pStyle w:val="ImageCaption"/>
      </w:pPr>
      <w:r>
        <w:t xml:space="preserve">Use case diagram of EduLink with six human actors, two external systems and 18 use cases</w:t>
      </w:r>
    </w:p>
    <w:p>
      <w:pPr>
        <w:numPr>
          <w:ilvl w:val="0"/>
          <w:numId w:val="1001"/>
        </w:numPr>
        <w:pStyle w:val="Compact"/>
      </w:pPr>
      <w:r>
        <w:rPr>
          <w:bCs/>
          <w:b/>
        </w:rPr>
        <w:t xml:space="preserve">Generalization:</w:t>
      </w:r>
      <w:r>
        <w:t xml:space="preserve"> </w:t>
      </w:r>
      <w:r>
        <w:t xml:space="preserve">the six roles all specialize</w:t>
      </w:r>
      <w:r>
        <w:t xml:space="preserve"> </w:t>
      </w:r>
      <w:r>
        <w:t xml:space="preserve">“</w:t>
      </w:r>
      <w:r>
        <w:t xml:space="preserve">User</w:t>
      </w:r>
      <w:r>
        <w:t xml:space="preserve">”</w:t>
      </w:r>
      <w:r>
        <w:t xml:space="preserve">, so Log In (UC1) and Choose Interface Language (UC18) are drawn once for all of them.</w:t>
      </w:r>
    </w:p>
    <w:p>
      <w:pPr>
        <w:numPr>
          <w:ilvl w:val="0"/>
          <w:numId w:val="1001"/>
        </w:numPr>
        <w:pStyle w:val="Compact"/>
      </w:pPr>
      <w:r>
        <w:rPr>
          <w:bCs/>
          <w:b/>
        </w:rPr>
        <w:t xml:space="preserve">Extend:</w:t>
      </w:r>
      <w:r>
        <w:t xml:space="preserve"> </w:t>
      </w:r>
      <w:r>
        <w:t xml:space="preserve">Notify Parent of Absence (UC3) extends Record Attendance (UC2) only when a student is marked absent.</w:t>
      </w:r>
    </w:p>
    <w:p>
      <w:pPr>
        <w:numPr>
          <w:ilvl w:val="0"/>
          <w:numId w:val="1001"/>
        </w:numPr>
        <w:pStyle w:val="Compact"/>
      </w:pPr>
      <w:r>
        <w:rPr>
          <w:bCs/>
          <w:b/>
        </w:rPr>
        <w:t xml:space="preserve">External systems:</w:t>
      </w:r>
      <w:r>
        <w:t xml:space="preserve"> </w:t>
      </w:r>
      <w:r>
        <w:t xml:space="preserve">the Payment Gateway takes part in Pay Fees Online (UC9); the Notification Service takes part in UC3 and UC9.</w:t>
      </w:r>
    </w:p>
    <w:p>
      <w:pPr>
        <w:numPr>
          <w:ilvl w:val="0"/>
          <w:numId w:val="1001"/>
        </w:numPr>
        <w:pStyle w:val="Compact"/>
      </w:pPr>
      <w:r>
        <w:rPr>
          <w:bCs/>
          <w:b/>
        </w:rPr>
        <w:t xml:space="preserve">Login:</w:t>
      </w:r>
      <w:r>
        <w:t xml:space="preserve"> </w:t>
      </w:r>
      <w:r>
        <w:t xml:space="preserve">every use case except UC1 and UC18 needs a logged-in user; the note in the diagram says so instead of drawing 16 more lines.</w:t>
      </w:r>
    </w:p>
    <w:bookmarkEnd w:id="25"/>
    <w:bookmarkStart w:id="29" w:name="d4.-activity-diagram-pay-fees-online"/>
    <w:p>
      <w:pPr>
        <w:pStyle w:val="Heading2"/>
        <w:pageBreakBefore/>
      </w:pPr>
      <w:r>
        <w:t xml:space="preserve">D4. Activity Diagram: Pay Fees Online</w:t>
      </w:r>
    </w:p>
    <w:p>
      <w:pPr>
        <w:pStyle w:val="FirstParagraph"/>
      </w:pPr>
      <w:r>
        <w:t xml:space="preserve">Pay Fees Online is the most complex case because it has three outcomes after the gateway answers (approved, declined, no response) and three steps that run in parallel once a payment is approved.</w:t>
      </w:r>
    </w:p>
    <w:p>
      <w:pPr>
        <w:pStyle w:val="CaptionedFigure"/>
      </w:pPr>
      <w:r>
        <w:drawing>
          <wp:inline>
            <wp:extent cx="5334000" cy="4822886"/>
            <wp:effectExtent b="0" l="0" r="0" t="0"/>
            <wp:docPr descr="Activity diagram of Pay Fees Online with swimlanes for Parent, EduLink and Payment Gateway" title="" id="27" name="Picture"/>
            <a:graphic>
              <a:graphicData uri="http://schemas.openxmlformats.org/drawingml/2006/picture">
                <pic:pic>
                  <pic:nvPicPr>
                    <pic:cNvPr descr="/home/claude/uml/src/d4_activity.png" id="28" name="Picture"/>
                    <pic:cNvPicPr>
                      <a:picLocks noChangeArrowheads="1" noChangeAspect="1"/>
                    </pic:cNvPicPr>
                  </pic:nvPicPr>
                  <pic:blipFill>
                    <a:blip r:embed="rId26"/>
                    <a:stretch>
                      <a:fillRect/>
                    </a:stretch>
                  </pic:blipFill>
                  <pic:spPr bwMode="auto">
                    <a:xfrm>
                      <a:off x="0" y="0"/>
                      <a:ext cx="5334000" cy="4822886"/>
                    </a:xfrm>
                    <a:prstGeom prst="rect">
                      <a:avLst/>
                    </a:prstGeom>
                    <a:noFill/>
                    <a:ln w="9525">
                      <a:noFill/>
                      <a:headEnd/>
                      <a:tailEnd/>
                    </a:ln>
                  </pic:spPr>
                </pic:pic>
              </a:graphicData>
            </a:graphic>
          </wp:inline>
        </w:drawing>
      </w:r>
    </w:p>
    <w:p>
      <w:pPr>
        <w:pStyle w:val="ImageCaption"/>
      </w:pPr>
      <w:r>
        <w:t xml:space="preserve">Activity diagram of Pay Fees Online with swimlanes for Parent, EduLink and Payment Gateway</w:t>
      </w:r>
    </w:p>
    <w:p>
      <w:pPr>
        <w:numPr>
          <w:ilvl w:val="0"/>
          <w:numId w:val="1002"/>
        </w:numPr>
        <w:pStyle w:val="Compact"/>
      </w:pPr>
      <w:r>
        <w:rPr>
          <w:bCs/>
          <w:b/>
        </w:rPr>
        <w:t xml:space="preserve">Guards</w:t>
      </w:r>
      <w:r>
        <w:t xml:space="preserve"> </w:t>
      </w:r>
      <w:r>
        <w:t xml:space="preserve">match the extensions in D2: no outstanding fee (2a), declined (7a) and no response (7b).</w:t>
      </w:r>
    </w:p>
    <w:p>
      <w:pPr>
        <w:numPr>
          <w:ilvl w:val="0"/>
          <w:numId w:val="1002"/>
        </w:numPr>
        <w:pStyle w:val="Compact"/>
      </w:pPr>
      <w:r>
        <w:rPr>
          <w:bCs/>
          <w:b/>
        </w:rPr>
        <w:t xml:space="preserve">Parallel steps:</w:t>
      </w:r>
      <w:r>
        <w:t xml:space="preserve"> </w:t>
      </w:r>
      <w:r>
        <w:t xml:space="preserve">recording the payment, updating the balance and generating the receipt run together; the notification and the on-screen receipt then run together.</w:t>
      </w:r>
    </w:p>
    <w:p>
      <w:pPr>
        <w:numPr>
          <w:ilvl w:val="0"/>
          <w:numId w:val="1002"/>
        </w:numPr>
        <w:pStyle w:val="Compact"/>
      </w:pPr>
      <w:r>
        <w:rPr>
          <w:bCs/>
          <w:b/>
        </w:rPr>
        <w:t xml:space="preserve">Loop:</w:t>
      </w:r>
      <w:r>
        <w:t xml:space="preserve"> </w:t>
      </w:r>
      <w:r>
        <w:t xml:space="preserve">after a decline the parent can retry or choose another method, or cancel and end.</w:t>
      </w:r>
    </w:p>
    <w:bookmarkEnd w:id="29"/>
    <w:bookmarkStart w:id="33" w:name="Xef6eca22f2d09b6b8728c56210df8dec5bf5896"/>
    <w:p>
      <w:pPr>
        <w:pStyle w:val="Heading2"/>
        <w:pageBreakBefore/>
      </w:pPr>
      <w:r>
        <w:t xml:space="preserve">D5. Sequence Diagram: Pay Fees Online (main success)</w:t>
      </w:r>
    </w:p>
    <w:p>
      <w:pPr>
        <w:pStyle w:val="FirstParagraph"/>
      </w:pPr>
      <w:r>
        <w:t xml:space="preserve">The numbers on the messages are the step numbers of the main success scenario of UC9 in D2.</w:t>
      </w:r>
    </w:p>
    <w:p>
      <w:pPr>
        <w:pStyle w:val="CaptionedFigure"/>
      </w:pPr>
      <w:r>
        <w:drawing>
          <wp:inline>
            <wp:extent cx="5334000" cy="3296380"/>
            <wp:effectExtent b="0" l="0" r="0" t="0"/>
            <wp:docPr descr="Sequence diagram of the main success scenario of Pay Fees Online" title="" id="31" name="Picture"/>
            <a:graphic>
              <a:graphicData uri="http://schemas.openxmlformats.org/drawingml/2006/picture">
                <pic:pic>
                  <pic:nvPicPr>
                    <pic:cNvPr descr="/home/claude/uml/src/d5_sequence.png" id="32" name="Picture"/>
                    <pic:cNvPicPr>
                      <a:picLocks noChangeArrowheads="1" noChangeAspect="1"/>
                    </pic:cNvPicPr>
                  </pic:nvPicPr>
                  <pic:blipFill>
                    <a:blip r:embed="rId30"/>
                    <a:stretch>
                      <a:fillRect/>
                    </a:stretch>
                  </pic:blipFill>
                  <pic:spPr bwMode="auto">
                    <a:xfrm>
                      <a:off x="0" y="0"/>
                      <a:ext cx="5334000" cy="3296380"/>
                    </a:xfrm>
                    <a:prstGeom prst="rect">
                      <a:avLst/>
                    </a:prstGeom>
                    <a:noFill/>
                    <a:ln w="9525">
                      <a:noFill/>
                      <a:headEnd/>
                      <a:tailEnd/>
                    </a:ln>
                  </pic:spPr>
                </pic:pic>
              </a:graphicData>
            </a:graphic>
          </wp:inline>
        </w:drawing>
      </w:r>
    </w:p>
    <w:p>
      <w:pPr>
        <w:pStyle w:val="ImageCaption"/>
      </w:pPr>
      <w:r>
        <w:t xml:space="preserve">Sequence diagram of the main success scenario of Pay Fees Online</w:t>
      </w:r>
    </w:p>
    <w:p>
      <w:pPr>
        <w:pStyle w:val="BodyText"/>
      </w:pPr>
      <w:r>
        <w:t xml:space="preserve">Step 8 is one self-message because recording the payment, updating the balance and generating the receipt are the parallel steps shown in the activity diagram; the notification (step 9) goes to the Notification Service while the receipt returns to the app.</w:t>
      </w:r>
    </w:p>
    <w:bookmarkEnd w:id="33"/>
    <w:bookmarkStart w:id="37" w:name="d6.-domain-model-class-diagram"/>
    <w:p>
      <w:pPr>
        <w:pStyle w:val="Heading2"/>
        <w:pageBreakBefore/>
      </w:pPr>
      <w:r>
        <w:t xml:space="preserve">D6. Domain Model (Class Diagram)</w:t>
      </w:r>
    </w:p>
    <w:p>
      <w:pPr>
        <w:pStyle w:val="FirstParagraph"/>
      </w:pPr>
      <w:r>
        <w:t xml:space="preserve">The model has 18 domain classes drawn from the nouns in the user stories and use cases, with no screens or database tables.</w:t>
      </w:r>
    </w:p>
    <w:p>
      <w:pPr>
        <w:pStyle w:val="CaptionedFigure"/>
      </w:pPr>
      <w:r>
        <w:drawing>
          <wp:inline>
            <wp:extent cx="4734692" cy="6623999"/>
            <wp:effectExtent b="0" l="0" r="0" t="0"/>
            <wp:docPr descr="Domain model class diagram of EduLink" title="" id="35" name="Picture"/>
            <a:graphic>
              <a:graphicData uri="http://schemas.openxmlformats.org/drawingml/2006/picture">
                <pic:pic>
                  <pic:nvPicPr>
                    <pic:cNvPr descr="/home/claude/uml/src/d6_domain.png" id="36" name="Picture"/>
                    <pic:cNvPicPr>
                      <a:picLocks noChangeArrowheads="1" noChangeAspect="1"/>
                    </pic:cNvPicPr>
                  </pic:nvPicPr>
                  <pic:blipFill>
                    <a:blip r:embed="rId34"/>
                    <a:stretch>
                      <a:fillRect/>
                    </a:stretch>
                  </pic:blipFill>
                  <pic:spPr bwMode="auto">
                    <a:xfrm>
                      <a:off x="0" y="0"/>
                      <a:ext cx="4734692" cy="6623999"/>
                    </a:xfrm>
                    <a:prstGeom prst="rect">
                      <a:avLst/>
                    </a:prstGeom>
                    <a:noFill/>
                    <a:ln w="9525">
                      <a:noFill/>
                      <a:headEnd/>
                      <a:tailEnd/>
                    </a:ln>
                  </pic:spPr>
                </pic:pic>
              </a:graphicData>
            </a:graphic>
          </wp:inline>
        </w:drawing>
      </w:r>
    </w:p>
    <w:p>
      <w:pPr>
        <w:pStyle w:val="ImageCaption"/>
      </w:pPr>
      <w:r>
        <w:t xml:space="preserve">Domain model class diagram of EduLink</w:t>
      </w:r>
    </w:p>
    <w:p>
      <w:pPr>
        <w:numPr>
          <w:ilvl w:val="0"/>
          <w:numId w:val="1003"/>
        </w:numPr>
        <w:pStyle w:val="Compact"/>
      </w:pPr>
      <w:r>
        <w:rPr>
          <w:bCs/>
          <w:b/>
        </w:rPr>
        <w:t xml:space="preserve">Users:</w:t>
      </w:r>
      <w:r>
        <w:t xml:space="preserve"> </w:t>
      </w:r>
      <w:r>
        <w:t xml:space="preserve">Student, Parent, Teacher, Administrator and Principal all specialize User; a Parent has one or more children and a Student has one or more guardians.</w:t>
      </w:r>
    </w:p>
    <w:p>
      <w:pPr>
        <w:numPr>
          <w:ilvl w:val="0"/>
          <w:numId w:val="1003"/>
        </w:numPr>
        <w:pStyle w:val="Compact"/>
      </w:pPr>
      <w:r>
        <w:rPr>
          <w:bCs/>
          <w:b/>
        </w:rPr>
        <w:t xml:space="preserve">Teaching:</w:t>
      </w:r>
      <w:r>
        <w:t xml:space="preserve"> </w:t>
      </w:r>
      <w:r>
        <w:t xml:space="preserve">a SchoolClass has many Periods, each for one Subject and one Teacher; AttendanceRecords belong to a Student and a Period.</w:t>
      </w:r>
    </w:p>
    <w:p>
      <w:pPr>
        <w:numPr>
          <w:ilvl w:val="0"/>
          <w:numId w:val="1003"/>
        </w:numPr>
        <w:pStyle w:val="Compact"/>
      </w:pPr>
      <w:r>
        <w:rPr>
          <w:bCs/>
          <w:b/>
        </w:rPr>
        <w:t xml:space="preserve">Learning:</w:t>
      </w:r>
      <w:r>
        <w:t xml:space="preserve"> </w:t>
      </w:r>
      <w:r>
        <w:t xml:space="preserve">a Teacher posts Assignments for a class and subject; a Student’s Submission belongs to one Assignment; GradeRecords belong to a Student and a Subject.</w:t>
      </w:r>
    </w:p>
    <w:p>
      <w:pPr>
        <w:numPr>
          <w:ilvl w:val="0"/>
          <w:numId w:val="1003"/>
        </w:numPr>
        <w:pStyle w:val="Compact"/>
      </w:pPr>
      <w:r>
        <w:rPr>
          <w:bCs/>
          <w:b/>
        </w:rPr>
        <w:t xml:space="preserve">Fees:</w:t>
      </w:r>
      <w:r>
        <w:t xml:space="preserve"> </w:t>
      </w:r>
      <w:r>
        <w:t xml:space="preserve">a Student is charged Fees; a Parent makes Payments that settle a Fee, and a Payment has at most one Receipt.</w:t>
      </w:r>
    </w:p>
    <w:p>
      <w:pPr>
        <w:numPr>
          <w:ilvl w:val="0"/>
          <w:numId w:val="1003"/>
        </w:numPr>
        <w:pStyle w:val="Compact"/>
      </w:pPr>
      <w:r>
        <w:rPr>
          <w:bCs/>
          <w:b/>
        </w:rPr>
        <w:t xml:space="preserve">Communication:</w:t>
      </w:r>
      <w:r>
        <w:t xml:space="preserve"> </w:t>
      </w:r>
      <w:r>
        <w:t xml:space="preserve">Notifications go to Parents; Messages have one sender and one recipient User.</w:t>
      </w:r>
    </w:p>
    <w:bookmarkEnd w:id="37"/>
    <w:bookmarkStart w:id="38" w:name="Xdfe0075043edf8a376fa4e7fb9947ecd84c44ab"/>
    <w:p>
      <w:pPr>
        <w:pStyle w:val="Heading2"/>
      </w:pPr>
      <w:r>
        <w:t xml:space="preserve">D7. Consistency Checklist and Peer Review</w:t>
      </w:r>
    </w:p>
    <w:p>
      <w:pPr>
        <w:pStyle w:val="FirstParagraph"/>
      </w:pPr>
      <w:r>
        <w:t xml:space="preserve">Three of the five consistency checks pass and two pass in part: extension 9a of UC9 is not drawn as a branch, and two names differ between the use cases and the model.</w:t>
      </w:r>
    </w:p>
    <w:p>
      <w:pPr>
        <w:pStyle w:val="BodyText"/>
      </w:pPr>
      <w:r>
        <w:rPr>
          <w:bCs/>
          <w:b/>
        </w:rPr>
        <w:t xml:space="preserve">Consistency checklist (our own check)</w:t>
      </w:r>
    </w:p>
    <w:tbl>
      <w:tblPr>
        <w:tblStyle w:val="Table"/>
        <w:tblW w:type="pct" w:w="5000"/>
        <w:tblLayout w:type="fixed"/>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Layout w:type="fixed"/>
      </w:tblPr>
      <w:tblGrid>
        <w:gridCol w:w="2640"/>
        <w:gridCol w:w="2640"/>
        <w:gridCol w:w="2640"/>
      </w:tblGrid>
      <w:tr>
        <w:trPr>
          <w:tblHeader w:val="true"/>
        </w:trPr>
        <w:tc>
          <w:tcPr>
            <w:tcW w:type="dxa" w:w="3662"/>
            <w:shd w:val="clear" w:fill="DCE6F1"/>
          </w:tcPr>
          <w:p>
            <w:pPr>
              <w:pStyle w:val="Compact"/>
              <w:jc w:val="left"/>
            </w:pPr>
            <w:r>
              <w:rPr>
                <w:b/>
                <w:sz w:val="17"/>
              </w:rPr>
              <w:t xml:space="preserve">Check</w:t>
            </w:r>
          </w:p>
        </w:tc>
        <w:tc>
          <w:tcPr>
            <w:tcW w:type="dxa" w:w="964"/>
            <w:shd w:val="clear" w:fill="DCE6F1"/>
          </w:tcPr>
          <w:p>
            <w:pPr>
              <w:pStyle w:val="Compact"/>
              <w:jc w:val="left"/>
            </w:pPr>
            <w:r>
              <w:rPr>
                <w:b/>
                <w:sz w:val="17"/>
              </w:rPr>
              <w:t xml:space="preserve">Result</w:t>
            </w:r>
          </w:p>
        </w:tc>
        <w:tc>
          <w:tcPr>
            <w:tcW w:type="dxa" w:w="5012"/>
            <w:shd w:val="clear" w:fill="DCE6F1"/>
          </w:tcPr>
          <w:p>
            <w:pPr>
              <w:pStyle w:val="Compact"/>
              <w:jc w:val="left"/>
            </w:pPr>
            <w:r>
              <w:rPr>
                <w:b/>
                <w:sz w:val="17"/>
              </w:rPr>
              <w:t xml:space="preserve">Evidence or note</w:t>
            </w:r>
          </w:p>
        </w:tc>
      </w:tr>
      <w:tr>
        <w:tc>
          <w:tcPr>
            <w:tcW w:type="dxa" w:w="3662"/>
          </w:tcPr>
          <w:p>
            <w:pPr>
              <w:pStyle w:val="Compact"/>
              <w:jc w:val="left"/>
            </w:pPr>
            <w:r>
              <w:rPr>
                <w:sz w:val="17"/>
              </w:rPr>
              <w:t xml:space="preserve">Every use case traces to at least one actor and appears in the Use Case Diagram</w:t>
            </w:r>
          </w:p>
        </w:tc>
        <w:tc>
          <w:tcPr>
            <w:tcW w:type="dxa" w:w="964"/>
          </w:tcPr>
          <w:p>
            <w:pPr>
              <w:pStyle w:val="Compact"/>
              <w:jc w:val="left"/>
            </w:pPr>
            <w:r>
              <w:rPr>
                <w:sz w:val="17"/>
              </w:rPr>
              <w:t xml:space="preserve">Pass</w:t>
            </w:r>
          </w:p>
        </w:tc>
        <w:tc>
          <w:tcPr>
            <w:tcW w:type="dxa" w:w="5012"/>
          </w:tcPr>
          <w:p>
            <w:pPr>
              <w:pStyle w:val="Compact"/>
              <w:jc w:val="left"/>
            </w:pPr>
            <w:r>
              <w:rPr>
                <w:sz w:val="17"/>
              </w:rPr>
              <w:t xml:space="preserve">All 18 use cases (UC1 to UC18) are in D3; UC1 and UC18 connect through the User generalization; UC3’s primary actor is the Notification Service</w:t>
            </w:r>
          </w:p>
        </w:tc>
      </w:tr>
      <w:tr>
        <w:tc>
          <w:tcPr>
            <w:tcW w:type="dxa" w:w="3662"/>
          </w:tcPr>
          <w:p>
            <w:pPr>
              <w:pStyle w:val="Compact"/>
              <w:jc w:val="left"/>
            </w:pPr>
            <w:r>
              <w:rPr>
                <w:sz w:val="17"/>
              </w:rPr>
              <w:t xml:space="preserve">Sequence Diagram messages align with the Main Success Scenario</w:t>
            </w:r>
          </w:p>
        </w:tc>
        <w:tc>
          <w:tcPr>
            <w:tcW w:type="dxa" w:w="964"/>
          </w:tcPr>
          <w:p>
            <w:pPr>
              <w:pStyle w:val="Compact"/>
              <w:jc w:val="left"/>
            </w:pPr>
            <w:r>
              <w:rPr>
                <w:sz w:val="17"/>
              </w:rPr>
              <w:t xml:space="preserve">Pass</w:t>
            </w:r>
          </w:p>
        </w:tc>
        <w:tc>
          <w:tcPr>
            <w:tcW w:type="dxa" w:w="5012"/>
          </w:tcPr>
          <w:p>
            <w:pPr>
              <w:pStyle w:val="Compact"/>
              <w:jc w:val="left"/>
            </w:pPr>
            <w:r>
              <w:rPr>
                <w:sz w:val="17"/>
              </w:rPr>
              <w:t xml:space="preserve">Messages 1 to 9 in D5 are steps 1 to 9 of UC9 in D2</w:t>
            </w:r>
          </w:p>
        </w:tc>
      </w:tr>
      <w:tr>
        <w:tc>
          <w:tcPr>
            <w:tcW w:type="dxa" w:w="3662"/>
          </w:tcPr>
          <w:p>
            <w:pPr>
              <w:pStyle w:val="Compact"/>
              <w:jc w:val="left"/>
            </w:pPr>
            <w:r>
              <w:rPr>
                <w:sz w:val="17"/>
              </w:rPr>
              <w:t xml:space="preserve">Activity Diagram branches match the Extensions and guards</w:t>
            </w:r>
          </w:p>
        </w:tc>
        <w:tc>
          <w:tcPr>
            <w:tcW w:type="dxa" w:w="964"/>
          </w:tcPr>
          <w:p>
            <w:pPr>
              <w:pStyle w:val="Compact"/>
              <w:jc w:val="left"/>
            </w:pPr>
            <w:r>
              <w:rPr>
                <w:sz w:val="17"/>
              </w:rPr>
              <w:t xml:space="preserve">Partly</w:t>
            </w:r>
          </w:p>
        </w:tc>
        <w:tc>
          <w:tcPr>
            <w:tcW w:type="dxa" w:w="5012"/>
          </w:tcPr>
          <w:p>
            <w:pPr>
              <w:pStyle w:val="Compact"/>
              <w:jc w:val="left"/>
            </w:pPr>
            <w:r>
              <w:rPr>
                <w:sz w:val="17"/>
              </w:rPr>
              <w:t xml:space="preserve">2a, 7a (retry, other method, cancel) and 7b are branches in D4; extension 9a (push fails, receipt stays in history) is not drawn</w:t>
            </w:r>
          </w:p>
        </w:tc>
      </w:tr>
      <w:tr>
        <w:tc>
          <w:tcPr>
            <w:tcW w:type="dxa" w:w="3662"/>
          </w:tcPr>
          <w:p>
            <w:pPr>
              <w:pStyle w:val="Compact"/>
              <w:jc w:val="left"/>
            </w:pPr>
            <w:r>
              <w:rPr>
                <w:sz w:val="17"/>
              </w:rPr>
              <w:t xml:space="preserve">All domain classes appear in at least one use case or sequence, with consistent names</w:t>
            </w:r>
          </w:p>
        </w:tc>
        <w:tc>
          <w:tcPr>
            <w:tcW w:type="dxa" w:w="964"/>
          </w:tcPr>
          <w:p>
            <w:pPr>
              <w:pStyle w:val="Compact"/>
              <w:jc w:val="left"/>
            </w:pPr>
            <w:r>
              <w:rPr>
                <w:sz w:val="17"/>
              </w:rPr>
              <w:t xml:space="preserve">Partly</w:t>
            </w:r>
          </w:p>
        </w:tc>
        <w:tc>
          <w:tcPr>
            <w:tcW w:type="dxa" w:w="5012"/>
          </w:tcPr>
          <w:p>
            <w:pPr>
              <w:pStyle w:val="Compact"/>
              <w:jc w:val="left"/>
            </w:pPr>
            <w:r>
              <w:rPr>
                <w:sz w:val="17"/>
              </w:rPr>
              <w:t xml:space="preserve">Fee, Payment, Receipt, Notification, Parent and Student appear in UC9 and D5; others appear in UC2 to UC8 and UC11 to UC16. The use cases say</w:t>
            </w:r>
            <w:r>
              <w:rPr>
                <w:sz w:val="17"/>
              </w:rPr>
              <w:t xml:space="preserve"> </w:t>
            </w:r>
            <w:r>
              <w:rPr>
                <w:sz w:val="17"/>
              </w:rPr>
              <w:t xml:space="preserve">“</w:t>
            </w:r>
            <w:r>
              <w:rPr>
                <w:sz w:val="17"/>
              </w:rPr>
              <w:t xml:space="preserve">grades</w:t>
            </w:r>
            <w:r>
              <w:rPr>
                <w:sz w:val="17"/>
              </w:rPr>
              <w:t xml:space="preserve">”</w:t>
            </w:r>
            <w:r>
              <w:rPr>
                <w:sz w:val="17"/>
              </w:rPr>
              <w:t xml:space="preserve"> </w:t>
            </w:r>
            <w:r>
              <w:rPr>
                <w:sz w:val="17"/>
              </w:rPr>
              <w:t xml:space="preserve">and</w:t>
            </w:r>
            <w:r>
              <w:rPr>
                <w:sz w:val="17"/>
              </w:rPr>
              <w:t xml:space="preserve"> </w:t>
            </w:r>
            <w:r>
              <w:rPr>
                <w:sz w:val="17"/>
              </w:rPr>
              <w:t xml:space="preserve">“</w:t>
            </w:r>
            <w:r>
              <w:rPr>
                <w:sz w:val="17"/>
              </w:rPr>
              <w:t xml:space="preserve">timetable</w:t>
            </w:r>
            <w:r>
              <w:rPr>
                <w:sz w:val="17"/>
              </w:rPr>
              <w:t xml:space="preserve">”</w:t>
            </w:r>
            <w:r>
              <w:rPr>
                <w:sz w:val="17"/>
              </w:rPr>
              <w:t xml:space="preserve"> </w:t>
            </w:r>
            <w:r>
              <w:rPr>
                <w:sz w:val="17"/>
              </w:rPr>
              <w:t xml:space="preserve">where the model says GradeRecord and Period</w:t>
            </w:r>
          </w:p>
        </w:tc>
      </w:tr>
      <w:tr>
        <w:tc>
          <w:tcPr>
            <w:tcW w:type="dxa" w:w="3662"/>
          </w:tcPr>
          <w:p>
            <w:pPr>
              <w:pStyle w:val="Compact"/>
              <w:jc w:val="left"/>
            </w:pPr>
            <w:r>
              <w:rPr>
                <w:sz w:val="17"/>
              </w:rPr>
              <w:t xml:space="preserve">Non-functional constraints in the use cases appear as notes</w:t>
            </w:r>
          </w:p>
        </w:tc>
        <w:tc>
          <w:tcPr>
            <w:tcW w:type="dxa" w:w="964"/>
          </w:tcPr>
          <w:p>
            <w:pPr>
              <w:pStyle w:val="Compact"/>
              <w:jc w:val="left"/>
            </w:pPr>
            <w:r>
              <w:rPr>
                <w:sz w:val="17"/>
              </w:rPr>
              <w:t xml:space="preserve">Pass</w:t>
            </w:r>
          </w:p>
        </w:tc>
        <w:tc>
          <w:tcPr>
            <w:tcW w:type="dxa" w:w="5012"/>
          </w:tcPr>
          <w:p>
            <w:pPr>
              <w:pStyle w:val="Compact"/>
              <w:jc w:val="left"/>
            </w:pPr>
            <w:r>
              <w:rPr>
                <w:sz w:val="17"/>
              </w:rPr>
              <w:t xml:space="preserve">Time limits, accepted payment methods and logging appear under Special requirements in both fully dressed use cases</w:t>
            </w:r>
          </w:p>
        </w:tc>
      </w:tr>
    </w:tbl>
    <w:p>
      <w:pPr>
        <w:pStyle w:val="BodyText"/>
      </w:pPr>
      <w:r>
        <w:rPr>
          <w:bCs/>
          <w:b/>
        </w:rPr>
        <w:t xml:space="preserve">Peer-review sheet (to be completed by the reviewing team)</w:t>
      </w:r>
    </w:p>
    <w:p>
      <w:pPr>
        <w:pStyle w:val="BodyText"/>
      </w:pPr>
      <w:r>
        <w:t xml:space="preserve">Reviewing team: ______ Reviewed team: EduLink Date: ______</w:t>
      </w:r>
    </w:p>
    <w:tbl>
      <w:tblPr>
        <w:tblStyle w:val="Table"/>
        <w:tblW w:type="pct" w:w="5000"/>
        <w:tblLayout w:type="fixed"/>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Layout w:type="fixed"/>
      </w:tblPr>
      <w:tblGrid>
        <w:gridCol w:w="2640"/>
        <w:gridCol w:w="2640"/>
        <w:gridCol w:w="2640"/>
      </w:tblGrid>
      <w:tr>
        <w:trPr>
          <w:tblHeader w:val="true"/>
        </w:trPr>
        <w:tc>
          <w:tcPr>
            <w:tcW w:type="dxa" w:w="3084"/>
            <w:shd w:val="clear" w:fill="DCE6F1"/>
          </w:tcPr>
          <w:p>
            <w:pPr>
              <w:pStyle w:val="Compact"/>
              <w:jc w:val="left"/>
            </w:pPr>
            <w:r>
              <w:rPr>
                <w:b/>
                <w:sz w:val="17"/>
              </w:rPr>
              <w:t xml:space="preserve">Criterion</w:t>
            </w:r>
          </w:p>
        </w:tc>
        <w:tc>
          <w:tcPr>
            <w:tcW w:type="dxa" w:w="1542"/>
            <w:shd w:val="clear" w:fill="DCE6F1"/>
          </w:tcPr>
          <w:p>
            <w:pPr>
              <w:pStyle w:val="Compact"/>
              <w:jc w:val="left"/>
            </w:pPr>
            <w:r>
              <w:rPr>
                <w:b/>
                <w:sz w:val="17"/>
              </w:rPr>
              <w:t xml:space="preserve">Met? (Yes / Partly / No)</w:t>
            </w:r>
          </w:p>
        </w:tc>
        <w:tc>
          <w:tcPr>
            <w:tcW w:type="dxa" w:w="5012"/>
            <w:shd w:val="clear" w:fill="DCE6F1"/>
          </w:tcPr>
          <w:p>
            <w:pPr>
              <w:pStyle w:val="Compact"/>
              <w:jc w:val="left"/>
            </w:pPr>
            <w:r>
              <w:rPr>
                <w:b/>
                <w:sz w:val="17"/>
              </w:rPr>
              <w:t xml:space="preserve">Comment</w:t>
            </w:r>
          </w:p>
        </w:tc>
      </w:tr>
      <w:tr>
        <w:tc>
          <w:tcPr>
            <w:tcW w:type="dxa" w:w="3084"/>
          </w:tcPr>
          <w:p>
            <w:pPr>
              <w:pStyle w:val="Compact"/>
              <w:jc w:val="left"/>
            </w:pPr>
            <w:r>
              <w:rPr>
                <w:sz w:val="17"/>
              </w:rPr>
              <w:t xml:space="preserve">Actors cover all personas and external systems</w:t>
            </w:r>
          </w:p>
        </w:tc>
        <w:tc>
          <w:tcPr>
            <w:tcW w:type="dxa" w:w="1542"/>
          </w:tcPr>
          <w:p>
            <w:pPr>
              <w:pStyle w:val="Compact"/>
            </w:pPr>
          </w:p>
        </w:tc>
        <w:tc>
          <w:tcPr>
            <w:tcW w:type="dxa" w:w="5012"/>
          </w:tcPr>
          <w:p>
            <w:pPr>
              <w:pStyle w:val="Compact"/>
            </w:pPr>
          </w:p>
        </w:tc>
      </w:tr>
      <w:tr>
        <w:tc>
          <w:tcPr>
            <w:tcW w:type="dxa" w:w="3084"/>
          </w:tcPr>
          <w:p>
            <w:pPr>
              <w:pStyle w:val="Compact"/>
              <w:jc w:val="left"/>
            </w:pPr>
            <w:r>
              <w:rPr>
                <w:sz w:val="17"/>
              </w:rPr>
              <w:t xml:space="preserve">Use case names are goal-level and unambiguous</w:t>
            </w:r>
          </w:p>
        </w:tc>
        <w:tc>
          <w:tcPr>
            <w:tcW w:type="dxa" w:w="1542"/>
          </w:tcPr>
          <w:p>
            <w:pPr>
              <w:pStyle w:val="Compact"/>
            </w:pPr>
          </w:p>
        </w:tc>
        <w:tc>
          <w:tcPr>
            <w:tcW w:type="dxa" w:w="5012"/>
          </w:tcPr>
          <w:p>
            <w:pPr>
              <w:pStyle w:val="Compact"/>
            </w:pPr>
          </w:p>
        </w:tc>
      </w:tr>
      <w:tr>
        <w:tc>
          <w:tcPr>
            <w:tcW w:type="dxa" w:w="3084"/>
          </w:tcPr>
          <w:p>
            <w:pPr>
              <w:pStyle w:val="Compact"/>
              <w:jc w:val="left"/>
            </w:pPr>
            <w:r>
              <w:rPr>
                <w:sz w:val="17"/>
              </w:rPr>
              <w:t xml:space="preserve">Includes and extends are used sparingly and correctly</w:t>
            </w:r>
          </w:p>
        </w:tc>
        <w:tc>
          <w:tcPr>
            <w:tcW w:type="dxa" w:w="1542"/>
          </w:tcPr>
          <w:p>
            <w:pPr>
              <w:pStyle w:val="Compact"/>
            </w:pPr>
          </w:p>
        </w:tc>
        <w:tc>
          <w:tcPr>
            <w:tcW w:type="dxa" w:w="5012"/>
          </w:tcPr>
          <w:p>
            <w:pPr>
              <w:pStyle w:val="Compact"/>
            </w:pPr>
          </w:p>
        </w:tc>
      </w:tr>
      <w:tr>
        <w:tc>
          <w:tcPr>
            <w:tcW w:type="dxa" w:w="3084"/>
          </w:tcPr>
          <w:p>
            <w:pPr>
              <w:pStyle w:val="Compact"/>
              <w:jc w:val="left"/>
            </w:pPr>
            <w:r>
              <w:rPr>
                <w:sz w:val="17"/>
              </w:rPr>
              <w:t xml:space="preserve">Activity and Sequence diagrams match the narratives</w:t>
            </w:r>
          </w:p>
        </w:tc>
        <w:tc>
          <w:tcPr>
            <w:tcW w:type="dxa" w:w="1542"/>
          </w:tcPr>
          <w:p>
            <w:pPr>
              <w:pStyle w:val="Compact"/>
            </w:pPr>
          </w:p>
        </w:tc>
        <w:tc>
          <w:tcPr>
            <w:tcW w:type="dxa" w:w="5012"/>
          </w:tcPr>
          <w:p>
            <w:pPr>
              <w:pStyle w:val="Compact"/>
            </w:pPr>
          </w:p>
        </w:tc>
      </w:tr>
      <w:tr>
        <w:tc>
          <w:tcPr>
            <w:tcW w:type="dxa" w:w="3084"/>
          </w:tcPr>
          <w:p>
            <w:pPr>
              <w:pStyle w:val="Compact"/>
              <w:jc w:val="left"/>
            </w:pPr>
            <w:r>
              <w:rPr>
                <w:sz w:val="17"/>
              </w:rPr>
              <w:t xml:space="preserve">Class diagram avoids UI and database details; multiplicities make sense</w:t>
            </w:r>
          </w:p>
        </w:tc>
        <w:tc>
          <w:tcPr>
            <w:tcW w:type="dxa" w:w="1542"/>
          </w:tcPr>
          <w:p>
            <w:pPr>
              <w:pStyle w:val="Compact"/>
            </w:pPr>
          </w:p>
        </w:tc>
        <w:tc>
          <w:tcPr>
            <w:tcW w:type="dxa" w:w="5012"/>
          </w:tcPr>
          <w:p>
            <w:pPr>
              <w:pStyle w:val="Compact"/>
            </w:pPr>
          </w:p>
        </w:tc>
      </w:tr>
      <w:tr>
        <w:tc>
          <w:tcPr>
            <w:tcW w:type="dxa" w:w="3084"/>
          </w:tcPr>
          <w:p>
            <w:pPr>
              <w:pStyle w:val="Compact"/>
              <w:jc w:val="left"/>
            </w:pPr>
            <w:r>
              <w:rPr>
                <w:sz w:val="17"/>
              </w:rPr>
              <w:t xml:space="preserve">Clear preconditions, postconditions and success guarantees</w:t>
            </w:r>
          </w:p>
        </w:tc>
        <w:tc>
          <w:tcPr>
            <w:tcW w:type="dxa" w:w="1542"/>
          </w:tcPr>
          <w:p>
            <w:pPr>
              <w:pStyle w:val="Compact"/>
            </w:pPr>
          </w:p>
        </w:tc>
        <w:tc>
          <w:tcPr>
            <w:tcW w:type="dxa" w:w="5012"/>
          </w:tcPr>
          <w:p>
            <w:pPr>
              <w:pStyle w:val="Compact"/>
            </w:pPr>
          </w:p>
        </w:tc>
      </w:tr>
      <w:tr>
        <w:tc>
          <w:tcPr>
            <w:tcW w:type="dxa" w:w="3084"/>
          </w:tcPr>
          <w:p>
            <w:pPr>
              <w:pStyle w:val="Compact"/>
              <w:jc w:val="left"/>
            </w:pPr>
            <w:r>
              <w:rPr>
                <w:sz w:val="17"/>
              </w:rPr>
              <w:t xml:space="preserve">Consistency across all artifacts</w:t>
            </w:r>
          </w:p>
        </w:tc>
        <w:tc>
          <w:tcPr>
            <w:tcW w:type="dxa" w:w="1542"/>
          </w:tcPr>
          <w:p>
            <w:pPr>
              <w:pStyle w:val="Compact"/>
            </w:pPr>
          </w:p>
        </w:tc>
        <w:tc>
          <w:tcPr>
            <w:tcW w:type="dxa" w:w="5012"/>
          </w:tcPr>
          <w:p>
            <w:pPr>
              <w:pStyle w:val="Compact"/>
            </w:pPr>
          </w:p>
        </w:tc>
      </w:tr>
      <w:tr>
        <w:tc>
          <w:tcPr>
            <w:tcW w:type="dxa" w:w="3084"/>
          </w:tcPr>
          <w:p>
            <w:pPr>
              <w:pStyle w:val="Compact"/>
              <w:jc w:val="left"/>
            </w:pPr>
            <w:r>
              <w:rPr>
                <w:sz w:val="17"/>
              </w:rPr>
              <w:t xml:space="preserve">Clarity, readability and professional style</w:t>
            </w:r>
          </w:p>
        </w:tc>
        <w:tc>
          <w:tcPr>
            <w:tcW w:type="dxa" w:w="1542"/>
          </w:tcPr>
          <w:p>
            <w:pPr>
              <w:pStyle w:val="Compact"/>
            </w:pPr>
          </w:p>
        </w:tc>
        <w:tc>
          <w:tcPr>
            <w:tcW w:type="dxa" w:w="5012"/>
          </w:tcPr>
          <w:p>
            <w:pPr>
              <w:pStyle w:val="Compact"/>
            </w:pPr>
          </w:p>
        </w:tc>
      </w:tr>
    </w:tbl>
    <w:bookmarkEnd w:id="38"/>
    <w:bookmarkEnd w:id="39"/>
    <w:sectPr>
      <w:pgSz w:w="11906" w:h="16838"/>
      <w:pgMar w:left="1134" w:right="1134" w:top="907" w:bottom="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sz w:val="20"/>
    </w:rPr>
  </w:style>
  <w:style w:styleId="BodyText" w:type="paragraph">
    <w:name w:val="Body Text"/>
    <w:basedOn w:val="Normal"/>
    <w:link w:val="BodyTextChar"/>
    <w:pPr>
      <w:spacing w:after="180" w:before="180"/>
    </w:pPr>
    <w:qFormat/>
    <w:rPr>
      <w:rFonts w:ascii="Arial" w:hAnsi="Arial" w:cs="Arial" w:eastAsia="Arial"/>
      <w:sz w:val="20"/>
    </w:rPr>
  </w:style>
  <w:style w:customStyle="1" w:styleId="FirstParagraph" w:type="paragraph">
    <w:name w:val="First Paragraph"/>
    <w:basedOn w:val="BodyText"/>
    <w:next w:val="BodyText"/>
    <w:qFormat/>
    <w:rPr>
      <w:rFonts w:ascii="Arial" w:hAnsi="Arial" w:cs="Arial" w:eastAsia="Arial"/>
      <w:sz w:val="20"/>
    </w:rPr>
  </w:style>
  <w:style w:customStyle="1" w:styleId="Compact" w:type="paragraph">
    <w:name w:val="Compact"/>
    <w:basedOn w:val="BodyText"/>
    <w:qFormat/>
    <w:pPr>
      <w:spacing w:after="36" w:before="36"/>
    </w:pPr>
    <w:rPr>
      <w:rFonts w:ascii="Arial" w:hAnsi="Arial" w:cs="Arial" w:eastAsia="Arial"/>
      <w:sz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cs="Arial" w:eastAsia="Arial"/>
      <w:b/>
      <w:bCs/>
      <w:color w:val="1F4E78"/>
      <w:sz w:val="40"/>
      <w:szCs w:val="36"/>
    </w:rPr>
  </w:style>
  <w:style w:styleId="Subtitle" w:type="paragraph">
    <w:name w:val="Subtitle"/>
    <w:basedOn w:val="Title"/>
    <w:next w:val="BodyText"/>
    <w:qFormat/>
    <w:pPr>
      <w:keepNext/>
      <w:keepLines/>
      <w:spacing w:after="240" w:before="240"/>
      <w:jc w:val="center"/>
    </w:pPr>
    <w:rPr>
      <w:rFonts w:ascii="Arial" w:hAnsi="Arial" w:cs="Arial" w:eastAsia="Arial"/>
      <w:sz w:val="30"/>
      <w:szCs w:val="30"/>
    </w:rPr>
  </w:style>
  <w:style w:customStyle="1" w:styleId="Author" w:type="paragraph">
    <w:name w:val="Author"/>
    <w:next w:val="BodyText"/>
    <w:qFormat/>
    <w:pPr>
      <w:keepNext/>
      <w:keepLines/>
      <w:jc w:val="center"/>
    </w:pPr>
    <w:rPr>
      <w:rFonts w:ascii="Arial" w:hAnsi="Arial" w:cs="Arial" w:eastAsia="Arial"/>
    </w:rPr>
  </w:style>
  <w:style w:styleId="Date" w:type="paragraph">
    <w:name w:val="Date"/>
    <w:next w:val="BodyText"/>
    <w:qFormat/>
    <w:pPr>
      <w:keepNext/>
      <w:keepLines/>
      <w:jc w:val="center"/>
    </w:pPr>
    <w:rPr>
      <w:rFonts w:ascii="Arial" w:hAnsi="Arial" w:cs="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cs="Arial" w:eastAsia="Arial"/>
      <w:b/>
      <w:color w:val="345A8A"/>
      &gt;
    </w:rPr>
  </w:style>
  <w:style w:customStyle="1" w:styleId="Abstract" w:type="paragraph">
    <w:name w:val="Abstract"/>
    <w:basedOn w:val="Normal"/>
    <w:next w:val="BodyText"/>
    <w:qFormat/>
    <w:pPr>
      <w:keepNext/>
      <w:keepLines/>
      <w:spacing w:after="300" w:before="100"/>
    </w:pPr>
    <w:rPr>
      <w:rFonts w:ascii="Arial" w:hAnsi="Arial" w:cs="Arial" w:eastAsia="Arial"/>
      <w:sz w:val="20"/>
      <w:szCs w:val="20"/>
    </w:rPr>
  </w:style>
  <w:style w:styleId="Bibliography" w:type="paragraph">
    <w:name w:val="Bibliography"/>
    <w:basedOn w:val="Normal"/>
    <w:next w:val="Bibliography"/>
    <w:qFormat/>
    <w:pPr/>
    <w:rPr>
      <w:rFonts w:ascii="Arial" w:hAnsi="Arial" w:cs="Arial" w:eastAsia="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cs="Arial" w:eastAsia="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cs="Arial" w:eastAsia="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cs="Arial" w:eastAsia="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cs="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cs="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cs="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cs="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cs="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cs="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cs="Arial" w:eastAsia="Arial"/>
    </w:rPr>
  </w:style>
  <w:style w:styleId="FootnoteText" w:type="paragraph">
    <w:name w:val="Footnote Text"/>
    <w:basedOn w:val="Normal"/>
    <w:next w:val="FootnoteText"/>
    <w:uiPriority w:val="9"/>
    <w:unhideWhenUsed/>
    <w:qFormat/>
    <w:rPr>
      <w:rFonts w:ascii="Arial" w:hAnsi="Arial" w:cs="Arial" w:eastAsia="Arial"/>
    </w:rPr>
  </w:style>
  <w:style w:default="1" w:styleId="DefaultParagraphFont" w:type="character">
    <w:name w:val="Default Paragraph Font"/>
    <w:semiHidden/>
    <w:unhideWhenUsed/>
    <w:rPr>
      <w:rFonts w:ascii="Arial" w:hAnsi="Arial" w:cs="Arial" w:eastAsia="Arial"/>
    </w:rPr>
  </w:style>
  <w:style w:default="1" w:styleId="Table" w:type="table">
    <w:name w:val="Table"/>
    <w:basedOn w:val="TableNormal"/>
    <w:semiHidden/>
    <w:unhideWhenUsed/>
    <w:qFormat/>
    <w:rPr>
      <w:rFonts w:ascii="Arial" w:hAnsi="Arial" w:cs="Arial" w:eastAsia="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cs="Arial" w:eastAsia="Arial"/>
      <w:b/>
    </w:rPr>
  </w:style>
  <w:style w:customStyle="1" w:styleId="Definition" w:type="paragraph">
    <w:name w:val="Definition"/>
    <w:basedOn w:val="Normal"/>
    <w:rPr>
      <w:rFonts w:ascii="Arial" w:hAnsi="Arial" w:cs="Arial" w:eastAsia="Arial"/>
    </w:rPr>
  </w:style>
  <w:style w:styleId="Caption" w:type="paragraph">
    <w:name w:val="Caption"/>
    <w:basedOn w:val="Normal"/>
    <w:link w:val="BodyTextChar"/>
    <w:pPr>
      <w:spacing w:after="120" w:before="0"/>
    </w:pPr>
    <w:rPr>
      <w:rFonts w:ascii="Arial" w:hAnsi="Arial" w:cs="Arial" w:eastAsia="Arial"/>
      <w:i/>
    </w:rPr>
  </w:style>
  <w:style w:customStyle="1" w:styleId="TableCaption" w:type="paragraph">
    <w:name w:val="Table Caption"/>
    <w:basedOn w:val="Caption"/>
    <w:pPr>
      <w:keepNext/>
    </w:pPr>
    <w:rPr>
      <w:rFonts w:ascii="Arial" w:hAnsi="Arial" w:cs="Arial" w:eastAsia="Arial"/>
    </w:rPr>
  </w:style>
  <w:style w:customStyle="1" w:styleId="ImageCaption" w:type="paragraph">
    <w:name w:val="Image Caption"/>
    <w:basedOn w:val="Caption"/>
    <w:rPr>
      <w:rFonts w:ascii="Arial" w:hAnsi="Arial" w:cs="Arial" w:eastAsia="Arial"/>
    </w:rPr>
  </w:style>
  <w:style w:customStyle="1" w:styleId="Figure" w:type="paragraph">
    <w:name w:val="Figure"/>
    <w:basedOn w:val="Normal"/>
    <w:rPr>
      <w:rFonts w:ascii="Arial" w:hAnsi="Arial" w:cs="Arial" w:eastAsia="Arial"/>
    </w:rPr>
  </w:style>
  <w:style w:customStyle="1" w:styleId="CaptionedFigure" w:type="paragraph">
    <w:name w:val="Captioned Figure"/>
    <w:basedOn w:val="Figure"/>
    <w:pPr>
      <w:keepNext/>
    </w:pPr>
    <w:rPr>
      <w:rFonts w:ascii="Arial" w:hAnsi="Arial" w:cs="Arial" w:eastAsia="Arial"/>
    </w:rPr>
  </w:style>
  <w:style w:customStyle="1" w:styleId="BodyTextChar" w:type="character">
    <w:name w:val="Body Text Char"/>
    <w:basedOn w:val="DefaultParagraphFont"/>
    <w:link w:val="BodyText"/>
    <w:rPr>
      <w:rFonts w:ascii="Arial" w:hAnsi="Arial" w:cs="Arial" w:eastAsia="Arial"/>
    </w:rPr>
  </w:style>
  <w:style w:customStyle="1" w:styleId="VerbatimChar" w:type="character">
    <w:name w:val="Verbatim Char"/>
    <w:basedOn w:val="BodyTextChar"/>
    <w:rPr>
      <w:rFonts w:ascii="Arial" w:hAnsi="Arial" w:cs="Arial" w:eastAsia="Arial"/>
      <w:sz w:val="22"/>
    </w:rPr>
  </w:style>
  <w:style w:customStyle="1" w:styleId="SectionNumber" w:type="character">
    <w:name w:val="Section Number"/>
    <w:basedOn w:val="BodyTextChar"/>
    <w:rPr>
      <w:rFonts w:ascii="Arial" w:hAnsi="Arial" w:cs="Arial" w:eastAsia="Arial"/>
    </w:rPr>
  </w:style>
  <w:style w:styleId="FootnoteReference" w:type="character">
    <w:name w:val="Footnote Reference"/>
    <w:basedOn w:val="BodyTextChar"/>
    <w:rPr>
      <w:rFonts w:ascii="Arial" w:hAnsi="Arial" w:cs="Arial" w:eastAsia="Arial"/>
      <w:vertAlign w:val="superscript"/>
    </w:rPr>
  </w:style>
  <w:style w:styleId="Hyperlink" w:type="character">
    <w:name w:val="Hyperlink"/>
    <w:basedOn w:val="BodyTextChar"/>
    <w:rPr>
      <w:rFonts w:ascii="Arial" w:hAnsi="Arial" w:cs="Arial" w:eastAsia="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cs="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cs="Arial" w:eastAsia="Arial"/>
    </w:rPr>
  </w:style>
  <w:style w:type="character" w:customStyle="1" w:styleId="KeywordTok">
    <w:name w:val="KeywordTok"/>
    <w:basedOn w:val="VerbatimChar"/>
    <w:rPr>
      <w:color w:val="007020"/>
      <w:rFonts w:ascii="Arial" w:hAnsi="Arial" w:cs="Arial" w:eastAsia="Arial"/>
      <w:b/>
    </w:rPr>
  </w:style>
  <w:style w:type="character" w:customStyle="1" w:styleId="DataTypeTok">
    <w:name w:val="DataTypeTok"/>
    <w:basedOn w:val="VerbatimChar"/>
    <w:rPr>
      <w:rFonts w:ascii="Arial" w:hAnsi="Arial" w:cs="Arial" w:eastAsia="Arial"/>
      <w:color w:val="902000"/>
    </w:rPr>
  </w:style>
  <w:style w:type="character" w:customStyle="1" w:styleId="DecValTok">
    <w:name w:val="DecValTok"/>
    <w:basedOn w:val="VerbatimChar"/>
    <w:rPr>
      <w:rFonts w:ascii="Arial" w:hAnsi="Arial" w:cs="Arial" w:eastAsia="Arial"/>
      <w:color w:val="40a070"/>
    </w:rPr>
  </w:style>
  <w:style w:type="character" w:customStyle="1" w:styleId="BaseNTok">
    <w:name w:val="BaseNTok"/>
    <w:basedOn w:val="VerbatimChar"/>
    <w:rPr>
      <w:rFonts w:ascii="Arial" w:hAnsi="Arial" w:cs="Arial" w:eastAsia="Arial"/>
      <w:color w:val="40a070"/>
    </w:rPr>
  </w:style>
  <w:style w:type="character" w:customStyle="1" w:styleId="FloatTok">
    <w:name w:val="FloatTok"/>
    <w:basedOn w:val="VerbatimChar"/>
    <w:rPr>
      <w:rFonts w:ascii="Arial" w:hAnsi="Arial" w:cs="Arial" w:eastAsia="Arial"/>
      <w:color w:val="40a070"/>
    </w:rPr>
  </w:style>
  <w:style w:type="character" w:customStyle="1" w:styleId="ConstantTok">
    <w:name w:val="ConstantTok"/>
    <w:basedOn w:val="VerbatimChar"/>
    <w:rPr>
      <w:rFonts w:ascii="Arial" w:hAnsi="Arial" w:cs="Arial" w:eastAsia="Arial"/>
      <w:color w:val="880000"/>
    </w:rPr>
  </w:style>
  <w:style w:type="character" w:customStyle="1" w:styleId="CharTok">
    <w:name w:val="CharTok"/>
    <w:basedOn w:val="VerbatimChar"/>
    <w:rPr>
      <w:rFonts w:ascii="Arial" w:hAnsi="Arial" w:cs="Arial" w:eastAsia="Arial"/>
      <w:color w:val="4070a0"/>
    </w:rPr>
  </w:style>
  <w:style w:type="character" w:customStyle="1" w:styleId="SpecialCharTok">
    <w:name w:val="SpecialCharTok"/>
    <w:basedOn w:val="VerbatimChar"/>
    <w:rPr>
      <w:rFonts w:ascii="Arial" w:hAnsi="Arial" w:cs="Arial" w:eastAsia="Arial"/>
      <w:color w:val="4070a0"/>
    </w:rPr>
  </w:style>
  <w:style w:type="character" w:customStyle="1" w:styleId="StringTok">
    <w:name w:val="StringTok"/>
    <w:basedOn w:val="VerbatimChar"/>
    <w:rPr>
      <w:rFonts w:ascii="Arial" w:hAnsi="Arial" w:cs="Arial" w:eastAsia="Arial"/>
      <w:color w:val="4070a0"/>
    </w:rPr>
  </w:style>
  <w:style w:type="character" w:customStyle="1" w:styleId="VerbatimStringTok">
    <w:name w:val="VerbatimStringTok"/>
    <w:basedOn w:val="VerbatimChar"/>
    <w:rPr>
      <w:rFonts w:ascii="Arial" w:hAnsi="Arial" w:cs="Arial" w:eastAsia="Arial"/>
      <w:color w:val="4070a0"/>
    </w:rPr>
  </w:style>
  <w:style w:type="character" w:customStyle="1" w:styleId="SpecialStringTok">
    <w:name w:val="SpecialStringTok"/>
    <w:basedOn w:val="VerbatimChar"/>
    <w:rPr>
      <w:rFonts w:ascii="Arial" w:hAnsi="Arial" w:cs="Arial" w:eastAsia="Arial"/>
      <w:color w:val="bb6688"/>
    </w:rPr>
  </w:style>
  <w:style w:type="character" w:customStyle="1" w:styleId="ImportTok">
    <w:name w:val="ImportTok"/>
    <w:basedOn w:val="VerbatimChar"/>
    <w:rPr>
      <w:color w:val="008000"/>
      <w:rFonts w:ascii="Arial" w:hAnsi="Arial" w:cs="Arial" w:eastAsia="Arial"/>
      <w:b/>
    </w:rPr>
  </w:style>
  <w:style w:type="character" w:customStyle="1" w:styleId="CommentTok">
    <w:name w:val="CommentTok"/>
    <w:basedOn w:val="VerbatimChar"/>
    <w:rPr>
      <w:color w:val="60a0b0"/>
      <w:rFonts w:ascii="Arial" w:hAnsi="Arial" w:cs="Arial" w:eastAsia="Arial"/>
      <w:i/>
    </w:rPr>
  </w:style>
  <w:style w:type="character" w:customStyle="1" w:styleId="DocumentationTok">
    <w:name w:val="DocumentationTok"/>
    <w:basedOn w:val="VerbatimChar"/>
    <w:rPr>
      <w:color w:val="ba2121"/>
      <w:rFonts w:ascii="Arial" w:hAnsi="Arial" w:cs="Arial" w:eastAsia="Arial"/>
      <w:i/>
    </w:rPr>
  </w:style>
  <w:style w:type="character" w:customStyle="1" w:styleId="AnnotationTok">
    <w:name w:val="AnnotationTok"/>
    <w:basedOn w:val="VerbatimChar"/>
    <w:rPr>
      <w:color w:val="60a0b0"/>
      <w:rFonts w:ascii="Arial" w:hAnsi="Arial" w:cs="Arial" w:eastAsia="Arial"/>
      <w:b/>
      <w:i/>
    </w:rPr>
  </w:style>
  <w:style w:type="character" w:customStyle="1" w:styleId="CommentVarTok">
    <w:name w:val="CommentVarTok"/>
    <w:basedOn w:val="VerbatimChar"/>
    <w:rPr>
      <w:color w:val="60a0b0"/>
      <w:rFonts w:ascii="Arial" w:hAnsi="Arial" w:cs="Arial" w:eastAsia="Arial"/>
      <w:b/>
      <w:i/>
    </w:rPr>
  </w:style>
  <w:style w:type="character" w:customStyle="1" w:styleId="OtherTok">
    <w:name w:val="OtherTok"/>
    <w:basedOn w:val="VerbatimChar"/>
    <w:rPr>
      <w:rFonts w:ascii="Arial" w:hAnsi="Arial" w:cs="Arial" w:eastAsia="Arial"/>
      <w:color w:val="007020"/>
    </w:rPr>
  </w:style>
  <w:style w:type="character" w:customStyle="1" w:styleId="FunctionTok">
    <w:name w:val="FunctionTok"/>
    <w:basedOn w:val="VerbatimChar"/>
    <w:rPr>
      <w:rFonts w:ascii="Arial" w:hAnsi="Arial" w:cs="Arial" w:eastAsia="Arial"/>
      <w:color w:val="06287e"/>
    </w:rPr>
  </w:style>
  <w:style w:type="character" w:customStyle="1" w:styleId="VariableTok">
    <w:name w:val="VariableTok"/>
    <w:basedOn w:val="VerbatimChar"/>
    <w:rPr>
      <w:rFonts w:ascii="Arial" w:hAnsi="Arial" w:cs="Arial" w:eastAsia="Arial"/>
      <w:color w:val="19177c"/>
    </w:rPr>
  </w:style>
  <w:style w:type="character" w:customStyle="1" w:styleId="ControlFlowTok">
    <w:name w:val="ControlFlowTok"/>
    <w:basedOn w:val="VerbatimChar"/>
    <w:rPr>
      <w:color w:val="007020"/>
      <w:rFonts w:ascii="Arial" w:hAnsi="Arial" w:cs="Arial" w:eastAsia="Arial"/>
      <w:b/>
    </w:rPr>
  </w:style>
  <w:style w:type="character" w:customStyle="1" w:styleId="OperatorTok">
    <w:name w:val="OperatorTok"/>
    <w:basedOn w:val="VerbatimChar"/>
    <w:rPr>
      <w:rFonts w:ascii="Arial" w:hAnsi="Arial" w:cs="Arial" w:eastAsia="Arial"/>
      <w:color w:val="666666"/>
    </w:rPr>
  </w:style>
  <w:style w:type="character" w:customStyle="1" w:styleId="BuiltInTok">
    <w:name w:val="BuiltInTok"/>
    <w:basedOn w:val="VerbatimChar"/>
    <w:rPr>
      <w:rFonts w:ascii="Arial" w:hAnsi="Arial" w:cs="Arial" w:eastAsia="Arial"/>
      <w:color w:val="008000"/>
    </w:rPr>
  </w:style>
  <w:style w:type="character" w:customStyle="1" w:styleId="ExtensionTok">
    <w:name w:val="ExtensionTok"/>
    <w:basedOn w:val="VerbatimChar"/>
    <w:rPr>
      <w:rFonts w:ascii="Arial" w:hAnsi="Arial" w:cs="Arial" w:eastAsia="Arial"/>
    </w:rPr>
  </w:style>
  <w:style w:type="character" w:customStyle="1" w:styleId="PreprocessorTok">
    <w:name w:val="PreprocessorTok"/>
    <w:basedOn w:val="VerbatimChar"/>
    <w:rPr>
      <w:rFonts w:ascii="Arial" w:hAnsi="Arial" w:cs="Arial" w:eastAsia="Arial"/>
      <w:color w:val="bc7a00"/>
    </w:rPr>
  </w:style>
  <w:style w:type="character" w:customStyle="1" w:styleId="AttributeTok">
    <w:name w:val="AttributeTok"/>
    <w:basedOn w:val="VerbatimChar"/>
    <w:rPr>
      <w:rFonts w:ascii="Arial" w:hAnsi="Arial" w:cs="Arial" w:eastAsia="Arial"/>
      <w:color w:val="7d9029"/>
    </w:rPr>
  </w:style>
  <w:style w:type="character" w:customStyle="1" w:styleId="RegionMarkerTok">
    <w:name w:val="RegionMarkerTok"/>
    <w:basedOn w:val="VerbatimChar"/>
    <w:rPr>
      <w:rFonts w:ascii="Arial" w:hAnsi="Arial" w:cs="Arial" w:eastAsia="Arial"/>
    </w:rPr>
  </w:style>
  <w:style w:type="character" w:customStyle="1" w:styleId="InformationTok">
    <w:name w:val="InformationTok"/>
    <w:basedOn w:val="VerbatimChar"/>
    <w:rPr>
      <w:color w:val="60a0b0"/>
      <w:rFonts w:ascii="Arial" w:hAnsi="Arial" w:cs="Arial" w:eastAsia="Arial"/>
      <w:b/>
      <w:i/>
    </w:rPr>
  </w:style>
  <w:style w:type="character" w:customStyle="1" w:styleId="WarningTok">
    <w:name w:val="WarningTok"/>
    <w:basedOn w:val="VerbatimChar"/>
    <w:rPr>
      <w:color w:val="60a0b0"/>
      <w:rFonts w:ascii="Arial" w:hAnsi="Arial" w:cs="Arial" w:eastAsia="Arial"/>
      <w:b/>
      <w:i/>
    </w:rPr>
  </w:style>
  <w:style w:type="character" w:customStyle="1" w:styleId="AlertTok">
    <w:name w:val="AlertTok"/>
    <w:basedOn w:val="VerbatimChar"/>
    <w:rPr>
      <w:color w:val="ff0000"/>
      <w:rFonts w:ascii="Arial" w:hAnsi="Arial" w:cs="Arial" w:eastAsia="Arial"/>
      <w:b/>
    </w:rPr>
  </w:style>
  <w:style w:type="character" w:customStyle="1" w:styleId="ErrorTok">
    <w:name w:val="ErrorTok"/>
    <w:basedOn w:val="VerbatimChar"/>
    <w:rPr>
      <w:color w:val="ff0000"/>
      <w:rFonts w:ascii="Arial" w:hAnsi="Arial" w:cs="Arial" w:eastAsia="Arial"/>
      <w:b/>
    </w:rPr>
  </w:style>
  <w:style w:type="character" w:customStyle="1" w:styleId="NormalTok">
    <w:name w:val="NormalTok"/>
    <w:basedOn w:val="VerbatimChar"/>
    <w:rPr>
      <w:rFonts w:ascii="Arial" w:hAnsi="Arial" w:cs="Arial" w:eastAsia="Arial"/>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26" Type="http://schemas.openxmlformats.org/officeDocument/2006/relationships/image" Target="media/rId26.png"/><Relationship Id="rId30" Type="http://schemas.openxmlformats.org/officeDocument/2006/relationships/image" Target="media/rId30.png"/><Relationship Id="rId34" Type="http://schemas.openxmlformats.org/officeDocument/2006/relationships/image" Target="media/rId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2026-10-11T08:07:13Z</dcterms:created>
  <dcterms:modified xsi:type="dcterms:W3CDTF">2026-10-11T08:07:13Z</dcterms:modified>
</cp:coreProperties>
</file>

<file path=docProps/custom.xml><?xml version="1.0" encoding="utf-8"?>
<Properties xmlns="http://schemas.openxmlformats.org/officeDocument/2006/custom-properties" xmlns:vt="http://schemas.openxmlformats.org/officeDocument/2006/docPropsVTypes"/>
</file>