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olor w:val="000000"/>
        </w:rPr>
        <w:t xml:space="preserve">Practical Report: CI/CD Pipeline for a Python RAG Project with Docker and Jenkins</w:t>
      </w:r>
    </w:p>
    <w:p>
      <w:pPr>
        <w:pStyle w:val="Author"/>
      </w:pPr>
      <w:r>
        <w:rPr>
          <w:rFonts w:ascii="Times New Roman" w:hAnsi="Times New Roman"/>
          <w:color w:val="000000"/>
          <w:sz w:val="24"/>
        </w:rPr>
        <w:t xml:space="preserve">Medet Kabdulinov</w:t>
      </w:r>
    </w:p>
    <w:p>
      <w:pPr>
        <w:pStyle w:val="Date"/>
      </w:pPr>
      <w:r>
        <w:rPr>
          <w:rFonts w:ascii="Times New Roman" w:hAnsi="Times New Roman"/>
          <w:color w:val="000000"/>
          <w:sz w:val="24"/>
        </w:rPr>
        <w:t xml:space="preserve">Assignment 5. DevOps and CI/CD: Automating Processes for Research Projects</w:t>
      </w:r>
    </w:p>
    <w:p>
      <w:pPr>
        <w:pStyle w:val="FirstParagraph"/>
      </w:pPr>
      <w:r>
        <w:rPr>
          <w:rFonts w:ascii="Times New Roman" w:hAnsi="Times New Roman"/>
          <w:b/>
          <w:bCs/>
          <w:color w:val="000000"/>
          <w:sz w:val="24"/>
        </w:rPr>
        <w:t xml:space="preserve">Repository and Jenkinsfile:</w:t>
      </w:r>
      <w:r>
        <w:rPr>
          <w:rFonts w:ascii="Times New Roman" w:hAnsi="Times New Roman"/>
          <w:color w:val="000000"/>
          <w:sz w:val="24"/>
        </w:rPr>
        <w:t xml:space="preserve"> </w:t>
      </w:r>
      <w:r>
        <w:rPr>
          <w:rFonts w:ascii="Times New Roman" w:hAnsi="Times New Roman"/>
          <w:color w:val="000000"/>
          <w:sz w:val="24"/>
        </w:rPr>
        <w:t xml:space="preserve">https://github.com/mkbdlnv/enterprise-rag (Jenkinsfile in the repository root).</w:t>
      </w:r>
      <w:r>
        <w:rPr>
          <w:rFonts w:ascii="Times New Roman" w:hAnsi="Times New Roman"/>
          <w:color w:val="000000"/>
          <w:sz w:val="24"/>
        </w:rPr>
        <w:t xml:space="preserve"> </w:t>
      </w:r>
      <w:r>
        <w:rPr>
          <w:rFonts w:ascii="Times New Roman" w:hAnsi="Times New Roman"/>
          <w:b/>
          <w:bCs/>
          <w:color w:val="000000"/>
          <w:sz w:val="24"/>
        </w:rPr>
        <w:t xml:space="preserve">Deployed service:</w:t>
      </w:r>
      <w:r>
        <w:rPr>
          <w:rFonts w:ascii="Times New Roman" w:hAnsi="Times New Roman"/>
          <w:color w:val="000000"/>
          <w:sz w:val="24"/>
        </w:rPr>
        <w:t xml:space="preserve"> </w:t>
      </w:r>
      <w:r>
        <w:rPr>
          <w:rFonts w:ascii="Times New Roman" w:hAnsi="Times New Roman"/>
          <w:color w:val="000000"/>
          <w:sz w:val="24"/>
        </w:rPr>
        <w:t xml:space="preserve">https://rag.mkab.dev.</w:t>
      </w:r>
      <w:r>
        <w:rPr>
          <w:rFonts w:ascii="Times New Roman" w:hAnsi="Times New Roman"/>
          <w:color w:val="000000"/>
          <w:sz w:val="24"/>
        </w:rPr>
        <w:t xml:space="preserve"> </w:t>
      </w:r>
      <w:r>
        <w:rPr>
          <w:rFonts w:ascii="Times New Roman" w:hAnsi="Times New Roman"/>
          <w:b/>
          <w:bCs/>
          <w:color w:val="000000"/>
          <w:sz w:val="24"/>
        </w:rPr>
        <w:t xml:space="preserve">Jenkins:</w:t>
      </w:r>
      <w:r>
        <w:rPr>
          <w:rFonts w:ascii="Times New Roman" w:hAnsi="Times New Roman"/>
          <w:color w:val="000000"/>
          <w:sz w:val="24"/>
        </w:rPr>
        <w:t xml:space="preserve"> </w:t>
      </w:r>
      <w:r>
        <w:rPr>
          <w:rStyle w:val="VerbatimChar"/>
          <w:rFonts w:ascii="Times New Roman" w:hAnsi="Times New Roman"/>
          <w:color w:val="000000"/>
          <w:sz w:val="24"/>
        </w:rPr>
        <w:t xml:space="preserve">127.0.0.1:8090</w:t>
      </w:r>
      <w:r>
        <w:rPr>
          <w:rFonts w:ascii="Times New Roman" w:hAnsi="Times New Roman"/>
          <w:color w:val="000000"/>
          <w:sz w:val="24"/>
        </w:rPr>
        <w:t xml:space="preserve"> </w:t>
      </w:r>
      <w:r>
        <w:rPr>
          <w:rFonts w:ascii="Times New Roman" w:hAnsi="Times New Roman"/>
          <w:color w:val="000000"/>
          <w:sz w:val="24"/>
        </w:rPr>
        <w:t xml:space="preserve">on the same server, reached through an SSH tunnel.</w:t>
      </w:r>
    </w:p>
    <w:bookmarkStart w:id="9" w:name="project"/>
    <w:p>
      <w:pPr>
        <w:pStyle w:val="Heading1"/>
      </w:pPr>
      <w:r>
        <w:rPr>
          <w:rFonts w:ascii="Times New Roman" w:hAnsi="Times New Roman"/>
          <w:color w:val="000000"/>
        </w:rPr>
        <w:t xml:space="preserve">Project</w:t>
      </w:r>
    </w:p>
    <w:p>
      <w:pPr>
        <w:pStyle w:val="FirstParagraph"/>
      </w:pPr>
      <w:r>
        <w:rPr>
          <w:rFonts w:ascii="Times New Roman" w:hAnsi="Times New Roman"/>
          <w:color w:val="000000"/>
          <w:sz w:val="24"/>
        </w:rPr>
        <w:t xml:space="preserve">The sample project is my thesis prototype: a Retrieval-Augmented Generation system for enterprise search, written in Python 3.12 with FastAPI. It indexes 12 policy documents (44 chunks) and retrieves passages with BM25. An LLM then writes an answer that cites the sources; without a model, the system answers extractively. On 30 labelled questions it scores Recall@3 = 1.0 and MRR = 0.967.</w:t>
      </w:r>
    </w:p>
    <w:bookmarkEnd w:id="9"/>
    <w:bookmarkStart w:id="10" w:name="steps"/>
    <w:p>
      <w:pPr>
        <w:pStyle w:val="Heading1"/>
      </w:pPr>
      <w:r>
        <w:rPr>
          <w:rFonts w:ascii="Times New Roman" w:hAnsi="Times New Roman"/>
          <w:color w:val="000000"/>
        </w:rPr>
        <w:t xml:space="preserve">Steps</w:t>
      </w:r>
    </w:p>
    <w:p>
      <w:pPr>
        <w:pStyle w:val="Compact"/>
        <w:numPr>
          <w:ilvl w:val="0"/>
          <w:numId w:val="1001"/>
        </w:numPr>
      </w:pPr>
      <w:r>
        <w:rPr>
          <w:rFonts w:ascii="Times New Roman" w:hAnsi="Times New Roman"/>
          <w:b/>
          <w:bCs/>
          <w:color w:val="000000"/>
          <w:sz w:val="24"/>
        </w:rPr>
        <w:t xml:space="preserve">Git.</w:t>
      </w:r>
      <w:r>
        <w:rPr>
          <w:rFonts w:ascii="Times New Roman" w:hAnsi="Times New Roman"/>
          <w:color w:val="000000"/>
          <w:sz w:val="24"/>
        </w:rPr>
        <w:t xml:space="preserve"> </w:t>
      </w:r>
      <w:r>
        <w:rPr>
          <w:rFonts w:ascii="Times New Roman" w:hAnsi="Times New Roman"/>
          <w:color w:val="000000"/>
          <w:sz w:val="24"/>
        </w:rPr>
        <w:t xml:space="preserve">Code, data, tests, Dockerfile, Jenkinsfile and the Jenkins configuration are in one GitHub repository. Jenkins builds every commit to</w:t>
      </w:r>
      <w:r>
        <w:rPr>
          <w:rFonts w:ascii="Times New Roman" w:hAnsi="Times New Roman"/>
          <w:color w:val="000000"/>
          <w:sz w:val="24"/>
        </w:rPr>
        <w:t xml:space="preserve"> </w:t>
      </w:r>
      <w:r>
        <w:rPr>
          <w:rStyle w:val="VerbatimChar"/>
          <w:rFonts w:ascii="Times New Roman" w:hAnsi="Times New Roman"/>
          <w:color w:val="000000"/>
          <w:sz w:val="24"/>
        </w:rPr>
        <w:t xml:space="preserve">main</w:t>
      </w:r>
      <w:r>
        <w:rPr>
          <w:rFonts w:ascii="Times New Roman" w:hAnsi="Times New Roman"/>
          <w:color w:val="000000"/>
          <w:sz w:val="24"/>
        </w:rPr>
        <w:t xml:space="preserve">.</w:t>
      </w:r>
    </w:p>
    <w:p>
      <w:pPr>
        <w:pStyle w:val="Compact"/>
        <w:numPr>
          <w:ilvl w:val="0"/>
          <w:numId w:val="1001"/>
        </w:numPr>
      </w:pPr>
      <w:r>
        <w:rPr>
          <w:rFonts w:ascii="Times New Roman" w:hAnsi="Times New Roman"/>
          <w:b/>
          <w:bCs/>
          <w:color w:val="000000"/>
          <w:sz w:val="24"/>
        </w:rPr>
        <w:t xml:space="preserve">Dockerfile.</w:t>
      </w:r>
      <w:r>
        <w:rPr>
          <w:rFonts w:ascii="Times New Roman" w:hAnsi="Times New Roman"/>
          <w:color w:val="000000"/>
          <w:sz w:val="24"/>
        </w:rPr>
        <w:t xml:space="preserve"> </w:t>
      </w:r>
      <w:r>
        <w:rPr>
          <w:rFonts w:ascii="Times New Roman" w:hAnsi="Times New Roman"/>
          <w:color w:val="000000"/>
          <w:sz w:val="24"/>
        </w:rPr>
        <w:t xml:space="preserve">The Dockerfile is multi-stage.</w:t>
      </w:r>
      <w:r>
        <w:rPr>
          <w:rFonts w:ascii="Times New Roman" w:hAnsi="Times New Roman"/>
          <w:color w:val="000000"/>
          <w:sz w:val="24"/>
        </w:rPr>
        <w:t xml:space="preserve"> </w:t>
      </w:r>
      <w:r>
        <w:rPr>
          <w:rStyle w:val="VerbatimChar"/>
          <w:rFonts w:ascii="Times New Roman" w:hAnsi="Times New Roman"/>
          <w:color w:val="000000"/>
          <w:sz w:val="24"/>
        </w:rPr>
        <w:t xml:space="preserve">base</w:t>
      </w:r>
      <w:r>
        <w:rPr>
          <w:rFonts w:ascii="Times New Roman" w:hAnsi="Times New Roman"/>
          <w:color w:val="000000"/>
          <w:sz w:val="24"/>
        </w:rPr>
        <w:t xml:space="preserve"> </w:t>
      </w:r>
      <w:r>
        <w:rPr>
          <w:rFonts w:ascii="Times New Roman" w:hAnsi="Times New Roman"/>
          <w:color w:val="000000"/>
          <w:sz w:val="24"/>
        </w:rPr>
        <w:t xml:space="preserve">holds the pinned dependencies.</w:t>
      </w:r>
      <w:r>
        <w:rPr>
          <w:rFonts w:ascii="Times New Roman" w:hAnsi="Times New Roman"/>
          <w:color w:val="000000"/>
          <w:sz w:val="24"/>
        </w:rPr>
        <w:t xml:space="preserve"> </w:t>
      </w:r>
      <w:r>
        <w:rPr>
          <w:rStyle w:val="VerbatimChar"/>
          <w:rFonts w:ascii="Times New Roman" w:hAnsi="Times New Roman"/>
          <w:color w:val="000000"/>
          <w:sz w:val="24"/>
        </w:rPr>
        <w:t xml:space="preserve">test</w:t>
      </w:r>
      <w:r>
        <w:rPr>
          <w:rFonts w:ascii="Times New Roman" w:hAnsi="Times New Roman"/>
          <w:color w:val="000000"/>
          <w:sz w:val="24"/>
        </w:rPr>
        <w:t xml:space="preserve"> </w:t>
      </w:r>
      <w:r>
        <w:rPr>
          <w:rFonts w:ascii="Times New Roman" w:hAnsi="Times New Roman"/>
          <w:color w:val="000000"/>
          <w:sz w:val="24"/>
        </w:rPr>
        <w:t xml:space="preserve">adds pytest and Ruff and is used by CI.</w:t>
      </w:r>
      <w:r>
        <w:rPr>
          <w:rFonts w:ascii="Times New Roman" w:hAnsi="Times New Roman"/>
          <w:color w:val="000000"/>
          <w:sz w:val="24"/>
        </w:rPr>
        <w:t xml:space="preserve"> </w:t>
      </w:r>
      <w:r>
        <w:rPr>
          <w:rStyle w:val="VerbatimChar"/>
          <w:rFonts w:ascii="Times New Roman" w:hAnsi="Times New Roman"/>
          <w:color w:val="000000"/>
          <w:sz w:val="24"/>
        </w:rPr>
        <w:t xml:space="preserve">runtime</w:t>
      </w:r>
      <w:r>
        <w:rPr>
          <w:rFonts w:ascii="Times New Roman" w:hAnsi="Times New Roman"/>
          <w:color w:val="000000"/>
          <w:sz w:val="24"/>
        </w:rPr>
        <w:t xml:space="preserve"> </w:t>
      </w:r>
      <w:r>
        <w:rPr>
          <w:rFonts w:ascii="Times New Roman" w:hAnsi="Times New Roman"/>
          <w:color w:val="000000"/>
          <w:sz w:val="24"/>
        </w:rPr>
        <w:t xml:space="preserve">contains only the code and data and runs as a non-root user with a</w:t>
      </w:r>
      <w:r>
        <w:rPr>
          <w:rFonts w:ascii="Times New Roman" w:hAnsi="Times New Roman"/>
          <w:color w:val="000000"/>
          <w:sz w:val="24"/>
        </w:rPr>
        <w:t xml:space="preserve"> </w:t>
      </w:r>
      <w:r>
        <w:rPr>
          <w:rStyle w:val="VerbatimChar"/>
          <w:rFonts w:ascii="Times New Roman" w:hAnsi="Times New Roman"/>
          <w:color w:val="000000"/>
          <w:sz w:val="24"/>
        </w:rPr>
        <w:t xml:space="preserve">HEALTHCHECK</w:t>
      </w:r>
      <w:r>
        <w:rPr>
          <w:rFonts w:ascii="Times New Roman" w:hAnsi="Times New Roman"/>
          <w:color w:val="000000"/>
          <w:sz w:val="24"/>
        </w:rPr>
        <w:t xml:space="preserve">. Its content is 48 MB.</w:t>
      </w:r>
    </w:p>
    <w:p>
      <w:pPr>
        <w:pStyle w:val="Compact"/>
        <w:numPr>
          <w:ilvl w:val="0"/>
          <w:numId w:val="1001"/>
        </w:numPr>
      </w:pPr>
      <w:r>
        <w:rPr>
          <w:rFonts w:ascii="Times New Roman" w:hAnsi="Times New Roman"/>
          <w:b/>
          <w:bCs/>
          <w:color w:val="000000"/>
          <w:sz w:val="24"/>
        </w:rPr>
        <w:t xml:space="preserve">Jenkins server.</w:t>
      </w:r>
      <w:r>
        <w:rPr>
          <w:rFonts w:ascii="Times New Roman" w:hAnsi="Times New Roman"/>
          <w:color w:val="000000"/>
          <w:sz w:val="24"/>
        </w:rPr>
        <w:t xml:space="preserve"> </w:t>
      </w:r>
      <w:r>
        <w:rPr>
          <w:rFonts w:ascii="Times New Roman" w:hAnsi="Times New Roman"/>
          <w:color w:val="000000"/>
          <w:sz w:val="24"/>
        </w:rPr>
        <w:t xml:space="preserve">Jenkins LTS 2.580.1 runs in Docker on a 1 vCPU / 2 GB VPS and is fully defined as code. The image adds the Docker CLI and the plugins. Configuration as Code creates the admin user, the LLM-key credential and the job (Job DSL). The compose file sets a 768 MB memory limit and mounts the Docker socket. One script sets the server up.</w:t>
      </w:r>
    </w:p>
    <w:p>
      <w:pPr>
        <w:pStyle w:val="Compact"/>
        <w:numPr>
          <w:ilvl w:val="0"/>
          <w:numId w:val="1001"/>
        </w:numPr>
      </w:pPr>
      <w:r>
        <w:rPr>
          <w:rFonts w:ascii="Times New Roman" w:hAnsi="Times New Roman"/>
          <w:b/>
          <w:bCs/>
          <w:color w:val="000000"/>
          <w:sz w:val="24"/>
        </w:rPr>
        <w:t xml:space="preserve">CI pipeline.</w:t>
      </w:r>
      <w:r>
        <w:rPr>
          <w:rFonts w:ascii="Times New Roman" w:hAnsi="Times New Roman"/>
          <w:color w:val="000000"/>
          <w:sz w:val="24"/>
        </w:rPr>
        <w:t xml:space="preserve"> </w:t>
      </w:r>
      <w:r>
        <w:rPr>
          <w:rFonts w:ascii="Times New Roman" w:hAnsi="Times New Roman"/>
          <w:color w:val="000000"/>
          <w:sz w:val="24"/>
        </w:rPr>
        <w:t xml:space="preserve">It is triggered by</w:t>
      </w:r>
      <w:r>
        <w:rPr>
          <w:rFonts w:ascii="Times New Roman" w:hAnsi="Times New Roman"/>
          <w:color w:val="000000"/>
          <w:sz w:val="24"/>
        </w:rPr>
        <w:t xml:space="preserve"> </w:t>
      </w:r>
      <w:r>
        <w:rPr>
          <w:rStyle w:val="VerbatimChar"/>
          <w:rFonts w:ascii="Times New Roman" w:hAnsi="Times New Roman"/>
          <w:color w:val="000000"/>
          <w:sz w:val="24"/>
        </w:rPr>
        <w:t xml:space="preserve">pollSCM</w:t>
      </w:r>
      <w:r>
        <w:rPr>
          <w:rFonts w:ascii="Times New Roman" w:hAnsi="Times New Roman"/>
          <w:color w:val="000000"/>
          <w:sz w:val="24"/>
        </w:rPr>
        <w:t xml:space="preserve"> </w:t>
      </w:r>
      <w:r>
        <w:rPr>
          <w:rFonts w:ascii="Times New Roman" w:hAnsi="Times New Roman"/>
          <w:color w:val="000000"/>
          <w:sz w:val="24"/>
        </w:rPr>
        <w:t xml:space="preserve">every 2 minutes. The stages are: Checkout → Build test image → Lint (Ruff) → Unit tests (30 pytest tests with a JUnit report and 96 % coverage) → Evaluate retrieval (</w:t>
      </w:r>
      <w:r>
        <w:rPr>
          <w:rStyle w:val="VerbatimChar"/>
          <w:rFonts w:ascii="Times New Roman" w:hAnsi="Times New Roman"/>
          <w:color w:val="000000"/>
          <w:sz w:val="24"/>
        </w:rPr>
        <w:t xml:space="preserve">eval.json</w:t>
      </w:r>
      <w:r>
        <w:rPr>
          <w:rFonts w:ascii="Times New Roman" w:hAnsi="Times New Roman"/>
          <w:color w:val="000000"/>
          <w:sz w:val="24"/>
        </w:rPr>
        <w:t xml:space="preserve"> </w:t>
      </w:r>
      <w:r>
        <w:rPr>
          <w:rFonts w:ascii="Times New Roman" w:hAnsi="Times New Roman"/>
          <w:color w:val="000000"/>
          <w:sz w:val="24"/>
        </w:rPr>
        <w:t xml:space="preserve">archived; the build fails if Recall@3 &lt; 0.9) → Build image (</w:t>
      </w:r>
      <w:r>
        <w:rPr>
          <w:rStyle w:val="VerbatimChar"/>
          <w:rFonts w:ascii="Times New Roman" w:hAnsi="Times New Roman"/>
          <w:color w:val="000000"/>
          <w:sz w:val="24"/>
        </w:rPr>
        <w:t xml:space="preserve">enterprise-rag:&lt;sha&gt;</w:t>
      </w:r>
      <w:r>
        <w:rPr>
          <w:rFonts w:ascii="Times New Roman" w:hAnsi="Times New Roman"/>
          <w:color w:val="000000"/>
          <w:sz w:val="24"/>
        </w:rPr>
        <w:t xml:space="preserve">) → Push image. Push is optional and switched on by</w:t>
      </w:r>
      <w:r>
        <w:rPr>
          <w:rFonts w:ascii="Times New Roman" w:hAnsi="Times New Roman"/>
          <w:color w:val="000000"/>
          <w:sz w:val="24"/>
        </w:rPr>
        <w:t xml:space="preserve"> </w:t>
      </w:r>
      <w:r>
        <w:rPr>
          <w:rStyle w:val="VerbatimChar"/>
          <w:rFonts w:ascii="Times New Roman" w:hAnsi="Times New Roman"/>
          <w:color w:val="000000"/>
          <w:sz w:val="24"/>
        </w:rPr>
        <w:t xml:space="preserve">PUSH_IMAGE=true</w:t>
      </w:r>
      <w:r>
        <w:rPr>
          <w:rFonts w:ascii="Times New Roman" w:hAnsi="Times New Roman"/>
          <w:color w:val="000000"/>
          <w:sz w:val="24"/>
        </w:rPr>
        <w:t xml:space="preserve"> </w:t>
      </w:r>
      <w:r>
        <w:rPr>
          <w:rFonts w:ascii="Times New Roman" w:hAnsi="Times New Roman"/>
          <w:color w:val="000000"/>
          <w:sz w:val="24"/>
        </w:rPr>
        <w:t xml:space="preserve">plus a registry credential.</w:t>
      </w:r>
    </w:p>
    <w:p>
      <w:pPr>
        <w:pStyle w:val="Compact"/>
        <w:numPr>
          <w:ilvl w:val="0"/>
          <w:numId w:val="1001"/>
        </w:numPr>
      </w:pPr>
      <w:r>
        <w:rPr>
          <w:rFonts w:ascii="Times New Roman" w:hAnsi="Times New Roman"/>
          <w:b/>
          <w:bCs/>
          <w:color w:val="000000"/>
          <w:sz w:val="24"/>
        </w:rPr>
        <w:t xml:space="preserve">CD (bonus).</w:t>
      </w:r>
      <w:r>
        <w:rPr>
          <w:rFonts w:ascii="Times New Roman" w:hAnsi="Times New Roman"/>
          <w:color w:val="000000"/>
          <w:sz w:val="24"/>
        </w:rPr>
        <w:t xml:space="preserve"> </w:t>
      </w:r>
      <w:r>
        <w:rPr>
          <w:rStyle w:val="VerbatimChar"/>
          <w:rFonts w:ascii="Times New Roman" w:hAnsi="Times New Roman"/>
          <w:color w:val="000000"/>
          <w:sz w:val="24"/>
        </w:rPr>
        <w:t xml:space="preserve">scripts/deploy.sh</w:t>
      </w:r>
      <w:r>
        <w:rPr>
          <w:rFonts w:ascii="Times New Roman" w:hAnsi="Times New Roman"/>
          <w:color w:val="000000"/>
          <w:sz w:val="24"/>
        </w:rPr>
        <w:t xml:space="preserve"> </w:t>
      </w:r>
      <w:r>
        <w:rPr>
          <w:rFonts w:ascii="Times New Roman" w:hAnsi="Times New Roman"/>
          <w:color w:val="000000"/>
          <w:sz w:val="24"/>
        </w:rPr>
        <w:t xml:space="preserve">replaces the service container and waits for the health check. If the new version never becomes healthy, it restores the previous image and fails the build. The smoke test sends real requests and checks that the new revision is running. A Kubernetes manifest for Minikube/k3s is included.</w:t>
      </w:r>
    </w:p>
    <w:p>
      <w:pPr>
        <w:pStyle w:val="FirstParagraph"/>
      </w:pPr>
      <w:r>
        <w:rPr>
          <w:rFonts w:ascii="Times New Roman" w:hAnsi="Times New Roman"/>
          <w:color w:val="000000"/>
          <w:sz w:val="24"/>
        </w:rPr>
        <w:t xml:space="preserve">The first build started by itself (</w:t>
      </w:r>
      <w:r>
        <w:rPr>
          <w:rFonts w:ascii="Times New Roman" w:hAnsi="Times New Roman"/>
          <w:i/>
          <w:iCs/>
          <w:color w:val="000000"/>
          <w:sz w:val="24"/>
        </w:rPr>
        <w:t xml:space="preserve">“Started by an SCM change”</w:t>
      </w:r>
      <w:r>
        <w:rPr>
          <w:rFonts w:ascii="Times New Roman" w:hAnsi="Times New Roman"/>
          <w:color w:val="000000"/>
          <w:sz w:val="24"/>
        </w:rPr>
        <w:t xml:space="preserve">) and took 69 s. The second took 39 s, because the dependency layers were cached. All stages passed.</w:t>
      </w:r>
    </w:p>
    <w:bookmarkEnd w:id="10"/>
    <w:bookmarkStart w:id="11" w:name="difficulties"/>
    <w:p>
      <w:pPr>
        <w:pStyle w:val="Heading1"/>
      </w:pPr>
      <w:r>
        <w:rPr>
          <w:rFonts w:ascii="Times New Roman" w:hAnsi="Times New Roman"/>
          <w:color w:val="000000"/>
        </w:rPr>
        <w:t xml:space="preserve">Difficulties</w:t>
      </w:r>
    </w:p>
    <w:p>
      <w:pPr>
        <w:pStyle w:val="Compact"/>
        <w:numPr>
          <w:ilvl w:val="0"/>
          <w:numId w:val="1002"/>
        </w:numPr>
      </w:pPr>
      <w:r>
        <w:rPr>
          <w:rFonts w:ascii="Times New Roman" w:hAnsi="Times New Roman"/>
          <w:b/>
          <w:bCs/>
          <w:color w:val="000000"/>
          <w:sz w:val="24"/>
        </w:rPr>
        <w:t xml:space="preserve">2 GB RAM shared with other services.</w:t>
      </w:r>
      <w:r>
        <w:rPr>
          <w:rFonts w:ascii="Times New Roman" w:hAnsi="Times New Roman"/>
          <w:color w:val="000000"/>
          <w:sz w:val="24"/>
        </w:rPr>
        <w:t xml:space="preserve"> </w:t>
      </w:r>
      <w:r>
        <w:rPr>
          <w:rFonts w:ascii="Times New Roman" w:hAnsi="Times New Roman"/>
          <w:color w:val="000000"/>
          <w:sz w:val="24"/>
        </w:rPr>
        <w:t xml:space="preserve">I set a JVM heap limit and a container limit for Jenkins. Builds run in the host Docker daemon, and Python tools stay in the test image, so the agent needs only git and Docker.</w:t>
      </w:r>
    </w:p>
    <w:p>
      <w:pPr>
        <w:pStyle w:val="Compact"/>
        <w:numPr>
          <w:ilvl w:val="0"/>
          <w:numId w:val="1002"/>
        </w:numPr>
      </w:pPr>
      <w:r>
        <w:rPr>
          <w:rFonts w:ascii="Times New Roman" w:hAnsi="Times New Roman"/>
          <w:b/>
          <w:bCs/>
          <w:color w:val="000000"/>
          <w:sz w:val="24"/>
        </w:rPr>
        <w:t xml:space="preserve">Docker socket permissions.</w:t>
      </w:r>
      <w:r>
        <w:rPr>
          <w:rFonts w:ascii="Times New Roman" w:hAnsi="Times New Roman"/>
          <w:color w:val="000000"/>
          <w:sz w:val="24"/>
        </w:rPr>
        <w:t xml:space="preserve"> </w:t>
      </w:r>
      <w:r>
        <w:rPr>
          <w:rFonts w:ascii="Times New Roman" w:hAnsi="Times New Roman"/>
          <w:color w:val="000000"/>
          <w:sz w:val="24"/>
        </w:rPr>
        <w:t xml:space="preserve">The</w:t>
      </w:r>
      <w:r>
        <w:rPr>
          <w:rFonts w:ascii="Times New Roman" w:hAnsi="Times New Roman"/>
          <w:color w:val="000000"/>
          <w:sz w:val="24"/>
        </w:rPr>
        <w:t xml:space="preserve"> </w:t>
      </w:r>
      <w:r>
        <w:rPr>
          <w:rStyle w:val="VerbatimChar"/>
          <w:rFonts w:ascii="Times New Roman" w:hAnsi="Times New Roman"/>
          <w:color w:val="000000"/>
          <w:sz w:val="24"/>
        </w:rPr>
        <w:t xml:space="preserve">jenkins</w:t>
      </w:r>
      <w:r>
        <w:rPr>
          <w:rFonts w:ascii="Times New Roman" w:hAnsi="Times New Roman"/>
          <w:color w:val="000000"/>
          <w:sz w:val="24"/>
        </w:rPr>
        <w:t xml:space="preserve"> </w:t>
      </w:r>
      <w:r>
        <w:rPr>
          <w:rFonts w:ascii="Times New Roman" w:hAnsi="Times New Roman"/>
          <w:color w:val="000000"/>
          <w:sz w:val="24"/>
        </w:rPr>
        <w:t xml:space="preserve">user could not reach</w:t>
      </w:r>
      <w:r>
        <w:rPr>
          <w:rFonts w:ascii="Times New Roman" w:hAnsi="Times New Roman"/>
          <w:color w:val="000000"/>
          <w:sz w:val="24"/>
        </w:rPr>
        <w:t xml:space="preserve"> </w:t>
      </w:r>
      <w:r>
        <w:rPr>
          <w:rStyle w:val="VerbatimChar"/>
          <w:rFonts w:ascii="Times New Roman" w:hAnsi="Times New Roman"/>
          <w:color w:val="000000"/>
          <w:sz w:val="24"/>
        </w:rPr>
        <w:t xml:space="preserve">/var/run/docker.sock</w:t>
      </w:r>
      <w:r>
        <w:rPr>
          <w:rFonts w:ascii="Times New Roman" w:hAnsi="Times New Roman"/>
          <w:color w:val="000000"/>
          <w:sz w:val="24"/>
        </w:rPr>
        <w:t xml:space="preserve">. I added the socket’s group ID to the container (</w:t>
      </w:r>
      <w:r>
        <w:rPr>
          <w:rStyle w:val="VerbatimChar"/>
          <w:rFonts w:ascii="Times New Roman" w:hAnsi="Times New Roman"/>
          <w:color w:val="000000"/>
          <w:sz w:val="24"/>
        </w:rPr>
        <w:t xml:space="preserve">group_add</w:t>
      </w:r>
      <w:r>
        <w:rPr>
          <w:rFonts w:ascii="Times New Roman" w:hAnsi="Times New Roman"/>
          <w:color w:val="000000"/>
          <w:sz w:val="24"/>
        </w:rPr>
        <w:t xml:space="preserve">).</w:t>
      </w:r>
    </w:p>
    <w:p>
      <w:pPr>
        <w:pStyle w:val="Compact"/>
        <w:numPr>
          <w:ilvl w:val="0"/>
          <w:numId w:val="1002"/>
        </w:numPr>
      </w:pPr>
      <w:r>
        <w:rPr>
          <w:rFonts w:ascii="Times New Roman" w:hAnsi="Times New Roman"/>
          <w:b/>
          <w:bCs/>
          <w:color w:val="000000"/>
          <w:sz w:val="24"/>
        </w:rPr>
        <w:t xml:space="preserve">Secrets.</w:t>
      </w:r>
      <w:r>
        <w:rPr>
          <w:rFonts w:ascii="Times New Roman" w:hAnsi="Times New Roman"/>
          <w:color w:val="000000"/>
          <w:sz w:val="24"/>
        </w:rPr>
        <w:t xml:space="preserve"> </w:t>
      </w:r>
      <w:r>
        <w:rPr>
          <w:rFonts w:ascii="Times New Roman" w:hAnsi="Times New Roman"/>
          <w:color w:val="000000"/>
          <w:sz w:val="24"/>
        </w:rPr>
        <w:t xml:space="preserve">Jenkins process variables are visible to every</w:t>
      </w:r>
      <w:r>
        <w:rPr>
          <w:rFonts w:ascii="Times New Roman" w:hAnsi="Times New Roman"/>
          <w:color w:val="000000"/>
          <w:sz w:val="24"/>
        </w:rPr>
        <w:t xml:space="preserve"> </w:t>
      </w:r>
      <w:r>
        <w:rPr>
          <w:rStyle w:val="VerbatimChar"/>
          <w:rFonts w:ascii="Times New Roman" w:hAnsi="Times New Roman"/>
          <w:color w:val="000000"/>
          <w:sz w:val="24"/>
        </w:rPr>
        <w:t xml:space="preserve">sh</w:t>
      </w:r>
      <w:r>
        <w:rPr>
          <w:rFonts w:ascii="Times New Roman" w:hAnsi="Times New Roman"/>
          <w:color w:val="000000"/>
          <w:sz w:val="24"/>
        </w:rPr>
        <w:t xml:space="preserve"> </w:t>
      </w:r>
      <w:r>
        <w:rPr>
          <w:rFonts w:ascii="Times New Roman" w:hAnsi="Times New Roman"/>
          <w:color w:val="000000"/>
          <w:sz w:val="24"/>
        </w:rPr>
        <w:t xml:space="preserve">step. Configuration as Code therefore reads secrets from files. The LLM key is a masked credential, passed to the container as</w:t>
      </w:r>
      <w:r>
        <w:rPr>
          <w:rFonts w:ascii="Times New Roman" w:hAnsi="Times New Roman"/>
          <w:color w:val="000000"/>
          <w:sz w:val="24"/>
        </w:rPr>
        <w:t xml:space="preserve"> </w:t>
      </w:r>
      <w:r>
        <w:rPr>
          <w:rStyle w:val="VerbatimChar"/>
          <w:rFonts w:ascii="Times New Roman" w:hAnsi="Times New Roman"/>
          <w:color w:val="000000"/>
          <w:sz w:val="24"/>
        </w:rPr>
        <w:t xml:space="preserve">-e LLM_API_KEY</w:t>
      </w:r>
      <w:r>
        <w:rPr>
          <w:rFonts w:ascii="Times New Roman" w:hAnsi="Times New Roman"/>
          <w:color w:val="000000"/>
          <w:sz w:val="24"/>
        </w:rPr>
        <w:t xml:space="preserve"> </w:t>
      </w:r>
      <w:r>
        <w:rPr>
          <w:rFonts w:ascii="Times New Roman" w:hAnsi="Times New Roman"/>
          <w:color w:val="000000"/>
          <w:sz w:val="24"/>
        </w:rPr>
        <w:t xml:space="preserve">without a value.</w:t>
      </w:r>
    </w:p>
    <w:p>
      <w:pPr>
        <w:pStyle w:val="Compact"/>
        <w:numPr>
          <w:ilvl w:val="0"/>
          <w:numId w:val="1002"/>
        </w:numPr>
      </w:pPr>
      <w:r>
        <w:rPr>
          <w:rFonts w:ascii="Times New Roman" w:hAnsi="Times New Roman"/>
          <w:b/>
          <w:bCs/>
          <w:color w:val="000000"/>
          <w:sz w:val="24"/>
        </w:rPr>
        <w:t xml:space="preserve">No webhook.</w:t>
      </w:r>
      <w:r>
        <w:rPr>
          <w:rFonts w:ascii="Times New Roman" w:hAnsi="Times New Roman"/>
          <w:color w:val="000000"/>
          <w:sz w:val="24"/>
        </w:rPr>
        <w:t xml:space="preserve"> </w:t>
      </w:r>
      <w:r>
        <w:rPr>
          <w:rFonts w:ascii="Times New Roman" w:hAnsi="Times New Roman"/>
          <w:color w:val="000000"/>
          <w:sz w:val="24"/>
        </w:rPr>
        <w:t xml:space="preserve">Jenkins is reachable only via SSH, so GitHub cannot call a webhook. SCM polling every 2 minutes replaces it.</w:t>
      </w:r>
    </w:p>
    <w:p>
      <w:pPr>
        <w:pStyle w:val="Compact"/>
        <w:numPr>
          <w:ilvl w:val="0"/>
          <w:numId w:val="1002"/>
        </w:numPr>
      </w:pPr>
      <w:r>
        <w:rPr>
          <w:rFonts w:ascii="Times New Roman" w:hAnsi="Times New Roman"/>
          <w:b/>
          <w:bCs/>
          <w:color w:val="000000"/>
          <w:sz w:val="24"/>
        </w:rPr>
        <w:t xml:space="preserve">Windows ↔ Linux.</w:t>
      </w:r>
      <w:r>
        <w:rPr>
          <w:rFonts w:ascii="Times New Roman" w:hAnsi="Times New Roman"/>
          <w:color w:val="000000"/>
          <w:sz w:val="24"/>
        </w:rPr>
        <w:t xml:space="preserve"> </w:t>
      </w:r>
      <w:r>
        <w:rPr>
          <w:rStyle w:val="VerbatimChar"/>
          <w:rFonts w:ascii="Times New Roman" w:hAnsi="Times New Roman"/>
          <w:color w:val="000000"/>
          <w:sz w:val="24"/>
        </w:rPr>
        <w:t xml:space="preserve">.gitattributes</w:t>
      </w:r>
      <w:r>
        <w:rPr>
          <w:rFonts w:ascii="Times New Roman" w:hAnsi="Times New Roman"/>
          <w:color w:val="000000"/>
          <w:sz w:val="24"/>
        </w:rPr>
        <w:t xml:space="preserve"> </w:t>
      </w:r>
      <w:r>
        <w:rPr>
          <w:rFonts w:ascii="Times New Roman" w:hAnsi="Times New Roman"/>
          <w:color w:val="000000"/>
          <w:sz w:val="24"/>
        </w:rPr>
        <w:t xml:space="preserve">forces LF line endings. Server commands are sent as script files, because PowerShell breaks quotes inside</w:t>
      </w:r>
      <w:r>
        <w:rPr>
          <w:rFonts w:ascii="Times New Roman" w:hAnsi="Times New Roman"/>
          <w:color w:val="000000"/>
          <w:sz w:val="24"/>
        </w:rPr>
        <w:t xml:space="preserve"> </w:t>
      </w:r>
      <w:r>
        <w:rPr>
          <w:rStyle w:val="VerbatimChar"/>
          <w:rFonts w:ascii="Times New Roman" w:hAnsi="Times New Roman"/>
          <w:color w:val="000000"/>
          <w:sz w:val="24"/>
        </w:rPr>
        <w:t xml:space="preserve">ssh</w:t>
      </w:r>
      <w:r>
        <w:rPr>
          <w:rFonts w:ascii="Times New Roman" w:hAnsi="Times New Roman"/>
          <w:color w:val="000000"/>
          <w:sz w:val="24"/>
        </w:rPr>
        <w:t xml:space="preserve"> </w:t>
      </w:r>
      <w:r>
        <w:rPr>
          <w:rFonts w:ascii="Times New Roman" w:hAnsi="Times New Roman"/>
          <w:color w:val="000000"/>
          <w:sz w:val="24"/>
        </w:rPr>
        <w:t xml:space="preserve">arguments.</w:t>
      </w:r>
    </w:p>
    <w:p>
      <w:pPr>
        <w:pStyle w:val="Compact"/>
        <w:numPr>
          <w:ilvl w:val="0"/>
          <w:numId w:val="1002"/>
        </w:numPr>
      </w:pPr>
      <w:r>
        <w:rPr>
          <w:rFonts w:ascii="Times New Roman" w:hAnsi="Times New Roman"/>
          <w:b/>
          <w:bCs/>
          <w:color w:val="000000"/>
          <w:sz w:val="24"/>
        </w:rPr>
        <w:t xml:space="preserve">External LLM in tests.</w:t>
      </w:r>
      <w:r>
        <w:rPr>
          <w:rFonts w:ascii="Times New Roman" w:hAnsi="Times New Roman"/>
          <w:color w:val="000000"/>
          <w:sz w:val="24"/>
        </w:rPr>
        <w:t xml:space="preserve"> </w:t>
      </w:r>
      <w:r>
        <w:rPr>
          <w:rFonts w:ascii="Times New Roman" w:hAnsi="Times New Roman"/>
          <w:color w:val="000000"/>
          <w:sz w:val="24"/>
        </w:rPr>
        <w:t xml:space="preserve">The HTTP call is mocked. The tests check the prompt, the model fallback chain and the extractive fallback without network access.</w:t>
      </w:r>
    </w:p>
    <w:bookmarkEnd w:id="11"/>
    <w:bookmarkStart w:id="12" w:name="conclusions"/>
    <w:p>
      <w:pPr>
        <w:pStyle w:val="Heading1"/>
      </w:pPr>
      <w:r>
        <w:rPr>
          <w:rFonts w:ascii="Times New Roman" w:hAnsi="Times New Roman"/>
          <w:color w:val="000000"/>
        </w:rPr>
        <w:t xml:space="preserve">Conclusions</w:t>
      </w:r>
    </w:p>
    <w:p>
      <w:pPr>
        <w:pStyle w:val="FirstParagraph"/>
      </w:pPr>
      <w:r>
        <w:rPr>
          <w:rFonts w:ascii="Times New Roman" w:hAnsi="Times New Roman"/>
          <w:color w:val="000000"/>
          <w:sz w:val="24"/>
        </w:rPr>
        <w:t xml:space="preserve">Every commit becomes a tested, measured and deployed version in under a minute, without manual steps. Pinned dependencies and images make the environment reproducible. The archived</w:t>
      </w:r>
      <w:r>
        <w:rPr>
          <w:rFonts w:ascii="Times New Roman" w:hAnsi="Times New Roman"/>
          <w:color w:val="000000"/>
          <w:sz w:val="24"/>
        </w:rPr>
        <w:t xml:space="preserve"> </w:t>
      </w:r>
      <w:r>
        <w:rPr>
          <w:rStyle w:val="VerbatimChar"/>
          <w:rFonts w:ascii="Times New Roman" w:hAnsi="Times New Roman"/>
          <w:color w:val="000000"/>
          <w:sz w:val="24"/>
        </w:rPr>
        <w:t xml:space="preserve">eval.json</w:t>
      </w:r>
      <w:r>
        <w:rPr>
          <w:rFonts w:ascii="Times New Roman" w:hAnsi="Times New Roman"/>
          <w:color w:val="000000"/>
          <w:sz w:val="24"/>
        </w:rPr>
        <w:t xml:space="preserve"> </w:t>
      </w:r>
      <w:r>
        <w:rPr>
          <w:rFonts w:ascii="Times New Roman" w:hAnsi="Times New Roman"/>
          <w:color w:val="000000"/>
          <w:sz w:val="24"/>
        </w:rPr>
        <w:t xml:space="preserve">ties each quality number to a commit. For RAG research, a metric-based quality gate in CI matters as much as unit tests: it decides whether a change to chunking, tokenisation or the prompt is accepted. Next steps are hybrid retrieval, a faithfulness metric in the same gate, and pushing images to a registry.</w:t>
      </w:r>
    </w:p>
    <w:bookmarkEnd w:id="12"/>
    <w:bookmarkStart w:id="34" w:name="appendix-screenshots"/>
    <w:p>
      <w:pPr>
        <w:pStyle w:val="Heading1"/>
      </w:pPr>
      <w:r>
        <w:rPr>
          <w:rFonts w:ascii="Times New Roman" w:hAnsi="Times New Roman"/>
          <w:color w:val="000000"/>
        </w:rPr>
        <w:t xml:space="preserve">Appendix: screenshots</w:t>
      </w:r>
    </w:p>
    <w:p>
      <w:pPr>
        <w:pStyle w:val="CaptionedFigure"/>
        <w:jc w:val="center"/>
      </w:pPr>
      <w:r>
        <w:rPr>
          <w:rFonts w:ascii="Times New Roman" w:hAnsi="Times New Roman"/>
          <w:i/>
          <w:color w:val="000000"/>
          <w:sz w:val="22"/>
        </w:rPr>
        <w:drawing>
          <wp:inline>
            <wp:extent cx="5334000" cy="4074583"/>
            <wp:effectExtent b="0" l="0" r="0" t="0"/>
            <wp:docPr descr="Jenkins job: stage view of builds #1 and #2, test result trend, archived artifacts" title="" id="14" name="Picture"/>
            <a:graphic>
              <a:graphicData uri="http://schemas.openxmlformats.org/drawingml/2006/picture">
                <pic:pic>
                  <pic:nvPicPr>
                    <pic:cNvPr descr="screenshots/01-job-stage-view.png" id="15" name="Picture"/>
                    <pic:cNvPicPr>
                      <a:picLocks noChangeArrowheads="1" noChangeAspect="1"/>
                    </pic:cNvPicPr>
                  </pic:nvPicPr>
                  <pic:blipFill>
                    <a:blip r:embed="rId13"/>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jc w:val="center"/>
      </w:pPr>
      <w:r>
        <w:rPr>
          <w:rFonts w:ascii="Times New Roman" w:hAnsi="Times New Roman"/>
          <w:i/>
          <w:color w:val="000000"/>
          <w:sz w:val="22"/>
        </w:rPr>
        <w:t xml:space="preserve">Jenkins job: stage view of builds #1 and #2, test result trend, archived artifacts</w:t>
      </w:r>
    </w:p>
    <w:p>
      <w:pPr>
        <w:pStyle w:val="CaptionedFigure"/>
        <w:jc w:val="center"/>
      </w:pPr>
      <w:r>
        <w:rPr>
          <w:rFonts w:ascii="Times New Roman" w:hAnsi="Times New Roman"/>
          <w:i/>
          <w:color w:val="000000"/>
          <w:sz w:val="22"/>
        </w:rPr>
        <w:drawing>
          <wp:inline>
            <wp:extent cx="5334000" cy="2592916"/>
            <wp:effectExtent b="0" l="0" r="0" t="0"/>
            <wp:docPr descr="Build #2: triggered by an SCM change, two commits, revision, artifacts, test results" title="" id="17" name="Picture"/>
            <a:graphic>
              <a:graphicData uri="http://schemas.openxmlformats.org/drawingml/2006/picture">
                <pic:pic>
                  <pic:nvPicPr>
                    <pic:cNvPr descr="screenshots/02-build.png" id="18" name="Picture"/>
                    <pic:cNvPicPr>
                      <a:picLocks noChangeArrowheads="1" noChangeAspect="1"/>
                    </pic:cNvPicPr>
                  </pic:nvPicPr>
                  <pic:blipFill>
                    <a:blip r:embed="rId16"/>
                    <a:stretch>
                      <a:fillRect/>
                    </a:stretch>
                  </pic:blipFill>
                  <pic:spPr bwMode="auto">
                    <a:xfrm>
                      <a:off x="0" y="0"/>
                      <a:ext cx="5334000" cy="2592916"/>
                    </a:xfrm>
                    <a:prstGeom prst="rect">
                      <a:avLst/>
                    </a:prstGeom>
                    <a:noFill/>
                    <a:ln w="9525">
                      <a:noFill/>
                      <a:headEnd/>
                      <a:tailEnd/>
                    </a:ln>
                  </pic:spPr>
                </pic:pic>
              </a:graphicData>
            </a:graphic>
          </wp:inline>
        </w:drawing>
      </w:r>
    </w:p>
    <w:p>
      <w:pPr>
        <w:pStyle w:val="ImageCaption"/>
        <w:jc w:val="center"/>
      </w:pPr>
      <w:r>
        <w:rPr>
          <w:rFonts w:ascii="Times New Roman" w:hAnsi="Times New Roman"/>
          <w:i/>
          <w:color w:val="000000"/>
          <w:sz w:val="22"/>
        </w:rPr>
        <w:t xml:space="preserve">Build #2: triggered by an SCM change, two commits, revision, artifacts, test results</w:t>
      </w:r>
    </w:p>
    <w:p>
      <w:pPr>
        <w:pStyle w:val="CaptionedFigure"/>
        <w:jc w:val="center"/>
      </w:pPr>
      <w:r>
        <w:rPr>
          <w:rFonts w:ascii="Times New Roman" w:hAnsi="Times New Roman"/>
          <w:i/>
          <w:color w:val="000000"/>
          <w:sz w:val="22"/>
        </w:rPr>
        <w:drawing>
          <wp:inline>
            <wp:extent cx="5334000" cy="3704166"/>
            <wp:effectExtent b="0" l="0" r="0" t="0"/>
            <wp:docPr descr="JUnit test report: 30 of 30 tests passed" title="" id="20" name="Picture"/>
            <a:graphic>
              <a:graphicData uri="http://schemas.openxmlformats.org/drawingml/2006/picture">
                <pic:pic>
                  <pic:nvPicPr>
                    <pic:cNvPr descr="screenshots/03-test-results.png" id="21" name="Picture"/>
                    <pic:cNvPicPr>
                      <a:picLocks noChangeArrowheads="1" noChangeAspect="1"/>
                    </pic:cNvPicPr>
                  </pic:nvPicPr>
                  <pic:blipFill>
                    <a:blip r:embed="rId19"/>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jc w:val="center"/>
      </w:pPr>
      <w:r>
        <w:rPr>
          <w:rFonts w:ascii="Times New Roman" w:hAnsi="Times New Roman"/>
          <w:i/>
          <w:color w:val="000000"/>
          <w:sz w:val="22"/>
        </w:rPr>
        <w:t xml:space="preserve">JUnit test report: 30 of 30 tests passed</w:t>
      </w:r>
    </w:p>
    <w:p>
      <w:pPr>
        <w:pStyle w:val="CaptionedFigure"/>
        <w:jc w:val="center"/>
      </w:pPr>
      <w:r>
        <w:rPr>
          <w:rFonts w:ascii="Times New Roman" w:hAnsi="Times New Roman"/>
          <w:i/>
          <w:color w:val="000000"/>
          <w:sz w:val="22"/>
        </w:rPr>
        <w:drawing>
          <wp:inline>
            <wp:extent cx="5334000" cy="3889375"/>
            <wp:effectExtent b="0" l="0" r="0" t="0"/>
            <wp:docPr descr="Console output of build #2: image built, push skipped, deployed with health check, smoke test passed" title="" id="23" name="Picture"/>
            <a:graphic>
              <a:graphicData uri="http://schemas.openxmlformats.org/drawingml/2006/picture">
                <pic:pic>
                  <pic:nvPicPr>
                    <pic:cNvPr descr="screenshots/04-console-deploy.png" id="24" name="Picture"/>
                    <pic:cNvPicPr>
                      <a:picLocks noChangeArrowheads="1" noChangeAspect="1"/>
                    </pic:cNvPicPr>
                  </pic:nvPicPr>
                  <pic:blipFill>
                    <a:blip r:embed="rId22"/>
                    <a:stretch>
                      <a:fillRect/>
                    </a:stretch>
                  </pic:blipFill>
                  <pic:spPr bwMode="auto">
                    <a:xfrm>
                      <a:off x="0" y="0"/>
                      <a:ext cx="5334000" cy="3889375"/>
                    </a:xfrm>
                    <a:prstGeom prst="rect">
                      <a:avLst/>
                    </a:prstGeom>
                    <a:noFill/>
                    <a:ln w="9525">
                      <a:noFill/>
                      <a:headEnd/>
                      <a:tailEnd/>
                    </a:ln>
                  </pic:spPr>
                </pic:pic>
              </a:graphicData>
            </a:graphic>
          </wp:inline>
        </w:drawing>
      </w:r>
    </w:p>
    <w:p>
      <w:pPr>
        <w:pStyle w:val="ImageCaption"/>
        <w:jc w:val="center"/>
      </w:pPr>
      <w:r>
        <w:rPr>
          <w:rFonts w:ascii="Times New Roman" w:hAnsi="Times New Roman"/>
          <w:i/>
          <w:color w:val="000000"/>
          <w:sz w:val="22"/>
        </w:rPr>
        <w:t xml:space="preserve">Console output of build #2: image built, push skipped, deployed with health check, smoke test passed</w:t>
      </w:r>
    </w:p>
    <w:p>
      <w:pPr>
        <w:pStyle w:val="CaptionedFigure"/>
        <w:jc w:val="center"/>
      </w:pPr>
      <w:r>
        <w:rPr>
          <w:rFonts w:ascii="Times New Roman" w:hAnsi="Times New Roman"/>
          <w:i/>
          <w:color w:val="000000"/>
          <w:sz w:val="22"/>
        </w:rPr>
        <w:drawing>
          <wp:inline>
            <wp:extent cx="2879999" cy="1107692"/>
            <wp:effectExtent b="0" l="0" r="0" t="0"/>
            <wp:docPr descr="Archived retrieval evaluation (eval.json) of build #2" title="" id="26" name="Picture"/>
            <a:graphic>
              <a:graphicData uri="http://schemas.openxmlformats.org/drawingml/2006/picture">
                <pic:pic>
                  <pic:nvPicPr>
                    <pic:cNvPr descr="screenshots/05-artifacts.png" id="27" name="Picture"/>
                    <pic:cNvPicPr>
                      <a:picLocks noChangeArrowheads="1" noChangeAspect="1"/>
                    </pic:cNvPicPr>
                  </pic:nvPicPr>
                  <pic:blipFill>
                    <a:blip r:embed="rId25"/>
                    <a:stretch>
                      <a:fillRect/>
                    </a:stretch>
                  </pic:blipFill>
                  <pic:spPr bwMode="auto">
                    <a:xfrm>
                      <a:off x="0" y="0"/>
                      <a:ext cx="2879999" cy="1107692"/>
                    </a:xfrm>
                    <a:prstGeom prst="rect">
                      <a:avLst/>
                    </a:prstGeom>
                    <a:noFill/>
                    <a:ln w="9525">
                      <a:noFill/>
                      <a:headEnd/>
                      <a:tailEnd/>
                    </a:ln>
                  </pic:spPr>
                </pic:pic>
              </a:graphicData>
            </a:graphic>
          </wp:inline>
        </w:drawing>
      </w:r>
    </w:p>
    <w:p>
      <w:pPr>
        <w:pStyle w:val="ImageCaption"/>
        <w:jc w:val="center"/>
      </w:pPr>
      <w:r>
        <w:rPr>
          <w:rFonts w:ascii="Times New Roman" w:hAnsi="Times New Roman"/>
          <w:i/>
          <w:color w:val="000000"/>
          <w:sz w:val="22"/>
        </w:rPr>
        <w:t xml:space="preserve">Archived retrieval evaluation (eval.json) of build #2</w:t>
      </w:r>
    </w:p>
    <w:p>
      <w:pPr>
        <w:pStyle w:val="CaptionedFigure"/>
        <w:jc w:val="center"/>
      </w:pPr>
      <w:r>
        <w:rPr>
          <w:rFonts w:ascii="Times New Roman" w:hAnsi="Times New Roman"/>
          <w:i/>
          <w:color w:val="000000"/>
          <w:sz w:val="22"/>
        </w:rPr>
        <w:drawing>
          <wp:inline>
            <wp:extent cx="5039999" cy="4458461"/>
            <wp:effectExtent b="0" l="0" r="0" t="0"/>
            <wp:docPr descr="The deployed service at https://rag.mkab.dev answering with cited sources" title="" id="29" name="Picture"/>
            <a:graphic>
              <a:graphicData uri="http://schemas.openxmlformats.org/drawingml/2006/picture">
                <pic:pic>
                  <pic:nvPicPr>
                    <pic:cNvPr descr="screenshots/06-app.png" id="30" name="Picture"/>
                    <pic:cNvPicPr>
                      <a:picLocks noChangeArrowheads="1" noChangeAspect="1"/>
                    </pic:cNvPicPr>
                  </pic:nvPicPr>
                  <pic:blipFill>
                    <a:blip r:embed="rId28"/>
                    <a:stretch>
                      <a:fillRect/>
                    </a:stretch>
                  </pic:blipFill>
                  <pic:spPr bwMode="auto">
                    <a:xfrm>
                      <a:off x="0" y="0"/>
                      <a:ext cx="5039999" cy="4458461"/>
                    </a:xfrm>
                    <a:prstGeom prst="rect">
                      <a:avLst/>
                    </a:prstGeom>
                    <a:noFill/>
                    <a:ln w="9525">
                      <a:noFill/>
                      <a:headEnd/>
                      <a:tailEnd/>
                    </a:ln>
                  </pic:spPr>
                </pic:pic>
              </a:graphicData>
            </a:graphic>
          </wp:inline>
        </w:drawing>
      </w:r>
    </w:p>
    <w:p>
      <w:pPr>
        <w:pStyle w:val="ImageCaption"/>
        <w:jc w:val="center"/>
      </w:pPr>
      <w:r>
        <w:rPr>
          <w:rFonts w:ascii="Times New Roman" w:hAnsi="Times New Roman"/>
          <w:i/>
          <w:color w:val="000000"/>
          <w:sz w:val="22"/>
        </w:rPr>
        <w:t xml:space="preserve">The deployed service at https://rag.mkab.dev answering with cited sources</w:t>
      </w:r>
    </w:p>
    <w:p>
      <w:pPr>
        <w:pStyle w:val="CaptionedFigure"/>
        <w:jc w:val="center"/>
      </w:pPr>
      <w:r>
        <w:rPr>
          <w:rFonts w:ascii="Times New Roman" w:hAnsi="Times New Roman"/>
          <w:i/>
          <w:color w:val="000000"/>
          <w:sz w:val="22"/>
        </w:rPr>
        <w:drawing>
          <wp:inline>
            <wp:extent cx="5334000" cy="4074583"/>
            <wp:effectExtent b="0" l="0" r="0" t="0"/>
            <wp:docPr descr="GitHub repository with the code, Dockerfile and Jenkinsfile" title="" id="32" name="Picture"/>
            <a:graphic>
              <a:graphicData uri="http://schemas.openxmlformats.org/drawingml/2006/picture">
                <pic:pic>
                  <pic:nvPicPr>
                    <pic:cNvPr descr="screenshots/07-github.png" id="33" name="Picture"/>
                    <pic:cNvPicPr>
                      <a:picLocks noChangeArrowheads="1" noChangeAspect="1"/>
                    </pic:cNvPicPr>
                  </pic:nvPicPr>
                  <pic:blipFill>
                    <a:blip r:embed="rId31"/>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jc w:val="center"/>
      </w:pPr>
      <w:r>
        <w:rPr>
          <w:rFonts w:ascii="Times New Roman" w:hAnsi="Times New Roman"/>
          <w:i/>
          <w:color w:val="000000"/>
          <w:sz w:val="22"/>
        </w:rPr>
        <w:t xml:space="preserve">GitHub repository with the code, Dockerfile and Jenkinsfile</w:t>
      </w:r>
    </w:p>
    <w:bookmarkEnd w:id="34"/>
    <w:sectPr>
      <w:footnotePr>
        <w:numRestart w:val="eachSect"/>
      </w:footnotePr>
      <w:pgSz w:w="11906" w:h="16838"/>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cs="Times New Roman" w:eastAsia="Times New Roman"/>
      <w:color w:val="000000"/>
      <w:sz w:val="24"/>
    </w:rPr>
  </w:style>
  <w:style w:styleId="BodyText" w:type="paragraph">
    <w:name w:val="Body Text"/>
    <w:basedOn w:val="Normal"/>
    <w:link w:val="BodyTextChar"/>
    <w:qFormat/>
    <w:pPr>
      <w:spacing w:after="120" w:before="180" w:line="360" w:lineRule="auto"/>
      <w:jc w:val="both"/>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360" w:lineRule="auto" w:after="120"/>
      <w:jc w:val="both"/>
    </w:pPr>
    <w:rPr>
      <w:rFonts w:ascii="Times New Roman" w:hAnsi="Times New Roman" w:cs="Times New Roman" w:eastAsia="Times New Roman"/>
      <w:color w:val="000000"/>
      <w:sz w:val="24"/>
    </w:rPr>
  </w:style>
  <w:style w:customStyle="1" w:styleId="Compact" w:type="paragraph">
    <w:name w:val="Compact"/>
    <w:basedOn w:val="BodyText"/>
    <w:qFormat/>
    <w:pPr>
      <w:spacing w:after="120" w:before="36" w:line="360" w:lineRule="auto"/>
      <w:jc w:val="both"/>
    </w:pPr>
    <w:rPr>
      <w:rFonts w:ascii="Times New Roman" w:hAnsi="Times New Roman" w:cs="Times New Roman" w:eastAsia="Times New Roman"/>
      <w:color w:val="000000"/>
      <w:sz w:val="24"/>
    </w:rPr>
  </w:style>
  <w:style w:styleId="Title" w:type="paragraph">
    <w:name w:val="Title"/>
    <w:basedOn w:val="Normal"/>
    <w:next w:val="BodyText"/>
    <w:link w:val="TitleChar"/>
    <w:uiPriority w:val="10"/>
    <w:qFormat/>
    <w:rsid w:val="00A10FD9"/>
    <w:pPr>
      <w:spacing w:after="120" w:line="360" w:lineRule="auto"/>
      <w:contextualSpacing/>
      <w:jc w:val="center"/>
    </w:pPr>
    <w:rPr>
      <w:rFonts w:ascii="Times New Roman" w:hAnsi="Times New Roman" w:cs="Times New Roman" w:eastAsia="Times New Roman"/>
      <w:b/>
      <w:i w:val="0"/>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360" w:lineRule="auto" w:after="120"/>
      <w:jc w:val="center"/>
    </w:pPr>
    <w:rPr>
      <w:rFonts w:ascii="Times New Roman" w:hAnsi="Times New Roman" w:cs="Times New Roman" w:eastAsia="Times New Roman"/>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360" w:lineRule="auto" w:after="120"/>
      <w:jc w:val="center"/>
    </w:pPr>
    <w:rPr>
      <w:rFonts w:ascii="Times New Roman" w:hAnsi="Times New Roman" w:cs="Times New Roman" w:eastAsia="Times New Roman"/>
      <w:color w:val="000000"/>
      <w:sz w:val="24"/>
      <w:szCs w:val="24"/>
    </w:rPr>
  </w:style>
  <w:style w:styleId="Date" w:type="paragraph">
    <w:name w:val="Date"/>
    <w:basedOn w:val="Title"/>
    <w:next w:val="BodyText"/>
    <w:qFormat/>
    <w:pPr>
      <w:keepNext/>
      <w:keepLines/>
      <w:spacing w:line="360" w:lineRule="auto" w:after="120"/>
      <w:jc w:val="center"/>
    </w:pPr>
    <w:rPr>
      <w:rFonts w:ascii="Times New Roman" w:hAnsi="Times New Roman" w:cs="Times New Roman" w:eastAsia="Times New Roman"/>
      <w:color w:val="000000"/>
      <w:sz w:val="24"/>
      <w:szCs w:val="24"/>
    </w:rPr>
  </w:style>
  <w:style w:customStyle="1" w:styleId="AbstractTitle" w:type="paragraph">
    <w:name w:val="Abstract Title"/>
    <w:basedOn w:val="Normal"/>
    <w:next w:val="Abstract"/>
    <w:qFormat/>
    <w:pPr>
      <w:keepNext/>
      <w:keepLines/>
      <w:spacing w:after="120" w:before="300" w:line="360" w:lineRule="auto"/>
      <w:jc w:val="center"/>
    </w:pPr>
    <w:rPr>
      <w:rFonts w:ascii="Times New Roman" w:hAnsi="Times New Roman" w:cs="Times New Roman" w:eastAsia="Times New Roman"/>
      <w:b/>
      <w:color w:val="000000"/>
      <w:sz w:val="24"/>
      <w:szCs w:val="20"/>
    </w:rPr>
  </w:style>
  <w:style w:customStyle="1" w:styleId="Abstract" w:type="paragraph">
    <w:name w:val="Abstract"/>
    <w:basedOn w:val="Normal"/>
    <w:next w:val="BodyText"/>
    <w:qFormat/>
    <w:pPr>
      <w:keepNext/>
      <w:keepLines/>
      <w:spacing w:after="120" w:before="100" w:line="360" w:lineRule="auto"/>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360" w:lineRule="auto" w:after="120"/>
    </w:pPr>
    <w:rPr>
      <w:rFonts w:ascii="Times New Roman" w:hAnsi="Times New Roman" w:cs="Times New Roman" w:eastAsia="Times New Roman"/>
      <w:color w:val="000000"/>
      <w:sz w:val="24"/>
    </w:rPr>
  </w:style>
  <w:style w:styleId="Heading1" w:type="paragraph">
    <w:name w:val="heading 1"/>
    <w:basedOn w:val="Normal"/>
    <w:next w:val="BodyText"/>
    <w:link w:val="Heading1Char"/>
    <w:uiPriority w:val="9"/>
    <w:qFormat/>
    <w:rsid w:val="00A10FD9"/>
    <w:pPr>
      <w:keepNext/>
      <w:keepLines/>
      <w:spacing w:after="120" w:before="240" w:line="360" w:lineRule="auto"/>
      <w:outlineLvl w:val="0"/>
    </w:pPr>
    <w:rPr>
      <w:rFonts w:ascii="Times New Roman" w:hAnsi="Times New Roman" w:cs="Times New Roman" w:eastAsia="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outlineLvl w:val="1"/>
    </w:pPr>
    <w:rPr>
      <w:rFonts w:ascii="Times New Roman" w:hAnsi="Times New Roman" w:cs="Times New Roman" w:eastAsia="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360" w:lineRule="auto"/>
      <w:outlineLvl w:val="2"/>
    </w:pPr>
    <w:rPr>
      <w:rFonts w:ascii="Times New Roman" w:hAnsi="Times New Roman" w:cs="Times New Roman" w:eastAsia="Times New Roman"/>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360" w:lineRule="auto"/>
      <w:outlineLvl w:val="3"/>
    </w:pPr>
    <w:rPr>
      <w:rFonts w:ascii="Times New Roman" w:hAnsi="Times New Roman" w:cs="Times New Roman" w:eastAsia="Times New Roman"/>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120" w:before="240" w:line="360" w:lineRule="auto"/>
      <w:outlineLvl w:val="4"/>
    </w:pPr>
    <w:rPr>
      <w:rFonts w:ascii="Times New Roman" w:hAnsi="Times New Roman" w:cs="Times New Roman" w:eastAsia="Times New Roman"/>
      <w:color w:val="000000"/>
      <w:sz w:val="24"/>
    </w:rPr>
  </w:style>
  <w:style w:styleId="Heading6" w:type="paragraph">
    <w:name w:val="heading 6"/>
    <w:basedOn w:val="Normal"/>
    <w:next w:val="BodyText"/>
    <w:link w:val="Heading6Char"/>
    <w:uiPriority w:val="9"/>
    <w:semiHidden/>
    <w:unhideWhenUsed/>
    <w:qFormat/>
    <w:rsid w:val="00A10FD9"/>
    <w:pPr>
      <w:keepNext/>
      <w:keepLines/>
      <w:spacing w:after="120" w:before="240" w:line="360" w:lineRule="auto"/>
      <w:outlineLvl w:val="5"/>
    </w:pPr>
    <w:rPr>
      <w:rFonts w:ascii="Times New Roman" w:hAnsi="Times New Roman" w:cs="Times New Roman" w:eastAsia="Times New Roman"/>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120" w:before="240" w:line="360" w:lineRule="auto"/>
      <w:outlineLvl w:val="6"/>
    </w:pPr>
    <w:rPr>
      <w:rFonts w:ascii="Times New Roman" w:hAnsi="Times New Roman" w:cs="Times New Roman" w:eastAsia="Times New Roman"/>
      <w:color w:val="000000"/>
      <w:sz w:val="24"/>
    </w:rPr>
  </w:style>
  <w:style w:styleId="Heading8" w:type="paragraph">
    <w:name w:val="heading 8"/>
    <w:basedOn w:val="Normal"/>
    <w:next w:val="BodyText"/>
    <w:link w:val="Heading8Char"/>
    <w:uiPriority w:val="9"/>
    <w:semiHidden/>
    <w:unhideWhenUsed/>
    <w:qFormat/>
    <w:rsid w:val="00A10FD9"/>
    <w:pPr>
      <w:keepNext/>
      <w:keepLines/>
      <w:spacing w:after="120" w:line="360" w:lineRule="auto" w:before="240"/>
      <w:outlineLvl w:val="7"/>
    </w:pPr>
    <w:rPr>
      <w:rFonts w:ascii="Times New Roman" w:hAnsi="Times New Roman" w:cs="Times New Roman" w:eastAsia="Times New Roman"/>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120" w:line="360" w:lineRule="auto" w:before="240"/>
      <w:outlineLvl w:val="8"/>
    </w:pPr>
    <w:rPr>
      <w:rFonts w:ascii="Times New Roman" w:hAnsi="Times New Roman" w:cs="Times New Roman" w:eastAsia="Times New Roman"/>
      <w:color w:val="000000"/>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36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360" w:lineRule="auto" w:after="120"/>
    </w:pPr>
    <w:rPr>
      <w:rFonts w:ascii="Times New Roman" w:hAnsi="Times New Roman" w:cs="Times New Roman" w:eastAsia="Times New Roman"/>
      <w:color w:val="000000"/>
      <w:sz w:val="24"/>
    </w:rPr>
  </w:style>
  <w:style w:styleId="FootnoteBlockText" w:type="paragraph">
    <w:name w:val="Footnote Block Text"/>
    <w:basedOn w:val="FootnoteText"/>
    <w:next w:val="FootnoteText"/>
    <w:uiPriority w:val="9"/>
    <w:unhideWhenUsed/>
    <w:qFormat/>
    <w:pPr>
      <w:spacing w:after="120" w:before="100" w:line="360" w:lineRule="auto"/>
      <w:ind w:firstLine="0" w:left="480" w:right="480"/>
    </w:pPr>
    <w:rPr>
      <w:rFonts w:ascii="Times New Roman" w:hAnsi="Times New Roman" w:cs="Times New Roman" w:eastAsia="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line="360" w:lineRule="auto"/>
    </w:pPr>
    <w:rPr>
      <w:rFonts w:ascii="Times New Roman" w:hAnsi="Times New Roman" w:cs="Times New Roman" w:eastAsia="Times New Roman"/>
      <w:b/>
      <w:color w:val="000000"/>
      <w:sz w:val="24"/>
    </w:rPr>
  </w:style>
  <w:style w:customStyle="1" w:styleId="Definition" w:type="paragraph">
    <w:name w:val="Definition"/>
    <w:basedOn w:val="Normal"/>
    <w:pPr>
      <w:spacing w:line="360" w:lineRule="auto" w:after="120"/>
    </w:pPr>
    <w:rPr>
      <w:rFonts w:ascii="Times New Roman" w:hAnsi="Times New Roman" w:cs="Times New Roman" w:eastAsia="Times New Roman"/>
      <w:color w:val="000000"/>
      <w:sz w:val="24"/>
    </w:rPr>
  </w:style>
  <w:style w:styleId="Caption" w:type="paragraph">
    <w:name w:val="Caption"/>
    <w:basedOn w:val="Normal"/>
    <w:link w:val="BodyTextChar"/>
    <w:pPr>
      <w:spacing w:after="120" w:before="0" w:line="360" w:lineRule="auto"/>
    </w:pPr>
    <w:rPr>
      <w:rFonts w:ascii="Times New Roman" w:hAnsi="Times New Roman" w:cs="Times New Roman" w:eastAsia="Times New Roman"/>
      <w:i/>
      <w:color w:val="000000"/>
      <w:sz w:val="24"/>
    </w:rPr>
  </w:style>
  <w:style w:customStyle="1" w:styleId="TableCaption" w:type="paragraph">
    <w:name w:val="Table Caption"/>
    <w:basedOn w:val="Caption"/>
    <w:pPr>
      <w:keepNext/>
      <w:spacing w:line="360" w:lineRule="auto" w:after="120"/>
    </w:pPr>
    <w:rPr>
      <w:rFonts w:ascii="Times New Roman" w:hAnsi="Times New Roman" w:cs="Times New Roman" w:eastAsia="Times New Roman"/>
      <w:color w:val="000000"/>
      <w:sz w:val="24"/>
    </w:rPr>
  </w:style>
  <w:style w:customStyle="1" w:styleId="ImageCaption" w:type="paragraph">
    <w:name w:val="Image Caption"/>
    <w:basedOn w:val="Caption"/>
    <w:pPr>
      <w:spacing w:line="360" w:lineRule="auto" w:after="120"/>
    </w:pPr>
    <w:rPr>
      <w:rFonts w:ascii="Times New Roman" w:hAnsi="Times New Roman" w:cs="Times New Roman" w:eastAsia="Times New Roman"/>
      <w:color w:val="000000"/>
      <w:sz w:val="24"/>
    </w:rPr>
  </w:style>
  <w:style w:customStyle="1" w:styleId="Figure" w:type="paragraph">
    <w:name w:val="Figure"/>
    <w:basedOn w:val="Normal"/>
    <w:pPr>
      <w:spacing w:line="360" w:lineRule="auto" w:after="120"/>
    </w:pPr>
    <w:rPr>
      <w:rFonts w:ascii="Times New Roman" w:hAnsi="Times New Roman" w:cs="Times New Roman" w:eastAsia="Times New Roman"/>
      <w:color w:val="000000"/>
      <w:sz w:val="24"/>
    </w:rPr>
  </w:style>
  <w:style w:customStyle="1" w:styleId="CaptionedFigure" w:type="paragraph">
    <w:name w:val="Captioned Figure"/>
    <w:basedOn w:val="Figure"/>
    <w:pPr>
      <w:keepNext/>
      <w:spacing w:line="360" w:lineRule="auto" w:after="120"/>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360" w:lineRule="auto" w:after="120"/>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spacing w:line="360" w:lineRule="auto" w:after="120"/>
    </w:pPr>
    <w:rPr>
      <w:rFonts w:ascii="Times New Roman" w:hAnsi="Times New Roman" w:cs="Times New Roman" w:eastAsia="Times New Roman"/>
      <w:color w:val="000000"/>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22" Type="http://schemas.openxmlformats.org/officeDocument/2006/relationships/image" Target="media/rId22.png"/><Relationship Id="rId25" Type="http://schemas.openxmlformats.org/officeDocument/2006/relationships/image" Target="media/rId25.png"/><Relationship Id="rId28" Type="http://schemas.openxmlformats.org/officeDocument/2006/relationships/image" Target="media/rId28.png"/><Relationship Id="rId31" Type="http://schemas.openxmlformats.org/officeDocument/2006/relationships/image" Target="media/rId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Report: CI/CD Pipeline for a Python RAG Project with Docker and Jenkins</dc:title>
  <dc:creator>Medet Kabdulinov</dc:creator>
  <cp:keywords/>
  <dcterms:created xsi:type="dcterms:W3CDTF">2026-10-23T14:05:45Z</dcterms:created>
  <dcterms:modified xsi:type="dcterms:W3CDTF">2026-10-23T14:05:45Z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Assignment 5. DevOps and CI/CD: Automating Processes for Research Projects</vt:lpwstr>
  </property>
</Properties>
</file>