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血细胞检测结果报告</w:t>
      </w:r>
    </w:p>
    <w:p>
      <w:r>
        <w:t>原始图像：1cc7ec0a-4a6f-50da-ae7b-17c8b6a311c9_jpg.rf.d7eddbbf44daa491249f297a8bc15f06.jpg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iginal_1cc7ec0a-4a6f-50da-ae7b-17c8b6a311c9_jpg.rf.d7eddbbf44daa491249f297a8bc15f0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检测结果： 1cc7ec0a-4a6f-50da-ae7b-17c8b6a311c9_jpg.rf.d7eddbbf44daa491249f297a8bc15f06.jpg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notated_1cc7ec0a-4a6f-50da-ae7b-17c8b6a311c9_jpg.rf.d7eddbbf44daa491249f297a8bc15f0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原始图像：056f7691-21a7-5332-ad82-d197a1d535d0_jpg.rf.50ea8d62cdb37dc4dde0c0b76c0cdf64.jpg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iginal_056f7691-21a7-5332-ad82-d197a1d535d0_jpg.rf.50ea8d62cdb37dc4dde0c0b76c0cdf6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检测结果： 056f7691-21a7-5332-ad82-d197a1d535d0_jpg.rf.50ea8d62cdb37dc4dde0c0b76c0cdf64.jpg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notated_056f7691-21a7-5332-ad82-d197a1d535d0_jpg.rf.50ea8d62cdb37dc4dde0c0b76c0cdf6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血细胞统计结果</w:t>
      </w:r>
    </w:p>
    <w:p>
      <w:pPr>
        <w:pStyle w:val="Heading2"/>
      </w:pPr>
      <w:r>
        <w:t>血细胞计数</w:t>
      </w:r>
    </w:p>
    <w:p>
      <w:r>
        <w:t>红细胞 (RBC): 46 个</w:t>
      </w:r>
    </w:p>
    <w:p>
      <w:r>
        <w:t>白细胞 (WBC): 2 个</w:t>
      </w:r>
    </w:p>
    <w:p>
      <w:r>
        <w:t>血小板 (Platelets): 1 个</w:t>
      </w:r>
    </w:p>
    <w:p>
      <w:r>
        <w:t>异常细胞: 0 个</w:t>
      </w:r>
    </w:p>
    <w:p>
      <w:r>
        <w:t>总计: 49 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