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F2F6" w14:textId="33726A29" w:rsidR="0061354D" w:rsidRPr="00F73672" w:rsidRDefault="0061354D" w:rsidP="00A31CFF">
      <w:pPr>
        <w:rPr>
          <w:b/>
          <w:u w:val="single"/>
        </w:rPr>
      </w:pPr>
      <w:r w:rsidRPr="00F73672">
        <w:rPr>
          <w:b/>
          <w:u w:val="single"/>
        </w:rPr>
        <w:t>% Manual Clean Required (Claude Output)</w:t>
      </w:r>
    </w:p>
    <w:p w14:paraId="3478EDE0" w14:textId="77777777" w:rsidR="0061354D" w:rsidRDefault="0061354D" w:rsidP="00A31CFF"/>
    <w:p w14:paraId="47F5C831" w14:textId="563415FB" w:rsidR="00F73672" w:rsidRPr="00F73672" w:rsidRDefault="00F73672" w:rsidP="00A31CFF">
      <w:pPr>
        <w:rPr>
          <w:b/>
          <w:bCs/>
        </w:rPr>
      </w:pPr>
      <w:r w:rsidRPr="00F73672">
        <w:rPr>
          <w:b/>
          <w:bCs/>
        </w:rPr>
        <w:t>Final Output</w:t>
      </w:r>
    </w:p>
    <w:p w14:paraId="2769441F" w14:textId="77777777" w:rsidR="0061354D" w:rsidRDefault="0061354D" w:rsidP="00A31CFF"/>
    <w:p w14:paraId="34E1E376" w14:textId="4852B151" w:rsidR="00A31CFF" w:rsidRPr="00A31CFF" w:rsidRDefault="00A31CFF" w:rsidP="00A31CFF">
      <w:r w:rsidRPr="00A31CFF">
        <w:t>Now let's finalize and present both datasets' results clearly, including appropriate caveats about the age-data study-numbering mismatch.Now I have well-verified, methodologically sound results for both datasets. Let me present these clearly.</w:t>
      </w:r>
    </w:p>
    <w:p w14:paraId="58DFEC60" w14:textId="77777777" w:rsidR="00A31CFF" w:rsidRPr="00A31CFF" w:rsidRDefault="00A31CFF" w:rsidP="00A31CFF">
      <w:pPr>
        <w:rPr>
          <w:b/>
          <w:bCs/>
        </w:rPr>
      </w:pPr>
      <w:r w:rsidRPr="00A31CFF">
        <w:rPr>
          <w:b/>
          <w:bCs/>
        </w:rPr>
        <w:t>Age data (age_data_cleaned_v7.xlsx)</w:t>
      </w:r>
    </w:p>
    <w:p w14:paraId="217BF5CB" w14:textId="77777777" w:rsidR="00A31CFF" w:rsidRPr="00A31CFF" w:rsidRDefault="00A31CFF" w:rsidP="00A31CFF">
      <w:r w:rsidRPr="00A31CFF">
        <w:t xml:space="preserve">The age script draws from a single source column, </w:t>
      </w:r>
      <w:r w:rsidRPr="00A31CFF">
        <w:rPr>
          <w:b/>
          <w:bCs/>
        </w:rPr>
        <w:t>R (age)</w:t>
      </w:r>
      <w:r w:rsidRPr="00A31CFF">
        <w:t>, so a column-by-column breakdown isn't meaningful here — every row comes from the same column. Using the script's own flag columns (approximate values, UQR&lt;LQR inconsistencies, ambiguous IQR-with-± notation, and unparsed leftover numbers, checked across the overall/group_1/group_2 fields):</w:t>
      </w:r>
    </w:p>
    <w:p w14:paraId="2B913B33" w14:textId="77777777" w:rsidR="00A31CFF" w:rsidRPr="00A31CFF" w:rsidRDefault="00A31CFF" w:rsidP="00A31CFF">
      <w:r w:rsidRPr="00A31CFF">
        <w:rPr>
          <w:b/>
          <w:bCs/>
        </w:rPr>
        <w:t>6 of 113 rows (5.3%) would benefit from a manual check.</w:t>
      </w:r>
      <w:r w:rsidRPr="00A31CFF">
        <w:t xml:space="preserve"> I confirmed there are zero cases where age data was present but nothing at all was extracted — every numeric age cell successfully populated at least one field.</w:t>
      </w:r>
    </w:p>
    <w:p w14:paraId="7D98CDD1" w14:textId="77777777" w:rsidR="00A31CFF" w:rsidRPr="00A31CFF" w:rsidRDefault="00A31CFF" w:rsidP="00A31CFF">
      <w:r w:rsidRPr="00A31CFF">
        <w:t xml:space="preserve">One important caveat: this file's number column uses a different, earlier numbering scheme from merged_sheets_updated_1.xlsx's study number column (I verified this — 89 of 90 unique age values match by text between the files, but the ID numbers attached to them don't correspond 1:1). If you need to cross-reference a specific flagged row back to the source spreadsheet, match on the </w:t>
      </w:r>
      <w:r w:rsidRPr="00A31CFF">
        <w:rPr>
          <w:b/>
          <w:bCs/>
        </w:rPr>
        <w:t>age text itself</w:t>
      </w:r>
      <w:r w:rsidRPr="00A31CFF">
        <w:t xml:space="preserve"> rather than the number column.</w:t>
      </w:r>
    </w:p>
    <w:p w14:paraId="6A1CD744" w14:textId="77777777" w:rsidR="00A31CFF" w:rsidRPr="00A31CFF" w:rsidRDefault="00A31CFF" w:rsidP="00A31CFF">
      <w:pPr>
        <w:rPr>
          <w:b/>
          <w:bCs/>
        </w:rPr>
      </w:pPr>
      <w:r w:rsidRPr="00A31CFF">
        <w:rPr>
          <w:b/>
          <w:bCs/>
        </w:rPr>
        <w:t>Proportion data (proportion_cleaned_v7_add_cleanscript.xlsx), by source column</w:t>
      </w:r>
    </w:p>
    <w:p w14:paraId="6F7B2DC8" w14:textId="77777777" w:rsidR="00A31CFF" w:rsidRPr="00A31CFF" w:rsidRDefault="00A31CFF" w:rsidP="00A31CFF">
      <w:r w:rsidRPr="00A31CFF">
        <w:t xml:space="preserve">I used a stricter, two-part definition here: a row needs review if either </w:t>
      </w:r>
      <w:r w:rsidRPr="00A31CFF">
        <w:rPr>
          <w:b/>
          <w:bCs/>
        </w:rPr>
        <w:t>(a)</w:t>
      </w:r>
      <w:r w:rsidRPr="00A31CFF">
        <w:t xml:space="preserve"> nothing was extracted at all despite the cell having content, or </w:t>
      </w:r>
      <w:r w:rsidRPr="00A31CFF">
        <w:rPr>
          <w:b/>
          <w:bCs/>
        </w:rPr>
        <w:t>(b)</w:t>
      </w:r>
      <w:r w:rsidRPr="00A31CFF">
        <w:t xml:space="preserve"> one of the script's internal consistency checks (proportion, count, or population agreeing with each other) explicitly failed. I deliberately excluded flag_zero_one and flag_additional_text from this count after checking real examples — both flag many cells that are already correctly parsed (e.g. a cell that's simply "1" meaning 100%, or a correctly-split two-group cell with leftover descriptive wording), so including them would overstate the genuine workload.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1"/>
        <w:gridCol w:w="1785"/>
      </w:tblGrid>
      <w:tr w:rsidR="00A31CFF" w:rsidRPr="00A31CFF" w14:paraId="1945059F" w14:textId="77777777" w:rsidTr="00A31CFF">
        <w:trPr>
          <w:tblHeader/>
          <w:tblCellSpacing w:w="15" w:type="dxa"/>
        </w:trPr>
        <w:tc>
          <w:tcPr>
            <w:tcW w:w="0" w:type="auto"/>
            <w:vAlign w:val="center"/>
            <w:hideMark/>
          </w:tcPr>
          <w:p w14:paraId="639848F1" w14:textId="77777777" w:rsidR="00A31CFF" w:rsidRPr="00A31CFF" w:rsidRDefault="00A31CFF" w:rsidP="00A31CFF">
            <w:pPr>
              <w:rPr>
                <w:b/>
                <w:bCs/>
              </w:rPr>
            </w:pPr>
            <w:r w:rsidRPr="00A31CFF">
              <w:rPr>
                <w:b/>
                <w:bCs/>
              </w:rPr>
              <w:t>Source column</w:t>
            </w:r>
          </w:p>
        </w:tc>
        <w:tc>
          <w:tcPr>
            <w:tcW w:w="0" w:type="auto"/>
            <w:vAlign w:val="center"/>
            <w:hideMark/>
          </w:tcPr>
          <w:p w14:paraId="643325FB" w14:textId="77777777" w:rsidR="00A31CFF" w:rsidRPr="00A31CFF" w:rsidRDefault="00A31CFF" w:rsidP="00A31CFF">
            <w:pPr>
              <w:rPr>
                <w:b/>
                <w:bCs/>
              </w:rPr>
            </w:pPr>
            <w:r w:rsidRPr="00A31CFF">
              <w:rPr>
                <w:b/>
                <w:bCs/>
              </w:rPr>
              <w:t>% needing review</w:t>
            </w:r>
          </w:p>
        </w:tc>
      </w:tr>
      <w:tr w:rsidR="00A31CFF" w:rsidRPr="00A31CFF" w14:paraId="457C33CF" w14:textId="77777777" w:rsidTr="00A31CFF">
        <w:trPr>
          <w:tblCellSpacing w:w="15" w:type="dxa"/>
        </w:trPr>
        <w:tc>
          <w:tcPr>
            <w:tcW w:w="0" w:type="auto"/>
            <w:vAlign w:val="center"/>
            <w:hideMark/>
          </w:tcPr>
          <w:p w14:paraId="07F56CC6" w14:textId="77777777" w:rsidR="00A31CFF" w:rsidRPr="00A31CFF" w:rsidRDefault="00A31CFF" w:rsidP="00A31CFF">
            <w:r w:rsidRPr="00A31CFF">
              <w:t>AT/BD/BV — sex (combined)</w:t>
            </w:r>
          </w:p>
        </w:tc>
        <w:tc>
          <w:tcPr>
            <w:tcW w:w="0" w:type="auto"/>
            <w:vAlign w:val="center"/>
            <w:hideMark/>
          </w:tcPr>
          <w:p w14:paraId="6D5A8A65" w14:textId="77777777" w:rsidR="00A31CFF" w:rsidRPr="00A31CFF" w:rsidRDefault="00A31CFF" w:rsidP="00A31CFF">
            <w:r w:rsidRPr="00A31CFF">
              <w:t>8.8%</w:t>
            </w:r>
          </w:p>
        </w:tc>
      </w:tr>
      <w:tr w:rsidR="00A31CFF" w:rsidRPr="00A31CFF" w14:paraId="4A7B77BB" w14:textId="77777777" w:rsidTr="00A31CFF">
        <w:trPr>
          <w:tblCellSpacing w:w="15" w:type="dxa"/>
        </w:trPr>
        <w:tc>
          <w:tcPr>
            <w:tcW w:w="0" w:type="auto"/>
            <w:vAlign w:val="center"/>
            <w:hideMark/>
          </w:tcPr>
          <w:p w14:paraId="48DC746D" w14:textId="77777777" w:rsidR="00A31CFF" w:rsidRPr="00A31CFF" w:rsidRDefault="00A31CFF" w:rsidP="00A31CFF">
            <w:r w:rsidRPr="00A31CFF">
              <w:lastRenderedPageBreak/>
              <w:t>AU — copd</w:t>
            </w:r>
          </w:p>
        </w:tc>
        <w:tc>
          <w:tcPr>
            <w:tcW w:w="0" w:type="auto"/>
            <w:vAlign w:val="center"/>
            <w:hideMark/>
          </w:tcPr>
          <w:p w14:paraId="4C6B4679" w14:textId="77777777" w:rsidR="00A31CFF" w:rsidRPr="00A31CFF" w:rsidRDefault="00A31CFF" w:rsidP="00A31CFF">
            <w:r w:rsidRPr="00A31CFF">
              <w:t>8.8%</w:t>
            </w:r>
          </w:p>
        </w:tc>
      </w:tr>
      <w:tr w:rsidR="00A31CFF" w:rsidRPr="00A31CFF" w14:paraId="5DD3F25F" w14:textId="77777777" w:rsidTr="00A31CFF">
        <w:trPr>
          <w:tblCellSpacing w:w="15" w:type="dxa"/>
        </w:trPr>
        <w:tc>
          <w:tcPr>
            <w:tcW w:w="0" w:type="auto"/>
            <w:vAlign w:val="center"/>
            <w:hideMark/>
          </w:tcPr>
          <w:p w14:paraId="7DAD30B9" w14:textId="77777777" w:rsidR="00A31CFF" w:rsidRPr="00A31CFF" w:rsidRDefault="00A31CFF" w:rsidP="00A31CFF">
            <w:r w:rsidRPr="00A31CFF">
              <w:t>AW — diabetes</w:t>
            </w:r>
          </w:p>
        </w:tc>
        <w:tc>
          <w:tcPr>
            <w:tcW w:w="0" w:type="auto"/>
            <w:vAlign w:val="center"/>
            <w:hideMark/>
          </w:tcPr>
          <w:p w14:paraId="783329B5" w14:textId="77777777" w:rsidR="00A31CFF" w:rsidRPr="00A31CFF" w:rsidRDefault="00A31CFF" w:rsidP="00A31CFF">
            <w:r w:rsidRPr="00A31CFF">
              <w:t>8.8%</w:t>
            </w:r>
          </w:p>
        </w:tc>
      </w:tr>
      <w:tr w:rsidR="00A31CFF" w:rsidRPr="00A31CFF" w14:paraId="1D7873FE" w14:textId="77777777" w:rsidTr="00A31CFF">
        <w:trPr>
          <w:tblCellSpacing w:w="15" w:type="dxa"/>
        </w:trPr>
        <w:tc>
          <w:tcPr>
            <w:tcW w:w="0" w:type="auto"/>
            <w:vAlign w:val="center"/>
            <w:hideMark/>
          </w:tcPr>
          <w:p w14:paraId="27061CD3" w14:textId="77777777" w:rsidR="00A31CFF" w:rsidRPr="00A31CFF" w:rsidRDefault="00A31CFF" w:rsidP="00A31CFF">
            <w:r w:rsidRPr="00A31CFF">
              <w:t>AV/BW — smoking (combined)</w:t>
            </w:r>
          </w:p>
        </w:tc>
        <w:tc>
          <w:tcPr>
            <w:tcW w:w="0" w:type="auto"/>
            <w:vAlign w:val="center"/>
            <w:hideMark/>
          </w:tcPr>
          <w:p w14:paraId="308C9D39" w14:textId="77777777" w:rsidR="00A31CFF" w:rsidRPr="00A31CFF" w:rsidRDefault="00A31CFF" w:rsidP="00A31CFF">
            <w:r w:rsidRPr="00A31CFF">
              <w:t>7.1%</w:t>
            </w:r>
          </w:p>
        </w:tc>
      </w:tr>
      <w:tr w:rsidR="00A31CFF" w:rsidRPr="00A31CFF" w14:paraId="7523B0C5" w14:textId="77777777" w:rsidTr="00A31CFF">
        <w:trPr>
          <w:tblCellSpacing w:w="15" w:type="dxa"/>
        </w:trPr>
        <w:tc>
          <w:tcPr>
            <w:tcW w:w="0" w:type="auto"/>
            <w:vAlign w:val="center"/>
            <w:hideMark/>
          </w:tcPr>
          <w:p w14:paraId="31069A69" w14:textId="77777777" w:rsidR="00A31CFF" w:rsidRPr="00A31CFF" w:rsidRDefault="00A31CFF" w:rsidP="00A31CFF">
            <w:r w:rsidRPr="00A31CFF">
              <w:t>AL — septic shock</w:t>
            </w:r>
          </w:p>
        </w:tc>
        <w:tc>
          <w:tcPr>
            <w:tcW w:w="0" w:type="auto"/>
            <w:vAlign w:val="center"/>
            <w:hideMark/>
          </w:tcPr>
          <w:p w14:paraId="655E7E64" w14:textId="77777777" w:rsidR="00A31CFF" w:rsidRPr="00A31CFF" w:rsidRDefault="00A31CFF" w:rsidP="00A31CFF">
            <w:r w:rsidRPr="00A31CFF">
              <w:t>6.2%</w:t>
            </w:r>
          </w:p>
        </w:tc>
      </w:tr>
      <w:tr w:rsidR="00A31CFF" w:rsidRPr="00A31CFF" w14:paraId="384EE826" w14:textId="77777777" w:rsidTr="00A31CFF">
        <w:trPr>
          <w:tblCellSpacing w:w="15" w:type="dxa"/>
        </w:trPr>
        <w:tc>
          <w:tcPr>
            <w:tcW w:w="0" w:type="auto"/>
            <w:vAlign w:val="center"/>
            <w:hideMark/>
          </w:tcPr>
          <w:p w14:paraId="75416BBA" w14:textId="77777777" w:rsidR="00A31CFF" w:rsidRPr="00A31CFF" w:rsidRDefault="00A31CFF" w:rsidP="00A31CFF">
            <w:r w:rsidRPr="00A31CFF">
              <w:t>AG — mechanical ventilation</w:t>
            </w:r>
          </w:p>
        </w:tc>
        <w:tc>
          <w:tcPr>
            <w:tcW w:w="0" w:type="auto"/>
            <w:vAlign w:val="center"/>
            <w:hideMark/>
          </w:tcPr>
          <w:p w14:paraId="69CEA9A4" w14:textId="77777777" w:rsidR="00A31CFF" w:rsidRPr="00A31CFF" w:rsidRDefault="00A31CFF" w:rsidP="00A31CFF">
            <w:r w:rsidRPr="00A31CFF">
              <w:t>5.3%</w:t>
            </w:r>
          </w:p>
        </w:tc>
      </w:tr>
      <w:tr w:rsidR="00A31CFF" w:rsidRPr="00A31CFF" w14:paraId="32BECA7E" w14:textId="77777777" w:rsidTr="00A31CFF">
        <w:trPr>
          <w:tblCellSpacing w:w="15" w:type="dxa"/>
        </w:trPr>
        <w:tc>
          <w:tcPr>
            <w:tcW w:w="0" w:type="auto"/>
            <w:vAlign w:val="center"/>
            <w:hideMark/>
          </w:tcPr>
          <w:p w14:paraId="462CBF0A" w14:textId="77777777" w:rsidR="00A31CFF" w:rsidRPr="00A31CFF" w:rsidRDefault="00A31CFF" w:rsidP="00A31CFF">
            <w:r w:rsidRPr="00A31CFF">
              <w:t>AJ — rrt, AN — ards, AQ — viral</w:t>
            </w:r>
          </w:p>
        </w:tc>
        <w:tc>
          <w:tcPr>
            <w:tcW w:w="0" w:type="auto"/>
            <w:vAlign w:val="center"/>
            <w:hideMark/>
          </w:tcPr>
          <w:p w14:paraId="3DA9B62E" w14:textId="77777777" w:rsidR="00A31CFF" w:rsidRPr="00A31CFF" w:rsidRDefault="00A31CFF" w:rsidP="00A31CFF">
            <w:r w:rsidRPr="00A31CFF">
              <w:t>3.5% each</w:t>
            </w:r>
          </w:p>
        </w:tc>
      </w:tr>
      <w:tr w:rsidR="00A31CFF" w:rsidRPr="00A31CFF" w14:paraId="3995317D" w14:textId="77777777" w:rsidTr="00A31CFF">
        <w:trPr>
          <w:tblCellSpacing w:w="15" w:type="dxa"/>
        </w:trPr>
        <w:tc>
          <w:tcPr>
            <w:tcW w:w="0" w:type="auto"/>
            <w:vAlign w:val="center"/>
            <w:hideMark/>
          </w:tcPr>
          <w:p w14:paraId="5C6B1E10" w14:textId="77777777" w:rsidR="00A31CFF" w:rsidRPr="00A31CFF" w:rsidRDefault="00A31CFF" w:rsidP="00A31CFF">
            <w:r w:rsidRPr="00A31CFF">
              <w:t>AH — niv, AP — bacterial</w:t>
            </w:r>
          </w:p>
        </w:tc>
        <w:tc>
          <w:tcPr>
            <w:tcW w:w="0" w:type="auto"/>
            <w:vAlign w:val="center"/>
            <w:hideMark/>
          </w:tcPr>
          <w:p w14:paraId="146D20EF" w14:textId="77777777" w:rsidR="00A31CFF" w:rsidRPr="00A31CFF" w:rsidRDefault="00A31CFF" w:rsidP="00A31CFF">
            <w:r w:rsidRPr="00A31CFF">
              <w:t>2.7% each</w:t>
            </w:r>
          </w:p>
        </w:tc>
      </w:tr>
      <w:tr w:rsidR="00A31CFF" w:rsidRPr="00A31CFF" w14:paraId="46613CCA" w14:textId="77777777" w:rsidTr="00A31CFF">
        <w:trPr>
          <w:tblCellSpacing w:w="15" w:type="dxa"/>
        </w:trPr>
        <w:tc>
          <w:tcPr>
            <w:tcW w:w="0" w:type="auto"/>
            <w:vAlign w:val="center"/>
            <w:hideMark/>
          </w:tcPr>
          <w:p w14:paraId="2B9858E2" w14:textId="77777777" w:rsidR="00A31CFF" w:rsidRPr="00A31CFF" w:rsidRDefault="00A31CFF" w:rsidP="00A31CFF">
            <w:r w:rsidRPr="00A31CFF">
              <w:t>Z — 30d mortality, AK — vasopressor</w:t>
            </w:r>
          </w:p>
        </w:tc>
        <w:tc>
          <w:tcPr>
            <w:tcW w:w="0" w:type="auto"/>
            <w:vAlign w:val="center"/>
            <w:hideMark/>
          </w:tcPr>
          <w:p w14:paraId="0E96B317" w14:textId="77777777" w:rsidR="00A31CFF" w:rsidRPr="00A31CFF" w:rsidRDefault="00A31CFF" w:rsidP="00A31CFF">
            <w:r w:rsidRPr="00A31CFF">
              <w:t>1.8% each</w:t>
            </w:r>
          </w:p>
        </w:tc>
      </w:tr>
      <w:tr w:rsidR="00A31CFF" w:rsidRPr="00A31CFF" w14:paraId="4F273EF3" w14:textId="77777777" w:rsidTr="00A31CFF">
        <w:trPr>
          <w:tblCellSpacing w:w="15" w:type="dxa"/>
        </w:trPr>
        <w:tc>
          <w:tcPr>
            <w:tcW w:w="0" w:type="auto"/>
            <w:vAlign w:val="center"/>
            <w:hideMark/>
          </w:tcPr>
          <w:p w14:paraId="1B65FD82" w14:textId="77777777" w:rsidR="00A31CFF" w:rsidRPr="00A31CFF" w:rsidRDefault="00A31CFF" w:rsidP="00A31CFF">
            <w:r w:rsidRPr="00A31CFF">
              <w:t>X, AB, AC, AF, AI (icu/90d/hospital mortality, survival, ecmo)</w:t>
            </w:r>
          </w:p>
        </w:tc>
        <w:tc>
          <w:tcPr>
            <w:tcW w:w="0" w:type="auto"/>
            <w:vAlign w:val="center"/>
            <w:hideMark/>
          </w:tcPr>
          <w:p w14:paraId="32BB1BD3" w14:textId="77777777" w:rsidR="00A31CFF" w:rsidRPr="00A31CFF" w:rsidRDefault="00A31CFF" w:rsidP="00A31CFF">
            <w:r w:rsidRPr="00A31CFF">
              <w:t>0.9% each</w:t>
            </w:r>
          </w:p>
        </w:tc>
      </w:tr>
      <w:tr w:rsidR="00A31CFF" w:rsidRPr="00A31CFF" w14:paraId="6EAA59F1" w14:textId="77777777" w:rsidTr="00A31CFF">
        <w:trPr>
          <w:tblCellSpacing w:w="15" w:type="dxa"/>
        </w:trPr>
        <w:tc>
          <w:tcPr>
            <w:tcW w:w="0" w:type="auto"/>
            <w:vAlign w:val="center"/>
            <w:hideMark/>
          </w:tcPr>
          <w:p w14:paraId="2FA6CD31" w14:textId="77777777" w:rsidR="00A31CFF" w:rsidRPr="00A31CFF" w:rsidRDefault="00A31CFF" w:rsidP="00A31CFF">
            <w:r w:rsidRPr="00A31CFF">
              <w:t>S, Y, AA, AM, BG (participants, 28d/60d mortality, resp. failure, 6-month mortality)</w:t>
            </w:r>
          </w:p>
        </w:tc>
        <w:tc>
          <w:tcPr>
            <w:tcW w:w="0" w:type="auto"/>
            <w:vAlign w:val="center"/>
            <w:hideMark/>
          </w:tcPr>
          <w:p w14:paraId="2D1A8D45" w14:textId="77777777" w:rsidR="00A31CFF" w:rsidRPr="00A31CFF" w:rsidRDefault="00A31CFF" w:rsidP="00A31CFF">
            <w:r w:rsidRPr="00A31CFF">
              <w:t>0%</w:t>
            </w:r>
          </w:p>
        </w:tc>
      </w:tr>
    </w:tbl>
    <w:p w14:paraId="18497681" w14:textId="77777777" w:rsidR="00A31CFF" w:rsidRPr="00A31CFF" w:rsidRDefault="00A31CFF" w:rsidP="00A31CFF">
      <w:r w:rsidRPr="00A31CFF">
        <w:t>The demographic columns (sex, COPD, diabetes, smoking) consistently need the most attention — mostly because their reported denominator doesn't match the study's overall participant count in column S, which is often clinically expected (e.g. sex only reported for a subgroup) rather than a parsing error, but worth a human glance to confirm.</w:t>
      </w:r>
    </w:p>
    <w:p w14:paraId="3A15A021" w14:textId="7B4671D6" w:rsidR="00D75C91" w:rsidRDefault="00D75C91" w:rsidP="00D75C91">
      <w:r>
        <w:t>----</w:t>
      </w:r>
    </w:p>
    <w:p w14:paraId="50154FE3" w14:textId="04A7F2AE" w:rsidR="00D75C91" w:rsidRPr="00D75C91" w:rsidRDefault="00D75C91" w:rsidP="00D75C91">
      <w:r w:rsidRPr="00D75C91">
        <w:t>Here are the results for the average length-of-stay data:</w:t>
      </w:r>
    </w:p>
    <w:p w14:paraId="5CA6A8AE" w14:textId="77777777" w:rsidR="00D75C91" w:rsidRPr="00D75C91" w:rsidRDefault="00D75C91" w:rsidP="00D75C91">
      <w:pPr>
        <w:rPr>
          <w:b/>
          <w:bCs/>
        </w:rPr>
      </w:pPr>
      <w:r w:rsidRPr="00D75C91">
        <w:rPr>
          <w:b/>
          <w:bCs/>
        </w:rPr>
        <w:t>Average data (average_cleaned_v3.xlsx), by source column</w:t>
      </w:r>
    </w:p>
    <w:p w14:paraId="00A206AA" w14:textId="77777777" w:rsidR="00D75C91" w:rsidRPr="00D75C91" w:rsidRDefault="00D75C91" w:rsidP="00D75C91">
      <w:r w:rsidRPr="00D75C91">
        <w:t>This file aligns directly with merged_sheets_updated_1.xlsx — study_number matches study number exactly, row for row, so no numbering caveat is needed here (unlike the earlier age file).</w:t>
      </w:r>
    </w:p>
    <w:p w14:paraId="62E64700" w14:textId="77777777" w:rsidR="00D75C91" w:rsidRPr="00D75C91" w:rsidRDefault="00D75C91" w:rsidP="00D75C91">
      <w:r w:rsidRPr="00D75C91">
        <w:t xml:space="preserve">I checked the bundled flags individually before counting anything, since the proportion-data review showed some flags fire on cells that are actually already correctly parsed. Two flag types turned out to be exactly that here: overall/group_flag_inferred_mean and *_flag_inferred_median mark cells where the script confidently extracted a value but had to </w:t>
      </w:r>
      <w:r w:rsidRPr="00D75C91">
        <w:rPr>
          <w:i/>
          <w:iCs/>
        </w:rPr>
        <w:t>infer</w:t>
      </w:r>
      <w:r w:rsidRPr="00D75C91">
        <w:t xml:space="preserve"> whether it was a mean or median (the source text didn't say) — in every example I checked, the value itself was captured correctly, so these aren't failures and I excluded them. By contrast, flag_unspecified (the type of average </w:t>
      </w:r>
      <w:r w:rsidRPr="00D75C91">
        <w:rPr>
          <w:b/>
          <w:bCs/>
        </w:rPr>
        <w:t>and</w:t>
      </w:r>
      <w:r w:rsidRPr="00D75C91">
        <w:t xml:space="preserve"> dispersion both </w:t>
      </w:r>
      <w:r w:rsidRPr="00D75C91">
        <w:lastRenderedPageBreak/>
        <w:t>stayed genuinely undetermined) and flag_text_only (the cell holds non-numeric text, like a single "N") reflect real ambiguity, so I kept those, along with a check for any case where nothing at all was extracted despite the cell having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2421"/>
      </w:tblGrid>
      <w:tr w:rsidR="00D75C91" w:rsidRPr="00D75C91" w14:paraId="45A3193D" w14:textId="77777777" w:rsidTr="00D75C91">
        <w:trPr>
          <w:tblHeader/>
          <w:tblCellSpacing w:w="15" w:type="dxa"/>
        </w:trPr>
        <w:tc>
          <w:tcPr>
            <w:tcW w:w="0" w:type="auto"/>
            <w:vAlign w:val="center"/>
            <w:hideMark/>
          </w:tcPr>
          <w:p w14:paraId="373EC164" w14:textId="77777777" w:rsidR="00D75C91" w:rsidRPr="00D75C91" w:rsidRDefault="00D75C91" w:rsidP="00D75C91">
            <w:pPr>
              <w:rPr>
                <w:b/>
                <w:bCs/>
              </w:rPr>
            </w:pPr>
            <w:r w:rsidRPr="00D75C91">
              <w:rPr>
                <w:b/>
                <w:bCs/>
              </w:rPr>
              <w:t>Source column</w:t>
            </w:r>
          </w:p>
        </w:tc>
        <w:tc>
          <w:tcPr>
            <w:tcW w:w="0" w:type="auto"/>
            <w:vAlign w:val="center"/>
            <w:hideMark/>
          </w:tcPr>
          <w:p w14:paraId="7D8DD7F7" w14:textId="77777777" w:rsidR="00D75C91" w:rsidRPr="00D75C91" w:rsidRDefault="00D75C91" w:rsidP="00D75C91">
            <w:pPr>
              <w:rPr>
                <w:b/>
                <w:bCs/>
              </w:rPr>
            </w:pPr>
            <w:r w:rsidRPr="00D75C91">
              <w:rPr>
                <w:b/>
                <w:bCs/>
              </w:rPr>
              <w:t>Needs manual review</w:t>
            </w:r>
          </w:p>
        </w:tc>
      </w:tr>
      <w:tr w:rsidR="00D75C91" w:rsidRPr="00D75C91" w14:paraId="492328C0" w14:textId="77777777" w:rsidTr="00D75C91">
        <w:trPr>
          <w:tblCellSpacing w:w="15" w:type="dxa"/>
        </w:trPr>
        <w:tc>
          <w:tcPr>
            <w:tcW w:w="0" w:type="auto"/>
            <w:vAlign w:val="center"/>
            <w:hideMark/>
          </w:tcPr>
          <w:p w14:paraId="1D0C1267" w14:textId="77777777" w:rsidR="00D75C91" w:rsidRPr="00D75C91" w:rsidRDefault="00D75C91" w:rsidP="00D75C91">
            <w:r w:rsidRPr="00D75C91">
              <w:t>AD — icu length of stay</w:t>
            </w:r>
          </w:p>
        </w:tc>
        <w:tc>
          <w:tcPr>
            <w:tcW w:w="0" w:type="auto"/>
            <w:vAlign w:val="center"/>
            <w:hideMark/>
          </w:tcPr>
          <w:p w14:paraId="732AB9B4" w14:textId="77777777" w:rsidR="00D75C91" w:rsidRPr="00D75C91" w:rsidRDefault="00D75C91" w:rsidP="00D75C91">
            <w:r w:rsidRPr="00D75C91">
              <w:t xml:space="preserve">19 / 113 = </w:t>
            </w:r>
            <w:r w:rsidRPr="00D75C91">
              <w:rPr>
                <w:b/>
                <w:bCs/>
              </w:rPr>
              <w:t>16.8%</w:t>
            </w:r>
          </w:p>
        </w:tc>
      </w:tr>
      <w:tr w:rsidR="00D75C91" w:rsidRPr="00D75C91" w14:paraId="3491DEA5" w14:textId="77777777" w:rsidTr="00D75C91">
        <w:trPr>
          <w:tblCellSpacing w:w="15" w:type="dxa"/>
        </w:trPr>
        <w:tc>
          <w:tcPr>
            <w:tcW w:w="0" w:type="auto"/>
            <w:vAlign w:val="center"/>
            <w:hideMark/>
          </w:tcPr>
          <w:p w14:paraId="64DF190D" w14:textId="77777777" w:rsidR="00D75C91" w:rsidRPr="00D75C91" w:rsidRDefault="00D75C91" w:rsidP="00D75C91">
            <w:r w:rsidRPr="00D75C91">
              <w:t>AE — hospital length of stay</w:t>
            </w:r>
          </w:p>
        </w:tc>
        <w:tc>
          <w:tcPr>
            <w:tcW w:w="0" w:type="auto"/>
            <w:vAlign w:val="center"/>
            <w:hideMark/>
          </w:tcPr>
          <w:p w14:paraId="5DD0F69D" w14:textId="77777777" w:rsidR="00D75C91" w:rsidRPr="00D75C91" w:rsidRDefault="00D75C91" w:rsidP="00D75C91">
            <w:r w:rsidRPr="00D75C91">
              <w:t xml:space="preserve">18 / 113 = </w:t>
            </w:r>
            <w:r w:rsidRPr="00D75C91">
              <w:rPr>
                <w:b/>
                <w:bCs/>
              </w:rPr>
              <w:t>15.9%</w:t>
            </w:r>
          </w:p>
        </w:tc>
      </w:tr>
    </w:tbl>
    <w:p w14:paraId="5B173236" w14:textId="77777777" w:rsidR="00D75C91" w:rsidRPr="00D75C91" w:rsidRDefault="00D75C91" w:rsidP="00D75C91">
      <w:r w:rsidRPr="00D75C91">
        <w:t>In both columns the figure is driven almost entirely by flag_unspecified (18 rows each) — bare numbers with no stated label (e.g. "21", "24") where it's genuinely unclear whether the figure is a mean or median, plus a handful of bracketed ranges where it's unclear whether the bracket is an IQR or a plain range. AD additionally has one cell (study 187) where the source value is literally the text "N", which the script correctly left blank rather than guess at, but is worth confirming means "not reported" rather than a data-entry slip.</w:t>
      </w:r>
    </w:p>
    <w:p w14:paraId="3E7A0EE2" w14:textId="77777777" w:rsidR="00B01CA6" w:rsidRDefault="00B01CA6">
      <w:pPr>
        <w:pBdr>
          <w:bottom w:val="single" w:sz="6" w:space="1" w:color="auto"/>
        </w:pBdr>
      </w:pPr>
    </w:p>
    <w:p w14:paraId="7D68D1CB" w14:textId="77777777" w:rsidR="00863ACC" w:rsidRDefault="00863ACC"/>
    <w:p w14:paraId="491BDCB6" w14:textId="4CEF0F67" w:rsidR="00F73672" w:rsidRDefault="00F73672">
      <w:r>
        <w:br w:type="page"/>
      </w:r>
    </w:p>
    <w:p w14:paraId="0A2EC1BB" w14:textId="56B35B72" w:rsidR="00F73672" w:rsidRPr="00863ACC" w:rsidRDefault="00F73672">
      <w:pPr>
        <w:rPr>
          <w:b/>
          <w:bCs/>
          <w:u w:val="single"/>
        </w:rPr>
      </w:pPr>
      <w:r w:rsidRPr="00863ACC">
        <w:rPr>
          <w:b/>
          <w:bCs/>
          <w:u w:val="single"/>
        </w:rPr>
        <w:lastRenderedPageBreak/>
        <w:t>Iterative Improvement</w:t>
      </w:r>
    </w:p>
    <w:p w14:paraId="488034A3" w14:textId="77777777" w:rsidR="00F73672" w:rsidRDefault="00F73672"/>
    <w:p w14:paraId="781F3A3B" w14:textId="0568CF0C" w:rsidR="00863ACC" w:rsidRPr="00863ACC" w:rsidRDefault="00863ACC" w:rsidP="00994551">
      <w:pPr>
        <w:rPr>
          <w:b/>
          <w:bCs/>
        </w:rPr>
      </w:pPr>
      <w:r w:rsidRPr="00863ACC">
        <w:rPr>
          <w:b/>
          <w:bCs/>
        </w:rPr>
        <w:t>Proportion Data</w:t>
      </w:r>
    </w:p>
    <w:p w14:paraId="52D97508" w14:textId="77777777" w:rsidR="00863ACC" w:rsidRDefault="00863ACC" w:rsidP="00994551"/>
    <w:p w14:paraId="00A51E83" w14:textId="6109DFBE" w:rsidR="00994551" w:rsidRDefault="00994551" w:rsidP="00994551">
      <w:r>
        <w:t>Now I have a fully verified, defensible set of results. Let me present them clearly.</w:t>
      </w:r>
    </w:p>
    <w:p w14:paraId="59904840" w14:textId="77777777" w:rsidR="00994551" w:rsidRDefault="00994551" w:rsidP="00994551"/>
    <w:p w14:paraId="0F30B617" w14:textId="77777777" w:rsidR="00994551" w:rsidRDefault="00994551" w:rsidP="00994551">
      <w:r>
        <w:t>## Manual-clean requirement by version — age data (source: column R, age)</w:t>
      </w:r>
    </w:p>
    <w:p w14:paraId="5AC65271" w14:textId="77777777" w:rsidR="00994551" w:rsidRDefault="00994551" w:rsidP="00994551"/>
    <w:p w14:paraId="05559AD6" w14:textId="77777777" w:rsidR="00994551" w:rsidRDefault="00994551" w:rsidP="00994551">
      <w:r>
        <w:t>The age script only ever draws from a single source column, so there's no column-by-column breakdown here the way there is for the proportion data — every row in every version comes from column R of `merged_sheets_updated_1.xlsx`. I confirmed all 6 files describe the identical underlying 90 unique age texts, so this is a fair comparison of the same data through six iterations of the script.</w:t>
      </w:r>
    </w:p>
    <w:p w14:paraId="4021B8CB" w14:textId="77777777" w:rsidR="00994551" w:rsidRDefault="00994551" w:rsidP="00994551"/>
    <w:p w14:paraId="68BB0E4C" w14:textId="77777777" w:rsidR="00994551" w:rsidRDefault="00994551" w:rsidP="00994551">
      <w:r>
        <w:t>**Definition used:** a row needs manual review if the row's `number` identifier is missing entirely (so it can't be traced to a source study), if age content was present but nothing at all was extracted (after excluding genuine category-only cells like "adult" or "≥18 years", which correctly have no numeric data to extract), or if a quality flag fired (approximate values, UQR&lt;LQR contradictions, ambiguous IQR-with-± notation, or unparsed leftover numbers).</w:t>
      </w:r>
    </w:p>
    <w:p w14:paraId="6B206F8B" w14:textId="77777777" w:rsidR="00994551" w:rsidRDefault="00994551" w:rsidP="00994551"/>
    <w:p w14:paraId="566423F3" w14:textId="77777777" w:rsidR="00994551" w:rsidRDefault="00994551" w:rsidP="00994551">
      <w:r>
        <w:t>| Version | Missing row ID | Nothing extracted | Flag triggered | **Needs manual review** |</w:t>
      </w:r>
    </w:p>
    <w:p w14:paraId="5AC4163D" w14:textId="77777777" w:rsidR="00994551" w:rsidRDefault="00994551" w:rsidP="00994551">
      <w:r>
        <w:t>|---|---|---|---|---|</w:t>
      </w:r>
    </w:p>
    <w:p w14:paraId="2F9610C1" w14:textId="77777777" w:rsidR="00994551" w:rsidRDefault="00994551" w:rsidP="00994551">
      <w:r>
        <w:t>| v2 | 0 | 3 | n/a — no flags existed yet | **3 / 113 = 2.7%** |</w:t>
      </w:r>
    </w:p>
    <w:p w14:paraId="2B0D99DA" w14:textId="77777777" w:rsidR="00994551" w:rsidRDefault="00994551" w:rsidP="00994551">
      <w:r>
        <w:t>| v3 | **113** | 2 | n/a — no flags existed yet | **113 / 113 = 100%** |</w:t>
      </w:r>
    </w:p>
    <w:p w14:paraId="43D3FC96" w14:textId="77777777" w:rsidR="00994551" w:rsidRDefault="00994551" w:rsidP="00994551">
      <w:r>
        <w:t>| v4 | 0 | 3 | n/a — no flags existed yet | **3 / 113 = 2.7%** |</w:t>
      </w:r>
    </w:p>
    <w:p w14:paraId="368DEFC4" w14:textId="77777777" w:rsidR="00994551" w:rsidRDefault="00994551" w:rsidP="00994551">
      <w:r>
        <w:t>| v5 | 0 | 1 | 12 | **13 / 113 = 11.5%** |</w:t>
      </w:r>
    </w:p>
    <w:p w14:paraId="7E3413E8" w14:textId="77777777" w:rsidR="00994551" w:rsidRDefault="00994551" w:rsidP="00994551">
      <w:r>
        <w:t>| v6 | 0 | 0 | 9 | **9 / 113 = 8.0%** |</w:t>
      </w:r>
    </w:p>
    <w:p w14:paraId="2EECA617" w14:textId="77777777" w:rsidR="00994551" w:rsidRDefault="00994551" w:rsidP="00994551">
      <w:r>
        <w:t>| v7 | 0 | 0 | 6 | **6 / 113 = 5.3%** |</w:t>
      </w:r>
    </w:p>
    <w:p w14:paraId="47AC8F1B" w14:textId="77777777" w:rsidR="00994551" w:rsidRDefault="00994551" w:rsidP="00994551"/>
    <w:p w14:paraId="41FAD4FA" w14:textId="77777777" w:rsidR="00994551" w:rsidRDefault="00994551" w:rsidP="00994551">
      <w:r>
        <w:lastRenderedPageBreak/>
        <w:t>**Important caveat on v2–v4:** their low figures (2.7%) understate the true picture rather than reflect better quality. v3 has no row-identifier column at all (the `number` column is missing entirely, so every row would need to be manually matched back to its source study by text — hence 100%). v2 and v4 do have a `number` column, but neither had any quality-flag mechanism yet, so issues like ambiguous notation or internal contradictions existed in the data but weren't being surfaced — I checked v5's flagged rows individually and confirmed they correspond to real, specific bugs documented earlier in this project (e.g. the "Q1;Q3" notation, bracketed-range ambiguity, the bQ/bM naming convention), not new problems introduced by v5.</w:t>
      </w:r>
    </w:p>
    <w:p w14:paraId="4EC95050" w14:textId="77777777" w:rsidR="00994551" w:rsidRDefault="00994551" w:rsidP="00994551"/>
    <w:p w14:paraId="61C88BE2" w14:textId="1C1AF092" w:rsidR="00F73672" w:rsidRDefault="00994551" w:rsidP="00994551">
      <w:r>
        <w:t>**The genuinely comparable trend is v5 → v6 → v7**, where the same detection logic is present throughout: 11.5% → 8.0% → 5.3%, a real and steady reduction as each round's fixes took effect.</w:t>
      </w:r>
    </w:p>
    <w:p w14:paraId="270C918E" w14:textId="77777777" w:rsidR="00863ACC" w:rsidRDefault="00863ACC" w:rsidP="00994551"/>
    <w:p w14:paraId="2306E34B" w14:textId="2730457F" w:rsidR="00863ACC" w:rsidRDefault="00863ACC" w:rsidP="00994551">
      <w:r>
        <w:t>----</w:t>
      </w:r>
    </w:p>
    <w:p w14:paraId="199F6DF3" w14:textId="738A2862" w:rsidR="00863ACC" w:rsidRDefault="00863ACC" w:rsidP="00994551">
      <w:r>
        <w:t>Age Data</w:t>
      </w:r>
    </w:p>
    <w:p w14:paraId="141571B8" w14:textId="77777777" w:rsidR="00863ACC" w:rsidRDefault="00863ACC" w:rsidP="00994551"/>
    <w:p w14:paraId="141D32C0" w14:textId="77777777" w:rsidR="00863ACC" w:rsidRDefault="00863ACC" w:rsidP="00863ACC">
      <w:r>
        <w:t>I worked through this exact comparison just now — let me give you the results directly rather than repeating the investigation.</w:t>
      </w:r>
    </w:p>
    <w:p w14:paraId="3F30B2BC" w14:textId="77777777" w:rsidR="00863ACC" w:rsidRDefault="00863ACC" w:rsidP="00863ACC"/>
    <w:p w14:paraId="4A45BEF9" w14:textId="77777777" w:rsidR="00863ACC" w:rsidRDefault="00863ACC" w:rsidP="00863ACC">
      <w:r>
        <w:t>## Manual-clean requirement by version — age data (source: column R, age)</w:t>
      </w:r>
    </w:p>
    <w:p w14:paraId="70BC26C7" w14:textId="77777777" w:rsidR="00863ACC" w:rsidRDefault="00863ACC" w:rsidP="00863ACC"/>
    <w:p w14:paraId="7D2895B4" w14:textId="77777777" w:rsidR="00863ACC" w:rsidRDefault="00863ACC" w:rsidP="00863ACC">
      <w:r>
        <w:t>The age script only ever draws from a single source column, so there isn't a column-by-column breakdown here the way there is for the proportion data — every row in every version comes from column R of `merged_sheets_updated_1.xlsx`. All 6 files describe the identical underlying 90 unique age texts, so this is a fair comparison of the same data through six iterations of the script.</w:t>
      </w:r>
    </w:p>
    <w:p w14:paraId="19040C82" w14:textId="77777777" w:rsidR="00863ACC" w:rsidRDefault="00863ACC" w:rsidP="00863ACC"/>
    <w:p w14:paraId="4B60A347" w14:textId="77777777" w:rsidR="00863ACC" w:rsidRDefault="00863ACC" w:rsidP="00863ACC">
      <w:r>
        <w:t>**Definition used:** a row needs manual review if the row's `number` identifier is missing entirely (so it can't be traced to a source study), if age content was present but nothing at all was extracted (after excluding genuine category-only cells like "adult" or "≥18 years", which correctly have no numeric data to extract), or if a quality flag fired (approximate values, UQR&lt;LQR contradictions, ambiguous IQR-with-± notation, or unparsed leftover numbers).</w:t>
      </w:r>
    </w:p>
    <w:p w14:paraId="5564C2A5" w14:textId="77777777" w:rsidR="00863ACC" w:rsidRDefault="00863ACC" w:rsidP="00863ACC"/>
    <w:p w14:paraId="158C0458" w14:textId="77777777" w:rsidR="00863ACC" w:rsidRDefault="00863ACC" w:rsidP="00863ACC">
      <w:r>
        <w:t>| Version | Missing row ID | Nothing extracted | Flag triggered | **Needs manual review** |</w:t>
      </w:r>
    </w:p>
    <w:p w14:paraId="378F53A0" w14:textId="77777777" w:rsidR="00863ACC" w:rsidRDefault="00863ACC" w:rsidP="00863ACC">
      <w:r>
        <w:t>|---|---|---|---|---|</w:t>
      </w:r>
    </w:p>
    <w:p w14:paraId="1087E8AF" w14:textId="77777777" w:rsidR="00863ACC" w:rsidRDefault="00863ACC" w:rsidP="00863ACC">
      <w:r>
        <w:t>| v2 | 0 | 3 | n/a — no flags existed yet | **3 / 113 = 2.7%** |</w:t>
      </w:r>
    </w:p>
    <w:p w14:paraId="48F646F5" w14:textId="77777777" w:rsidR="00863ACC" w:rsidRDefault="00863ACC" w:rsidP="00863ACC">
      <w:r>
        <w:t>| v3 | **113** | 2 | n/a — no flags existed yet | **113 / 113 = 100%** |</w:t>
      </w:r>
    </w:p>
    <w:p w14:paraId="2B0D067D" w14:textId="77777777" w:rsidR="00863ACC" w:rsidRDefault="00863ACC" w:rsidP="00863ACC">
      <w:r>
        <w:t>| v4 | 0 | 3 | n/a — no flags existed yet | **3 / 113 = 2.7%** |</w:t>
      </w:r>
    </w:p>
    <w:p w14:paraId="2DBEA8F3" w14:textId="77777777" w:rsidR="00863ACC" w:rsidRDefault="00863ACC" w:rsidP="00863ACC">
      <w:r>
        <w:t>| v5 | 0 | 1 | 12 | **13 / 113 = 11.5%** |</w:t>
      </w:r>
    </w:p>
    <w:p w14:paraId="06644D52" w14:textId="77777777" w:rsidR="00863ACC" w:rsidRDefault="00863ACC" w:rsidP="00863ACC">
      <w:r>
        <w:t>| v6 | 0 | 0 | 9 | **9 / 113 = 8.0%** |</w:t>
      </w:r>
    </w:p>
    <w:p w14:paraId="50F6EA80" w14:textId="77777777" w:rsidR="00863ACC" w:rsidRDefault="00863ACC" w:rsidP="00863ACC">
      <w:r>
        <w:t>| v7 | 0 | 0 | 6 | **6 / 113 = 5.3%** |</w:t>
      </w:r>
    </w:p>
    <w:p w14:paraId="2B8F14AE" w14:textId="77777777" w:rsidR="00863ACC" w:rsidRDefault="00863ACC" w:rsidP="00863ACC"/>
    <w:p w14:paraId="2B192B6F" w14:textId="77777777" w:rsidR="00863ACC" w:rsidRDefault="00863ACC" w:rsidP="00863ACC">
      <w:r>
        <w:t>**Important caveat on v2–v4:** their low figures (2.7%) understate the true picture rather than reflect better quality. v3 has no row-identifier column at all (the `number` column is missing entirely, so every row would need to be manually matched back to its source study by text — hence 100%). v2 and v4 do have a `number` column, but neither had any quality-flag mechanism yet, so issues like ambiguous notation or internal contradictions existed in the data but weren't being surfaced — I checked v5's flagged rows individually and confirmed they correspond to real, specific bugs documented earlier in this project (e.g. the "Q1;Q3" notation, bracketed-range ambiguity, the bQ/bM naming convention), not new problems introduced by v5.</w:t>
      </w:r>
    </w:p>
    <w:p w14:paraId="7FA3FB17" w14:textId="77777777" w:rsidR="00863ACC" w:rsidRDefault="00863ACC" w:rsidP="00863ACC"/>
    <w:p w14:paraId="14FD2EEC" w14:textId="50E4A348" w:rsidR="00863ACC" w:rsidRDefault="00863ACC" w:rsidP="00863ACC">
      <w:r>
        <w:t>**The genuinely comparable trend is v5 → v6 → v7**, where the same detection logic is present throughout: 11.5% → 8.0% → 5.3%, a real and steady reduction as each round's fixes took effect.</w:t>
      </w:r>
    </w:p>
    <w:p w14:paraId="61A83C60" w14:textId="77777777" w:rsidR="00863ACC" w:rsidRDefault="00863ACC" w:rsidP="00863ACC"/>
    <w:p w14:paraId="286E7714" w14:textId="09208C5F" w:rsidR="00863ACC" w:rsidRDefault="00863ACC" w:rsidP="00863ACC">
      <w:r>
        <w:t>----</w:t>
      </w:r>
    </w:p>
    <w:p w14:paraId="72F8C388" w14:textId="77777777" w:rsidR="00863ACC" w:rsidRDefault="00863ACC" w:rsidP="00863ACC"/>
    <w:p w14:paraId="1925FD2C" w14:textId="71A5714E" w:rsidR="00863ACC" w:rsidRPr="00863ACC" w:rsidRDefault="00863ACC" w:rsidP="00863ACC">
      <w:pPr>
        <w:rPr>
          <w:b/>
          <w:bCs/>
        </w:rPr>
      </w:pPr>
      <w:r w:rsidRPr="00863ACC">
        <w:rPr>
          <w:b/>
          <w:bCs/>
        </w:rPr>
        <w:t>Average Data</w:t>
      </w:r>
    </w:p>
    <w:p w14:paraId="68815737" w14:textId="77777777" w:rsidR="00863ACC" w:rsidRPr="00863ACC" w:rsidRDefault="00863ACC" w:rsidP="00863ACC">
      <w:r w:rsidRPr="00863ACC">
        <w:rPr>
          <w:b/>
          <w:bCs/>
        </w:rPr>
        <w:t>Definition used:</w:t>
      </w:r>
      <w:r w:rsidRPr="00863ACC">
        <w:t xml:space="preserve"> a row needs manual review if either no average or dispersion value was extracted at all despite the cell having content, or a genuine ambiguity/contradiction flag fired (flag_unspecified — the statistic type couldn't be determined; flag_text_only — the cell holds non-numeric text; flag_UQR_lt_LQR — an internal contradiction; flag_duplication). I excluded the </w:t>
      </w:r>
      <w:r w:rsidRPr="00863ACC">
        <w:lastRenderedPageBreak/>
        <w:t>*_flag_inferred_mean/*_flag_inferred_median flags (present in v3 only) after checking real examples in an earlier review — they mark cells that were correctly extracted, just with the statistic type inferred rather than stated outright, so including them would overstate the genuine workload.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1667"/>
        <w:gridCol w:w="1667"/>
        <w:gridCol w:w="1682"/>
      </w:tblGrid>
      <w:tr w:rsidR="00863ACC" w:rsidRPr="00863ACC" w14:paraId="493BF005" w14:textId="77777777" w:rsidTr="00863ACC">
        <w:trPr>
          <w:tblHeader/>
          <w:tblCellSpacing w:w="15" w:type="dxa"/>
        </w:trPr>
        <w:tc>
          <w:tcPr>
            <w:tcW w:w="0" w:type="auto"/>
            <w:vAlign w:val="center"/>
            <w:hideMark/>
          </w:tcPr>
          <w:p w14:paraId="44FBCBC5" w14:textId="77777777" w:rsidR="00863ACC" w:rsidRPr="00863ACC" w:rsidRDefault="00863ACC" w:rsidP="00863ACC">
            <w:pPr>
              <w:rPr>
                <w:b/>
                <w:bCs/>
              </w:rPr>
            </w:pPr>
            <w:r w:rsidRPr="00863ACC">
              <w:rPr>
                <w:b/>
                <w:bCs/>
              </w:rPr>
              <w:t>Source column</w:t>
            </w:r>
          </w:p>
        </w:tc>
        <w:tc>
          <w:tcPr>
            <w:tcW w:w="0" w:type="auto"/>
            <w:vAlign w:val="center"/>
            <w:hideMark/>
          </w:tcPr>
          <w:p w14:paraId="0AC528E6" w14:textId="77777777" w:rsidR="00863ACC" w:rsidRPr="00863ACC" w:rsidRDefault="00863ACC" w:rsidP="00863ACC">
            <w:pPr>
              <w:rPr>
                <w:b/>
                <w:bCs/>
              </w:rPr>
            </w:pPr>
            <w:r w:rsidRPr="00863ACC">
              <w:rPr>
                <w:b/>
                <w:bCs/>
              </w:rPr>
              <w:t>v1</w:t>
            </w:r>
          </w:p>
        </w:tc>
        <w:tc>
          <w:tcPr>
            <w:tcW w:w="0" w:type="auto"/>
            <w:vAlign w:val="center"/>
            <w:hideMark/>
          </w:tcPr>
          <w:p w14:paraId="48BEBB59" w14:textId="77777777" w:rsidR="00863ACC" w:rsidRPr="00863ACC" w:rsidRDefault="00863ACC" w:rsidP="00863ACC">
            <w:pPr>
              <w:rPr>
                <w:b/>
                <w:bCs/>
              </w:rPr>
            </w:pPr>
            <w:r w:rsidRPr="00863ACC">
              <w:rPr>
                <w:b/>
                <w:bCs/>
              </w:rPr>
              <w:t>v2</w:t>
            </w:r>
          </w:p>
        </w:tc>
        <w:tc>
          <w:tcPr>
            <w:tcW w:w="0" w:type="auto"/>
            <w:vAlign w:val="center"/>
            <w:hideMark/>
          </w:tcPr>
          <w:p w14:paraId="58261D39" w14:textId="77777777" w:rsidR="00863ACC" w:rsidRPr="00863ACC" w:rsidRDefault="00863ACC" w:rsidP="00863ACC">
            <w:pPr>
              <w:rPr>
                <w:b/>
                <w:bCs/>
              </w:rPr>
            </w:pPr>
            <w:r w:rsidRPr="00863ACC">
              <w:rPr>
                <w:b/>
                <w:bCs/>
              </w:rPr>
              <w:t>v3</w:t>
            </w:r>
          </w:p>
        </w:tc>
      </w:tr>
      <w:tr w:rsidR="00863ACC" w:rsidRPr="00863ACC" w14:paraId="02A04F88" w14:textId="77777777" w:rsidTr="00863ACC">
        <w:trPr>
          <w:tblCellSpacing w:w="15" w:type="dxa"/>
        </w:trPr>
        <w:tc>
          <w:tcPr>
            <w:tcW w:w="0" w:type="auto"/>
            <w:vAlign w:val="center"/>
            <w:hideMark/>
          </w:tcPr>
          <w:p w14:paraId="1B73C144" w14:textId="77777777" w:rsidR="00863ACC" w:rsidRPr="00863ACC" w:rsidRDefault="00863ACC" w:rsidP="00863ACC">
            <w:r w:rsidRPr="00863ACC">
              <w:t>AD — icu length of stay</w:t>
            </w:r>
          </w:p>
        </w:tc>
        <w:tc>
          <w:tcPr>
            <w:tcW w:w="0" w:type="auto"/>
            <w:vAlign w:val="center"/>
            <w:hideMark/>
          </w:tcPr>
          <w:p w14:paraId="42CA1230" w14:textId="77777777" w:rsidR="00863ACC" w:rsidRPr="00863ACC" w:rsidRDefault="00863ACC" w:rsidP="00863ACC">
            <w:r w:rsidRPr="00863ACC">
              <w:t xml:space="preserve">32/113 = </w:t>
            </w:r>
            <w:r w:rsidRPr="00863ACC">
              <w:rPr>
                <w:b/>
                <w:bCs/>
              </w:rPr>
              <w:t>28.3%</w:t>
            </w:r>
          </w:p>
        </w:tc>
        <w:tc>
          <w:tcPr>
            <w:tcW w:w="0" w:type="auto"/>
            <w:vAlign w:val="center"/>
            <w:hideMark/>
          </w:tcPr>
          <w:p w14:paraId="5D289606" w14:textId="77777777" w:rsidR="00863ACC" w:rsidRPr="00863ACC" w:rsidRDefault="00863ACC" w:rsidP="00863ACC">
            <w:r w:rsidRPr="00863ACC">
              <w:t xml:space="preserve">32/113 = </w:t>
            </w:r>
            <w:r w:rsidRPr="00863ACC">
              <w:rPr>
                <w:b/>
                <w:bCs/>
              </w:rPr>
              <w:t>28.3%</w:t>
            </w:r>
          </w:p>
        </w:tc>
        <w:tc>
          <w:tcPr>
            <w:tcW w:w="0" w:type="auto"/>
            <w:vAlign w:val="center"/>
            <w:hideMark/>
          </w:tcPr>
          <w:p w14:paraId="7910552B" w14:textId="77777777" w:rsidR="00863ACC" w:rsidRPr="00863ACC" w:rsidRDefault="00863ACC" w:rsidP="00863ACC">
            <w:r w:rsidRPr="00863ACC">
              <w:t xml:space="preserve">19/113 = </w:t>
            </w:r>
            <w:r w:rsidRPr="00863ACC">
              <w:rPr>
                <w:b/>
                <w:bCs/>
              </w:rPr>
              <w:t>16.8%</w:t>
            </w:r>
          </w:p>
        </w:tc>
      </w:tr>
      <w:tr w:rsidR="00863ACC" w:rsidRPr="00863ACC" w14:paraId="3A83EA44" w14:textId="77777777" w:rsidTr="00863ACC">
        <w:trPr>
          <w:tblCellSpacing w:w="15" w:type="dxa"/>
        </w:trPr>
        <w:tc>
          <w:tcPr>
            <w:tcW w:w="0" w:type="auto"/>
            <w:vAlign w:val="center"/>
            <w:hideMark/>
          </w:tcPr>
          <w:p w14:paraId="5B17C017" w14:textId="77777777" w:rsidR="00863ACC" w:rsidRPr="00863ACC" w:rsidRDefault="00863ACC" w:rsidP="00863ACC">
            <w:r w:rsidRPr="00863ACC">
              <w:t>AE — hospital length of stay</w:t>
            </w:r>
          </w:p>
        </w:tc>
        <w:tc>
          <w:tcPr>
            <w:tcW w:w="0" w:type="auto"/>
            <w:vAlign w:val="center"/>
            <w:hideMark/>
          </w:tcPr>
          <w:p w14:paraId="3931083A" w14:textId="77777777" w:rsidR="00863ACC" w:rsidRPr="00863ACC" w:rsidRDefault="00863ACC" w:rsidP="00863ACC">
            <w:r w:rsidRPr="00863ACC">
              <w:t xml:space="preserve">26/113 = </w:t>
            </w:r>
            <w:r w:rsidRPr="00863ACC">
              <w:rPr>
                <w:b/>
                <w:bCs/>
              </w:rPr>
              <w:t>23.0%</w:t>
            </w:r>
          </w:p>
        </w:tc>
        <w:tc>
          <w:tcPr>
            <w:tcW w:w="0" w:type="auto"/>
            <w:vAlign w:val="center"/>
            <w:hideMark/>
          </w:tcPr>
          <w:p w14:paraId="291569B2" w14:textId="77777777" w:rsidR="00863ACC" w:rsidRPr="00863ACC" w:rsidRDefault="00863ACC" w:rsidP="00863ACC">
            <w:r w:rsidRPr="00863ACC">
              <w:t xml:space="preserve">26/113 = </w:t>
            </w:r>
            <w:r w:rsidRPr="00863ACC">
              <w:rPr>
                <w:b/>
                <w:bCs/>
              </w:rPr>
              <w:t>23.0%</w:t>
            </w:r>
          </w:p>
        </w:tc>
        <w:tc>
          <w:tcPr>
            <w:tcW w:w="0" w:type="auto"/>
            <w:vAlign w:val="center"/>
            <w:hideMark/>
          </w:tcPr>
          <w:p w14:paraId="35849639" w14:textId="77777777" w:rsidR="00863ACC" w:rsidRPr="00863ACC" w:rsidRDefault="00863ACC" w:rsidP="00863ACC">
            <w:r w:rsidRPr="00863ACC">
              <w:t xml:space="preserve">18/113 = </w:t>
            </w:r>
            <w:r w:rsidRPr="00863ACC">
              <w:rPr>
                <w:b/>
                <w:bCs/>
              </w:rPr>
              <w:t>15.9%</w:t>
            </w:r>
          </w:p>
        </w:tc>
      </w:tr>
      <w:tr w:rsidR="00863ACC" w:rsidRPr="00863ACC" w14:paraId="0C206BFB" w14:textId="77777777" w:rsidTr="00863ACC">
        <w:trPr>
          <w:tblCellSpacing w:w="15" w:type="dxa"/>
        </w:trPr>
        <w:tc>
          <w:tcPr>
            <w:tcW w:w="0" w:type="auto"/>
            <w:vAlign w:val="center"/>
            <w:hideMark/>
          </w:tcPr>
          <w:p w14:paraId="71BEF935" w14:textId="77777777" w:rsidR="00863ACC" w:rsidRPr="00863ACC" w:rsidRDefault="00863ACC" w:rsidP="00863ACC">
            <w:r w:rsidRPr="00863ACC">
              <w:rPr>
                <w:b/>
                <w:bCs/>
              </w:rPr>
              <w:t>Overall (weighted)</w:t>
            </w:r>
          </w:p>
        </w:tc>
        <w:tc>
          <w:tcPr>
            <w:tcW w:w="0" w:type="auto"/>
            <w:vAlign w:val="center"/>
            <w:hideMark/>
          </w:tcPr>
          <w:p w14:paraId="466B6389" w14:textId="77777777" w:rsidR="00863ACC" w:rsidRPr="00863ACC" w:rsidRDefault="00863ACC" w:rsidP="00863ACC">
            <w:r w:rsidRPr="00863ACC">
              <w:rPr>
                <w:b/>
                <w:bCs/>
              </w:rPr>
              <w:t>25.7%</w:t>
            </w:r>
          </w:p>
        </w:tc>
        <w:tc>
          <w:tcPr>
            <w:tcW w:w="0" w:type="auto"/>
            <w:vAlign w:val="center"/>
            <w:hideMark/>
          </w:tcPr>
          <w:p w14:paraId="20D64D39" w14:textId="77777777" w:rsidR="00863ACC" w:rsidRPr="00863ACC" w:rsidRDefault="00863ACC" w:rsidP="00863ACC">
            <w:r w:rsidRPr="00863ACC">
              <w:rPr>
                <w:b/>
                <w:bCs/>
              </w:rPr>
              <w:t>25.7%</w:t>
            </w:r>
          </w:p>
        </w:tc>
        <w:tc>
          <w:tcPr>
            <w:tcW w:w="0" w:type="auto"/>
            <w:vAlign w:val="center"/>
            <w:hideMark/>
          </w:tcPr>
          <w:p w14:paraId="585D3E00" w14:textId="77777777" w:rsidR="00863ACC" w:rsidRPr="00863ACC" w:rsidRDefault="00863ACC" w:rsidP="00863ACC">
            <w:r w:rsidRPr="00863ACC">
              <w:rPr>
                <w:b/>
                <w:bCs/>
              </w:rPr>
              <w:t>16.4%</w:t>
            </w:r>
          </w:p>
        </w:tc>
      </w:tr>
    </w:tbl>
    <w:p w14:paraId="52DB37D3" w14:textId="77777777" w:rsidR="00863ACC" w:rsidRPr="00863ACC" w:rsidRDefault="00863ACC" w:rsidP="00863ACC">
      <w:r w:rsidRPr="00863ACC">
        <w:t>A few things worth noting:</w:t>
      </w:r>
    </w:p>
    <w:p w14:paraId="3EF989F8" w14:textId="77777777" w:rsidR="00863ACC" w:rsidRPr="00863ACC" w:rsidRDefault="00863ACC" w:rsidP="00863ACC">
      <w:r w:rsidRPr="00863ACC">
        <w:rPr>
          <w:b/>
          <w:bCs/>
        </w:rPr>
        <w:t>v1 and v2 land on identical totals</w:t>
      </w:r>
      <w:r w:rsidRPr="00863ACC">
        <w:t>, but that's not because nothing changed — checking the underlying data showed real differences in 19 cells (mostly subgroup naming: e.g. study 18's group name corrected from the meaningless "IQR" to "no ARDS"). These changes happened to be a mix of genuine fixes and minor regressions (a couple of correctly-named subgroups in v1, like "Psittacosis" and "bQ", were lost in v2) that didn't shift the overall review count either way.</w:t>
      </w:r>
    </w:p>
    <w:p w14:paraId="062ED3A7" w14:textId="77777777" w:rsidR="00863ACC" w:rsidRPr="00863ACC" w:rsidRDefault="00863ACC" w:rsidP="00863ACC">
      <w:r w:rsidRPr="00863ACC">
        <w:rPr>
          <w:b/>
          <w:bCs/>
        </w:rPr>
        <w:t>v3 is the clear, genuine improvement</w:t>
      </w:r>
      <w:r w:rsidRPr="00863ACC">
        <w:t>, cutting the figure by roughly 40% in both columns.</w:t>
      </w:r>
    </w:p>
    <w:p w14:paraId="4D7A5801" w14:textId="77777777" w:rsidR="00863ACC" w:rsidRPr="00863ACC" w:rsidRDefault="00863ACC" w:rsidP="00863ACC">
      <w:r w:rsidRPr="00863ACC">
        <w:rPr>
          <w:b/>
          <w:bCs/>
        </w:rPr>
        <w:t>One specific data-quality issue worth flagging directly:</w:t>
      </w:r>
      <w:r w:rsidRPr="00863ACC">
        <w:t xml:space="preserve"> two rows (study 164 and study 166) in the AD column have a literal XML fragment (xml:space="preserve"&gt;) prepended to the source text in </w:t>
      </w:r>
      <w:r w:rsidRPr="00863ACC">
        <w:rPr>
          <w:b/>
          <w:bCs/>
        </w:rPr>
        <w:t>all three versions</w:t>
      </w:r>
      <w:r w:rsidRPr="00863ACC">
        <w:t xml:space="preserve"> — this looks like an upstream artefact from however the spreadsheet is being read, not something that changed between iterations. It's directly responsible for at least one genuine parsing failure (study 164's group name was misread as "xml" and none of its actual numbers were captured), so it's worth checking the script's file-reading step rather than something to expect later iterations to fix on their own.</w:t>
      </w:r>
    </w:p>
    <w:p w14:paraId="1F7B24EB" w14:textId="77777777" w:rsidR="00863ACC" w:rsidRDefault="00863ACC" w:rsidP="00863ACC"/>
    <w:sectPr w:rsidR="00863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FF"/>
    <w:rsid w:val="001B5D4E"/>
    <w:rsid w:val="005B76B6"/>
    <w:rsid w:val="0061354D"/>
    <w:rsid w:val="00681489"/>
    <w:rsid w:val="00863ACC"/>
    <w:rsid w:val="00991054"/>
    <w:rsid w:val="00994551"/>
    <w:rsid w:val="00A31CFF"/>
    <w:rsid w:val="00B01CA6"/>
    <w:rsid w:val="00D75C91"/>
    <w:rsid w:val="00F73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FA27"/>
  <w15:chartTrackingRefBased/>
  <w15:docId w15:val="{68E46235-95AF-4B1A-88F8-21C5C0D6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CFF"/>
    <w:rPr>
      <w:rFonts w:eastAsiaTheme="majorEastAsia" w:cstheme="majorBidi"/>
      <w:color w:val="272727" w:themeColor="text1" w:themeTint="D8"/>
    </w:rPr>
  </w:style>
  <w:style w:type="paragraph" w:styleId="Title">
    <w:name w:val="Title"/>
    <w:basedOn w:val="Normal"/>
    <w:next w:val="Normal"/>
    <w:link w:val="TitleChar"/>
    <w:uiPriority w:val="10"/>
    <w:qFormat/>
    <w:rsid w:val="00A31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CFF"/>
    <w:pPr>
      <w:spacing w:before="160"/>
      <w:jc w:val="center"/>
    </w:pPr>
    <w:rPr>
      <w:i/>
      <w:iCs/>
      <w:color w:val="404040" w:themeColor="text1" w:themeTint="BF"/>
    </w:rPr>
  </w:style>
  <w:style w:type="character" w:customStyle="1" w:styleId="QuoteChar">
    <w:name w:val="Quote Char"/>
    <w:basedOn w:val="DefaultParagraphFont"/>
    <w:link w:val="Quote"/>
    <w:uiPriority w:val="29"/>
    <w:rsid w:val="00A31CFF"/>
    <w:rPr>
      <w:i/>
      <w:iCs/>
      <w:color w:val="404040" w:themeColor="text1" w:themeTint="BF"/>
    </w:rPr>
  </w:style>
  <w:style w:type="paragraph" w:styleId="ListParagraph">
    <w:name w:val="List Paragraph"/>
    <w:basedOn w:val="Normal"/>
    <w:uiPriority w:val="34"/>
    <w:qFormat/>
    <w:rsid w:val="00A31CFF"/>
    <w:pPr>
      <w:ind w:left="720"/>
      <w:contextualSpacing/>
    </w:pPr>
  </w:style>
  <w:style w:type="character" w:styleId="IntenseEmphasis">
    <w:name w:val="Intense Emphasis"/>
    <w:basedOn w:val="DefaultParagraphFont"/>
    <w:uiPriority w:val="21"/>
    <w:qFormat/>
    <w:rsid w:val="00A31CFF"/>
    <w:rPr>
      <w:i/>
      <w:iCs/>
      <w:color w:val="0F4761" w:themeColor="accent1" w:themeShade="BF"/>
    </w:rPr>
  </w:style>
  <w:style w:type="paragraph" w:styleId="IntenseQuote">
    <w:name w:val="Intense Quote"/>
    <w:basedOn w:val="Normal"/>
    <w:next w:val="Normal"/>
    <w:link w:val="IntenseQuoteChar"/>
    <w:uiPriority w:val="30"/>
    <w:qFormat/>
    <w:rsid w:val="00A31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CFF"/>
    <w:rPr>
      <w:i/>
      <w:iCs/>
      <w:color w:val="0F4761" w:themeColor="accent1" w:themeShade="BF"/>
    </w:rPr>
  </w:style>
  <w:style w:type="character" w:styleId="IntenseReference">
    <w:name w:val="Intense Reference"/>
    <w:basedOn w:val="DefaultParagraphFont"/>
    <w:uiPriority w:val="32"/>
    <w:qFormat/>
    <w:rsid w:val="00A31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5191">
      <w:bodyDiv w:val="1"/>
      <w:marLeft w:val="0"/>
      <w:marRight w:val="0"/>
      <w:marTop w:val="0"/>
      <w:marBottom w:val="0"/>
      <w:divBdr>
        <w:top w:val="none" w:sz="0" w:space="0" w:color="auto"/>
        <w:left w:val="none" w:sz="0" w:space="0" w:color="auto"/>
        <w:bottom w:val="none" w:sz="0" w:space="0" w:color="auto"/>
        <w:right w:val="none" w:sz="0" w:space="0" w:color="auto"/>
      </w:divBdr>
    </w:div>
    <w:div w:id="800684466">
      <w:bodyDiv w:val="1"/>
      <w:marLeft w:val="0"/>
      <w:marRight w:val="0"/>
      <w:marTop w:val="0"/>
      <w:marBottom w:val="0"/>
      <w:divBdr>
        <w:top w:val="none" w:sz="0" w:space="0" w:color="auto"/>
        <w:left w:val="none" w:sz="0" w:space="0" w:color="auto"/>
        <w:bottom w:val="none" w:sz="0" w:space="0" w:color="auto"/>
        <w:right w:val="none" w:sz="0" w:space="0" w:color="auto"/>
      </w:divBdr>
    </w:div>
    <w:div w:id="1031298246">
      <w:bodyDiv w:val="1"/>
      <w:marLeft w:val="0"/>
      <w:marRight w:val="0"/>
      <w:marTop w:val="0"/>
      <w:marBottom w:val="0"/>
      <w:divBdr>
        <w:top w:val="none" w:sz="0" w:space="0" w:color="auto"/>
        <w:left w:val="none" w:sz="0" w:space="0" w:color="auto"/>
        <w:bottom w:val="none" w:sz="0" w:space="0" w:color="auto"/>
        <w:right w:val="none" w:sz="0" w:space="0" w:color="auto"/>
      </w:divBdr>
    </w:div>
    <w:div w:id="1165052214">
      <w:bodyDiv w:val="1"/>
      <w:marLeft w:val="0"/>
      <w:marRight w:val="0"/>
      <w:marTop w:val="0"/>
      <w:marBottom w:val="0"/>
      <w:divBdr>
        <w:top w:val="none" w:sz="0" w:space="0" w:color="auto"/>
        <w:left w:val="none" w:sz="0" w:space="0" w:color="auto"/>
        <w:bottom w:val="none" w:sz="0" w:space="0" w:color="auto"/>
        <w:right w:val="none" w:sz="0" w:space="0" w:color="auto"/>
      </w:divBdr>
    </w:div>
    <w:div w:id="2096589930">
      <w:bodyDiv w:val="1"/>
      <w:marLeft w:val="0"/>
      <w:marRight w:val="0"/>
      <w:marTop w:val="0"/>
      <w:marBottom w:val="0"/>
      <w:divBdr>
        <w:top w:val="none" w:sz="0" w:space="0" w:color="auto"/>
        <w:left w:val="none" w:sz="0" w:space="0" w:color="auto"/>
        <w:bottom w:val="none" w:sz="0" w:space="0" w:color="auto"/>
        <w:right w:val="none" w:sz="0" w:space="0" w:color="auto"/>
      </w:divBdr>
    </w:div>
    <w:div w:id="212102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University of Southampton NHS Foundation Trust</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Goddard-Fletcher, Benjamin</dc:creator>
  <cp:keywords/>
  <dc:description/>
  <cp:lastModifiedBy>Goddard-Fletcher, Benjamin</cp:lastModifiedBy>
  <cp:revision>5</cp:revision>
  <dcterms:created xsi:type="dcterms:W3CDTF">2026-06-25T11:38:00Z</dcterms:created>
  <dcterms:modified xsi:type="dcterms:W3CDTF">2026-06-25T19:41:00Z</dcterms:modified>
</cp:coreProperties>
</file>