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36DC791" w14:textId="77777777">
        <w:trPr>
          <w:tblCellSpacing w:w="3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05C78C35" w14:textId="77777777">
              <w:trPr>
                <w:tblCellSpacing w:w="30" w:type="dxa"/>
                <w:jc w:val="center"/>
              </w:trPr>
              <w:tc>
                <w:tcPr>
                  <w:tcW w:w="0" w:type="auto"/>
                  <w:shd w:val="clear" w:color="auto" w:fill="22497C"/>
                  <w:vAlign w:val="center"/>
                  <w:hideMark/>
                </w:tcPr>
                <w:p w14:paraId="763C63A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6D66C733" wp14:editId="1AF4ED2F">
                        <wp:extent cx="1924050" cy="23812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5A8A05" w14:textId="77777777" w:rsidR="00000000" w:rsidRDefault="00000000">
            <w:pPr>
              <w:spacing w:line="450" w:lineRule="atLeast"/>
              <w:rPr>
                <w:rFonts w:eastAsia="Times New Roman"/>
              </w:rPr>
            </w:pPr>
          </w:p>
        </w:tc>
      </w:tr>
      <w:tr w:rsidR="00000000" w14:paraId="6995D0F5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5B759DA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7286"/>
                  </w:tblGrid>
                  <w:tr w:rsidR="00000000" w14:paraId="49CAF61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750" w:type="pct"/>
                        <w:vAlign w:val="center"/>
                        <w:hideMark/>
                      </w:tcPr>
                      <w:p w14:paraId="358DF924" w14:textId="77777777" w:rsidR="00000000" w:rsidRDefault="0000000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413BEF14" wp14:editId="334FA54A">
                              <wp:extent cx="952500" cy="95250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52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50" w:type="pct"/>
                        <w:vAlign w:val="center"/>
                        <w:hideMark/>
                      </w:tcPr>
                      <w:p w14:paraId="229BB066" w14:textId="42B04A32" w:rsidR="00000000" w:rsidRDefault="00000000">
                        <w:pP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noProof/>
                            <w:color w:val="15A0E7"/>
                            <w:sz w:val="30"/>
                            <w:szCs w:val="30"/>
                          </w:rPr>
                          <w:drawing>
                            <wp:inline distT="0" distB="0" distL="0" distR="0" wp14:anchorId="1184C541" wp14:editId="2D8FF906">
                              <wp:extent cx="552450" cy="17145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08392 </w:t>
                        </w:r>
                        <w:r>
                          <w:rPr>
                            <w:rFonts w:ascii="Lato" w:eastAsia="Times New Roman" w:hAnsi="Lato"/>
                            <w:color w:val="15A0E7"/>
                            <w:sz w:val="30"/>
                            <w:szCs w:val="30"/>
                          </w:rPr>
                          <w:t> </w:t>
                        </w:r>
                        <w:proofErr w:type="spellStart"/>
                        <w:r w:rsidR="00934B7B">
                          <w:rPr>
                            <w:rFonts w:ascii="Lato" w:eastAsia="Times New Roman" w:hAnsi="Lato"/>
                            <w:color w:val="15A0E7"/>
                            <w:sz w:val="30"/>
                            <w:szCs w:val="30"/>
                          </w:rPr>
                          <w:t>Muddana</w:t>
                        </w:r>
                        <w:proofErr w:type="spellEnd"/>
                        <w:proofErr w:type="gramEnd"/>
                        <w:r w:rsidR="00934B7B">
                          <w:rPr>
                            <w:rFonts w:ascii="Lato" w:eastAsia="Times New Roman" w:hAnsi="Lato"/>
                            <w:color w:val="15A0E7"/>
                            <w:sz w:val="30"/>
                            <w:szCs w:val="30"/>
                          </w:rPr>
                          <w:t xml:space="preserve"> Sai</w:t>
                        </w:r>
                        <w:r>
                          <w:rPr>
                            <w:rFonts w:ascii="Lato" w:eastAsia="Times New Roman" w:hAnsi="Lato"/>
                            <w:color w:val="15A0E7"/>
                            <w:sz w:val="30"/>
                            <w:szCs w:val="30"/>
                          </w:rPr>
                          <w:t> (PTC - Windchill - 5 + Year)</w:t>
                        </w: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br/>
                          <w:t> </w:t>
                        </w:r>
                        <w:r>
                          <w:rPr>
                            <w:rFonts w:ascii="Lato" w:eastAsia="Times New Roman" w:hAnsi="Lato"/>
                            <w:noProof/>
                            <w:color w:val="242424"/>
                            <w:sz w:val="21"/>
                            <w:szCs w:val="21"/>
                          </w:rPr>
                          <w:drawing>
                            <wp:inline distT="0" distB="0" distL="0" distR="0" wp14:anchorId="07512DAE" wp14:editId="50521F29">
                              <wp:extent cx="99060" cy="99060"/>
                              <wp:effectExtent l="0" t="0" r="15240" b="1524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060" cy="9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 Bachelor of Engineering</w:t>
                        </w:r>
                      </w:p>
                    </w:tc>
                  </w:tr>
                </w:tbl>
                <w:p w14:paraId="0A50DE87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4A2E343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87F02DA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122953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0DDAB54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337E42F0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  <w:t>Highlights</w:t>
                        </w:r>
                      </w:p>
                    </w:tc>
                  </w:tr>
                  <w:tr w:rsidR="00000000" w14:paraId="6FF72C1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6" w:space="0" w:color="15A0E7"/>
                        </w:tcBorders>
                        <w:vAlign w:val="center"/>
                        <w:hideMark/>
                      </w:tcPr>
                      <w:p w14:paraId="1A6A02B9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</w:p>
                    </w:tc>
                  </w:tr>
                  <w:tr w:rsidR="00000000" w14:paraId="01CFE78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62CFEE" w14:textId="77777777" w:rsidR="00000000" w:rsidRDefault="00000000">
                        <w:pP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000000" w14:paraId="48D792C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1FF30370" w14:textId="77777777" w:rsidR="00000000" w:rsidRDefault="0000000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Developer with over 5 years of experience in PLM Windchill.</w:t>
                        </w:r>
                      </w:p>
                    </w:tc>
                  </w:tr>
                  <w:tr w:rsidR="00000000" w14:paraId="292581B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273B95" w14:textId="77777777" w:rsidR="00000000" w:rsidRDefault="00000000">
                        <w:pPr>
                          <w:spacing w:line="300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</w:tbl>
                <w:p w14:paraId="1EED56D8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567102A3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9199598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2F4D865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6B5FA43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4B9D44A7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  <w:t>Skills</w:t>
                        </w:r>
                      </w:p>
                    </w:tc>
                  </w:tr>
                  <w:tr w:rsidR="00000000" w14:paraId="0144FDF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6" w:space="0" w:color="15A0E7"/>
                        </w:tcBorders>
                        <w:vAlign w:val="center"/>
                        <w:hideMark/>
                      </w:tcPr>
                      <w:p w14:paraId="4F2CB5BD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</w:p>
                    </w:tc>
                  </w:tr>
                </w:tbl>
                <w:p w14:paraId="4ED07CB8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4C26D72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E2154AF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293B9A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6E774AB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358C9D32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242424"/>
                            <w:sz w:val="21"/>
                            <w:szCs w:val="21"/>
                          </w:rPr>
                          <w:t>Primary Skills</w:t>
                        </w:r>
                      </w:p>
                    </w:tc>
                  </w:tr>
                </w:tbl>
                <w:p w14:paraId="717B7B71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6E97BC5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76B76EE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4968F3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28"/>
                    <w:gridCol w:w="2929"/>
                    <w:gridCol w:w="2929"/>
                  </w:tblGrid>
                  <w:tr w:rsidR="00000000" w14:paraId="790AC6E6" w14:textId="77777777">
                    <w:trPr>
                      <w:trHeight w:val="36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6FBA99CF" w14:textId="77777777" w:rsidR="00000000" w:rsidRDefault="00000000">
                        <w:pPr>
                          <w:numPr>
                            <w:ilvl w:val="0"/>
                            <w:numId w:val="2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Windchill Customization 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14:paraId="64AB8B0A" w14:textId="77777777" w:rsidR="00000000" w:rsidRDefault="00000000">
                        <w:pPr>
                          <w:numPr>
                            <w:ilvl w:val="0"/>
                            <w:numId w:val="3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Windchill Upgrade 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14:paraId="2401EDC1" w14:textId="77777777" w:rsidR="00000000" w:rsidRDefault="00000000" w:rsidP="00934B7B">
                        <w:p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000000" w14:paraId="2900DC59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7D51D4" w14:textId="77777777" w:rsidR="00000000" w:rsidRDefault="00000000">
                        <w:pP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BB8F7A0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2008526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111F82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5A603203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799057D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40AA290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1194A3B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30BE5A22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242424"/>
                            <w:sz w:val="21"/>
                            <w:szCs w:val="21"/>
                          </w:rPr>
                          <w:t>Secondary Skills</w:t>
                        </w:r>
                      </w:p>
                    </w:tc>
                  </w:tr>
                </w:tbl>
                <w:p w14:paraId="0E5A7E4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5AF3D75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88D0D39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7A748C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28"/>
                    <w:gridCol w:w="2929"/>
                    <w:gridCol w:w="2929"/>
                  </w:tblGrid>
                  <w:tr w:rsidR="00000000" w14:paraId="58EAFC74" w14:textId="77777777">
                    <w:trPr>
                      <w:trHeight w:val="36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247460EE" w14:textId="77777777" w:rsidR="00000000" w:rsidRDefault="00000000">
                        <w:pPr>
                          <w:numPr>
                            <w:ilvl w:val="0"/>
                            <w:numId w:val="4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BOM Management 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14:paraId="1FB7601B" w14:textId="77777777" w:rsidR="00000000" w:rsidRDefault="00000000">
                        <w:pPr>
                          <w:numPr>
                            <w:ilvl w:val="0"/>
                            <w:numId w:val="5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CAD Management 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14:paraId="58EEB6E3" w14:textId="77777777" w:rsidR="00000000" w:rsidRDefault="00000000">
                        <w:pPr>
                          <w:numPr>
                            <w:ilvl w:val="0"/>
                            <w:numId w:val="6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Change Management </w:t>
                        </w:r>
                      </w:p>
                    </w:tc>
                  </w:tr>
                  <w:tr w:rsidR="00000000" w14:paraId="51B15B1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E3CDC0" w14:textId="77777777" w:rsidR="00000000" w:rsidRDefault="00000000">
                        <w:pP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3590FE6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AC3B987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C015708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64324BA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ED6196E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3A66934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28"/>
                    <w:gridCol w:w="2929"/>
                    <w:gridCol w:w="2929"/>
                  </w:tblGrid>
                  <w:tr w:rsidR="00000000" w14:paraId="3FB7E394" w14:textId="77777777">
                    <w:trPr>
                      <w:trHeight w:val="360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14:paraId="56412F74" w14:textId="77777777" w:rsidR="00000000" w:rsidRDefault="00000000">
                        <w:pPr>
                          <w:numPr>
                            <w:ilvl w:val="0"/>
                            <w:numId w:val="7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Configuration Management 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14:paraId="1DC656C6" w14:textId="77777777" w:rsidR="00000000" w:rsidRDefault="00000000">
                        <w:pPr>
                          <w:numPr>
                            <w:ilvl w:val="0"/>
                            <w:numId w:val="8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Windchill Business Admin 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14:paraId="5CFBB767" w14:textId="77777777" w:rsidR="00000000" w:rsidRDefault="00000000">
                        <w:pPr>
                          <w:numPr>
                            <w:ilvl w:val="0"/>
                            <w:numId w:val="9"/>
                          </w:numPr>
                          <w:spacing w:after="75"/>
                          <w:ind w:left="945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 Windchill Workflow </w:t>
                        </w:r>
                      </w:p>
                    </w:tc>
                  </w:tr>
                  <w:tr w:rsidR="00000000" w14:paraId="4131BED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A27398" w14:textId="77777777" w:rsidR="00000000" w:rsidRDefault="00000000">
                        <w:pP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F3944FE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31895A5" w14:textId="77777777" w:rsidR="00000000" w:rsidRDefault="00000000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C725D0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0C2BFEAE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C40DFB1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30FE7F1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2554C47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469A37A0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242424"/>
                            <w:sz w:val="21"/>
                            <w:szCs w:val="21"/>
                          </w:rPr>
                          <w:t>Other Skills</w:t>
                        </w:r>
                      </w:p>
                    </w:tc>
                  </w:tr>
                </w:tbl>
                <w:p w14:paraId="40023D82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2E5F620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F9DA804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07552A0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26566D58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7FD25CC4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Experience on Windchill 10.0, Windchill 11.0, Windchill 11.1, Windchill 11.2 and Windchill 12.0</w:t>
                        </w:r>
                      </w:p>
                      <w:p w14:paraId="443DD8BE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Project Requirement Estimation Analysis</w:t>
                        </w:r>
                      </w:p>
                      <w:p w14:paraId="13B0CF83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Client Relationship Management</w:t>
                        </w:r>
                      </w:p>
                      <w:p w14:paraId="011589F1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Excellent Communication Skills</w:t>
                        </w:r>
                      </w:p>
                      <w:p w14:paraId="3259A29E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Solid background in managing different phases of Project</w:t>
                        </w:r>
                      </w:p>
                      <w:p w14:paraId="33C0467E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Solid background in support services</w:t>
                        </w:r>
                      </w:p>
                      <w:p w14:paraId="725D0C80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Positive attitude towards work</w:t>
                        </w:r>
                      </w:p>
                      <w:p w14:paraId="76B57FF2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JAVA</w:t>
                        </w:r>
                      </w:p>
                      <w:p w14:paraId="2BFA6FA9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Basic HTML</w:t>
                        </w:r>
                      </w:p>
                      <w:p w14:paraId="419A6CE7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Servlets</w:t>
                        </w:r>
                      </w:p>
                      <w:p w14:paraId="5C50B0D5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JSP</w:t>
                        </w:r>
                      </w:p>
                      <w:p w14:paraId="1E9CD032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Basic JS</w:t>
                        </w:r>
                      </w:p>
                      <w:p w14:paraId="00EBC876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Basic JS AJAX</w:t>
                        </w:r>
                      </w:p>
                      <w:p w14:paraId="7076167B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Basic JS JSON</w:t>
                        </w:r>
                      </w:p>
                      <w:p w14:paraId="7D494EB0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Oracle Database</w:t>
                        </w:r>
                      </w:p>
                      <w:p w14:paraId="005CB1CC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SQL Database (On-premises and Azure)</w:t>
                        </w:r>
                      </w:p>
                      <w:p w14:paraId="7F1D9C53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MS Office</w:t>
                        </w:r>
                      </w:p>
                      <w:p w14:paraId="2E03055B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Custom Action Creations</w:t>
                        </w:r>
                      </w:p>
                      <w:p w14:paraId="44F136D2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Action Validators</w:t>
                        </w:r>
                      </w:p>
                      <w:p w14:paraId="74D0EA0E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Custom Listeners development</w:t>
                        </w:r>
                      </w:p>
                      <w:p w14:paraId="0DB01E24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Change Management workflow updates.</w:t>
                        </w:r>
                      </w:p>
                      <w:p w14:paraId="3880F2B7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Lifecycles</w:t>
                        </w:r>
                      </w:p>
                      <w:p w14:paraId="45EC33B1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creating new life cycle states.</w:t>
                        </w:r>
                      </w:p>
                      <w:p w14:paraId="1187E5A5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creating new roles in Windchill.</w:t>
                        </w:r>
                      </w:p>
                      <w:p w14:paraId="2581A457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OIR’s</w:t>
                        </w:r>
                      </w:p>
                      <w:p w14:paraId="798A5653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Type and Attribute Management</w:t>
                        </w:r>
                      </w:p>
                      <w:p w14:paraId="4B1E9B3F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Info*Engines Administration</w:t>
                        </w:r>
                      </w:p>
                      <w:p w14:paraId="7036ABB5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Windchill Upgrades</w:t>
                        </w:r>
                      </w:p>
                      <w:p w14:paraId="7C662733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lastRenderedPageBreak/>
                          <w:t>Knowledge on Windchill CPS Installation</w:t>
                        </w:r>
                      </w:p>
                      <w:p w14:paraId="75FAD7D2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Knowledge on Windchill Rehost</w:t>
                        </w:r>
                      </w:p>
                      <w:p w14:paraId="33367CB7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DB User creation in Azure SQL</w:t>
                        </w:r>
                      </w:p>
                      <w:p w14:paraId="4C5B41D6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Azure SQL DB Import</w:t>
                        </w:r>
                      </w:p>
                      <w:p w14:paraId="63F981E9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Created custom reports to generate disposition values of Affected Objects on Change Notice.</w:t>
                        </w:r>
                      </w:p>
                      <w:p w14:paraId="75F9B94F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QML report to generate Pre-Review and Under Review tasks</w:t>
                        </w:r>
                      </w:p>
                      <w:p w14:paraId="0846FA99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ACL Changes to allow rename of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EPMDocuments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WTDocuments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WTParts</w:t>
                        </w:r>
                        <w:proofErr w:type="spellEnd"/>
                      </w:p>
                      <w:p w14:paraId="26086C77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Banners</w:t>
                        </w:r>
                      </w:p>
                      <w:p w14:paraId="2C35E381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Oracle DB user creation and DB exports, imports</w:t>
                        </w:r>
                      </w:p>
                      <w:p w14:paraId="2A659046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Updated the series file to include additional revisions</w:t>
                        </w:r>
                      </w:p>
                      <w:p w14:paraId="155CA10D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Custom Build Deployments and Validations</w:t>
                        </w:r>
                      </w:p>
                      <w:p w14:paraId="1D9B3E7A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Organization name update</w:t>
                        </w:r>
                      </w:p>
                      <w:p w14:paraId="67B87E1F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Loaders</w:t>
                        </w:r>
                      </w:p>
                      <w:p w14:paraId="2BCB671F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Setup re-imaged Production Windchill to QA Windchill on another system</w:t>
                        </w:r>
                      </w:p>
                      <w:p w14:paraId="353FCD67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Creo/SolidWorks Check-In Checkout issues</w:t>
                        </w:r>
                      </w:p>
                      <w:p w14:paraId="6BB7CAA6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Index search installation and configuration.</w:t>
                        </w:r>
                      </w:p>
                      <w:p w14:paraId="04E6212B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SSL &amp; Reverse proxy Configurations</w:t>
                        </w:r>
                      </w:p>
                      <w:p w14:paraId="0B93209A" w14:textId="77777777" w:rsidR="00000000" w:rsidRDefault="00000000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25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Import root and intermediate certificates to Java keystore</w:t>
                        </w:r>
                      </w:p>
                    </w:tc>
                  </w:tr>
                </w:tbl>
                <w:p w14:paraId="5CAD81B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693A60B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838FAF2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5F600D0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64CE2E1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7C58BD45" w14:textId="77777777" w:rsidR="00934B7B" w:rsidRDefault="00934B7B" w:rsidP="00934B7B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15A0E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15A0E7"/>
                          </w:rPr>
                          <w:lastRenderedPageBreak/>
                          <w:t>Employment Details:</w:t>
                        </w:r>
                      </w:p>
                      <w:p w14:paraId="7362097B" w14:textId="4FB6377B" w:rsidR="00934B7B" w:rsidRPr="00934B7B" w:rsidRDefault="00934B7B" w:rsidP="00934B7B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eastAsia="Times New Roman"/>
                          </w:rPr>
                        </w:pPr>
                        <w:r w:rsidRPr="00934B7B">
                          <w:rPr>
                            <w:rFonts w:eastAsia="Times New Roman"/>
                          </w:rPr>
                          <w:t xml:space="preserve">Sr. Windchill Developer- </w:t>
                        </w:r>
                        <w:proofErr w:type="spellStart"/>
                        <w:r w:rsidRPr="00934B7B">
                          <w:rPr>
                            <w:rFonts w:eastAsia="Times New Roman"/>
                          </w:rPr>
                          <w:t>Teknikoz</w:t>
                        </w:r>
                        <w:proofErr w:type="spellEnd"/>
                        <w:r w:rsidRPr="00934B7B">
                          <w:rPr>
                            <w:rFonts w:eastAsia="Times New Roman"/>
                          </w:rPr>
                          <w:t xml:space="preserve"> Software Private limited- June 2022- Till Date</w:t>
                        </w:r>
                      </w:p>
                      <w:p w14:paraId="453F356F" w14:textId="318E1C17" w:rsidR="00934B7B" w:rsidRPr="00934B7B" w:rsidRDefault="00934B7B" w:rsidP="00934B7B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0" w:lineRule="atLeas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934B7B">
                          <w:rPr>
                            <w:rFonts w:eastAsia="Times New Roman"/>
                          </w:rPr>
                          <w:t xml:space="preserve">Windchill Developer- </w:t>
                        </w:r>
                        <w:proofErr w:type="spellStart"/>
                        <w:r w:rsidRPr="00934B7B">
                          <w:rPr>
                            <w:rFonts w:eastAsia="Times New Roman"/>
                          </w:rPr>
                          <w:t>Globematics</w:t>
                        </w:r>
                        <w:proofErr w:type="spellEnd"/>
                        <w:r w:rsidRPr="00934B7B">
                          <w:rPr>
                            <w:rFonts w:eastAsia="Times New Roman"/>
                          </w:rPr>
                          <w:t>- Feb 2019- May 2022.</w:t>
                        </w:r>
                      </w:p>
                      <w:p w14:paraId="6629E600" w14:textId="77777777" w:rsidR="00934B7B" w:rsidRDefault="00934B7B" w:rsidP="00934B7B">
                        <w:pPr>
                          <w:spacing w:line="0" w:lineRule="atLeast"/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65CE6A" w14:textId="77777777" w:rsidR="00934B7B" w:rsidRDefault="00934B7B" w:rsidP="00934B7B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</w:p>
                      <w:p w14:paraId="5E43A999" w14:textId="06DF9BB9" w:rsidR="00000000" w:rsidRDefault="00000000" w:rsidP="00934B7B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  <w:t>Projects</w:t>
                        </w:r>
                      </w:p>
                    </w:tc>
                  </w:tr>
                  <w:tr w:rsidR="00000000" w14:paraId="6D22434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6" w:space="0" w:color="15A0E7"/>
                        </w:tcBorders>
                        <w:vAlign w:val="center"/>
                        <w:hideMark/>
                      </w:tcPr>
                      <w:p w14:paraId="54CA3A0F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</w:p>
                    </w:tc>
                  </w:tr>
                  <w:tr w:rsidR="00000000" w14:paraId="55D8892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7B5E2B" w14:textId="77777777" w:rsidR="00000000" w:rsidRDefault="00000000">
                        <w:pP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000000" w14:paraId="199BBB06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6F11E4AB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</w:rPr>
                          <w:t xml:space="preserve">Project 1- Windchill 11.0 upgrade to Windchill 11.2 </w:t>
                        </w: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- Electronic Industry</w:t>
                        </w:r>
                      </w:p>
                      <w:p w14:paraId="1C7E75F9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Description</w:t>
                        </w:r>
                      </w:p>
                      <w:p w14:paraId="3A80A30E" w14:textId="77777777" w:rsidR="00000000" w:rsidRDefault="00000000">
                        <w:pPr>
                          <w:pStyle w:val="NormalWeb"/>
                          <w:ind w:left="600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Worked on:</w:t>
                        </w:r>
                      </w:p>
                      <w:p w14:paraId="73FC2281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Rehost</w:t>
                        </w:r>
                      </w:p>
                      <w:p w14:paraId="2AC4A793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Installation</w:t>
                        </w:r>
                      </w:p>
                      <w:p w14:paraId="555D7DDB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CPS Updates</w:t>
                        </w:r>
                      </w:p>
                      <w:p w14:paraId="7EB21106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Robocopy of vault files from machine to machine</w:t>
                        </w:r>
                      </w:p>
                      <w:p w14:paraId="1044048D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Run Upgrade Manager</w:t>
                        </w:r>
                      </w:p>
                      <w:p w14:paraId="1C6F41F5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Source code copy from Dev to Target system</w:t>
                        </w:r>
                      </w:p>
                      <w:p w14:paraId="73421856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Vault configuration</w:t>
                        </w:r>
                      </w:p>
                      <w:p w14:paraId="49AC8E42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Configuration Assistant</w:t>
                        </w:r>
                      </w:p>
                      <w:p w14:paraId="7BDA4CEB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Creo Parametric Installation and Configuration</w:t>
                        </w:r>
                      </w:p>
                      <w:p w14:paraId="00C5D680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WGM Installation and Configuration</w:t>
                        </w:r>
                      </w:p>
                      <w:p w14:paraId="40C29B2E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SSL configuration</w:t>
                        </w:r>
                      </w:p>
                      <w:p w14:paraId="04C813C6" w14:textId="77777777" w:rsidR="00000000" w:rsidRDefault="00000000">
                        <w:pPr>
                          <w:numPr>
                            <w:ilvl w:val="0"/>
                            <w:numId w:val="11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Web proxy configuration</w:t>
                        </w:r>
                      </w:p>
                      <w:p w14:paraId="0AAB4CA1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</w:rPr>
                          <w:t xml:space="preserve">Project 2- Windchill 11.0 upgrade to Windchill 12.0 </w:t>
                        </w: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- Manufacturing Industry</w:t>
                        </w:r>
                      </w:p>
                      <w:p w14:paraId="68A76AB8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Description</w:t>
                        </w:r>
                      </w:p>
                      <w:p w14:paraId="79B5F174" w14:textId="77777777" w:rsidR="00000000" w:rsidRDefault="00000000">
                        <w:pPr>
                          <w:pStyle w:val="NormalWeb"/>
                          <w:ind w:left="600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Worked on:</w:t>
                        </w:r>
                      </w:p>
                      <w:p w14:paraId="53FCDC76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Rehost</w:t>
                        </w:r>
                      </w:p>
                      <w:p w14:paraId="26A2754F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Installation</w:t>
                        </w:r>
                      </w:p>
                      <w:p w14:paraId="417B1464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CPS Updates</w:t>
                        </w:r>
                      </w:p>
                      <w:p w14:paraId="29CA1F1D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Robocopy of vault files from machine to machine</w:t>
                        </w:r>
                      </w:p>
                      <w:p w14:paraId="4A186CC2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Run Upgrade Manager</w:t>
                        </w:r>
                      </w:p>
                      <w:p w14:paraId="2611246C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Source code copy from Dev to Target system</w:t>
                        </w:r>
                      </w:p>
                      <w:p w14:paraId="7AAF03D2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Vault configuration</w:t>
                        </w:r>
                      </w:p>
                      <w:p w14:paraId="27327F29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Windchill Configuration Assistant</w:t>
                        </w:r>
                      </w:p>
                      <w:p w14:paraId="574502B6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Creo Parametric Installation and Configuration</w:t>
                        </w:r>
                      </w:p>
                      <w:p w14:paraId="0D85F083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lastRenderedPageBreak/>
                          <w:t>WGM Installation and Configuration</w:t>
                        </w:r>
                      </w:p>
                      <w:p w14:paraId="666896BF" w14:textId="77777777" w:rsidR="00000000" w:rsidRDefault="00000000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SSL configuration</w:t>
                        </w:r>
                      </w:p>
                      <w:p w14:paraId="556C1053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</w:rPr>
                          <w:t xml:space="preserve">Project 3- Bulk CAD Upload Utility to Windchill 12.0 </w:t>
                        </w: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- Manufacturing Industry</w:t>
                        </w:r>
                      </w:p>
                      <w:p w14:paraId="2DBB326B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Technology used in project: </w:t>
                        </w: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 xml:space="preserve">Java, Windchill API’s, SQL </w:t>
                        </w:r>
                        <w:proofErr w:type="gramStart"/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Database ,</w:t>
                        </w:r>
                        <w:proofErr w:type="gramEnd"/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 xml:space="preserve"> WBM and OOTB </w:t>
                        </w:r>
                        <w:proofErr w:type="spellStart"/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WTPart</w:t>
                        </w:r>
                        <w:proofErr w:type="spellEnd"/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 xml:space="preserve"> creation utility.</w:t>
                        </w:r>
                      </w:p>
                      <w:p w14:paraId="018A0CCA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Description</w:t>
                        </w:r>
                      </w:p>
                      <w:p w14:paraId="281953A9" w14:textId="77777777" w:rsidR="00000000" w:rsidRDefault="00000000">
                        <w:pPr>
                          <w:pStyle w:val="NormalWeb"/>
                          <w:ind w:left="600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Worked on:</w:t>
                        </w:r>
                      </w:p>
                      <w:p w14:paraId="6EAB4FA9" w14:textId="77777777" w:rsidR="00000000" w:rsidRDefault="00000000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EPM Document creation in Windchill.</w:t>
                        </w:r>
                      </w:p>
                      <w:p w14:paraId="3D1C06DC" w14:textId="77777777" w:rsidR="00000000" w:rsidRDefault="00000000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Uploading primary content to the created EPM Documents from local drive.</w:t>
                        </w:r>
                      </w:p>
                      <w:p w14:paraId="773FFCE9" w14:textId="77777777" w:rsidR="00000000" w:rsidRDefault="00000000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Created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EPMMemberLinks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 between CAD Assemblies and CAD Objects.</w:t>
                        </w:r>
                      </w:p>
                      <w:p w14:paraId="6CD6726C" w14:textId="77777777" w:rsidR="00000000" w:rsidRDefault="00000000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Created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EPMReferenceLinks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 between CAD Parts to CAD Parts and CAD Drawings.</w:t>
                        </w:r>
                      </w:p>
                      <w:p w14:paraId="79F09C22" w14:textId="77777777" w:rsidR="00000000" w:rsidRDefault="00000000">
                        <w:pPr>
                          <w:numPr>
                            <w:ilvl w:val="0"/>
                            <w:numId w:val="13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Created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WTParts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 using OOTB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WTPart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 creation utility.</w:t>
                        </w:r>
                      </w:p>
                      <w:p w14:paraId="1EA2AAC8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</w:rPr>
                          <w:t xml:space="preserve">Project 4- SAP File Generation from Change Notice Resulting Objects </w:t>
                        </w: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- Manufacturing Industry</w:t>
                        </w:r>
                      </w:p>
                      <w:p w14:paraId="617E79D2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Technology used in project: </w:t>
                        </w: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Java and Windchill API’s</w:t>
                        </w:r>
                      </w:p>
                      <w:p w14:paraId="4C144BD9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Description</w:t>
                        </w:r>
                      </w:p>
                      <w:p w14:paraId="41AEA683" w14:textId="77777777" w:rsidR="00000000" w:rsidRDefault="00000000">
                        <w:pPr>
                          <w:pStyle w:val="NormalWeb"/>
                          <w:ind w:left="600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Worked on:</w:t>
                        </w:r>
                      </w:p>
                      <w:p w14:paraId="6436D1E5" w14:textId="77777777" w:rsidR="00000000" w:rsidRDefault="00000000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Downloading the primary content of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WTDocument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 template from Windchill.</w:t>
                        </w:r>
                      </w:p>
                      <w:p w14:paraId="261F2405" w14:textId="77777777" w:rsidR="00000000" w:rsidRDefault="00000000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Generated the CSV file with </w:t>
                        </w:r>
                        <w:proofErr w:type="spellStart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WTPart</w:t>
                        </w:r>
                        <w:proofErr w:type="spellEnd"/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 xml:space="preserve"> and BOM resulting objects attribute info from Change Notice.</w:t>
                        </w:r>
                      </w:p>
                      <w:p w14:paraId="13B5A7E4" w14:textId="77777777" w:rsidR="00000000" w:rsidRDefault="00000000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Created the custom action “</w:t>
                        </w:r>
                        <w:r>
                          <w:rPr>
                            <w:rStyle w:val="Strong"/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Publish to M3</w:t>
                        </w: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” on Change Notice.</w:t>
                        </w:r>
                      </w:p>
                      <w:p w14:paraId="3AF681A9" w14:textId="77777777" w:rsidR="00000000" w:rsidRDefault="00000000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Developed the code to perform action validation which shows/grey outs the action based on specific conditions.</w:t>
                        </w:r>
                      </w:p>
                      <w:p w14:paraId="1DD91434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</w:rPr>
                          <w:t xml:space="preserve">Project 5- QMS CAPA </w:t>
                        </w: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- Manufacturing Industry</w:t>
                        </w:r>
                      </w:p>
                      <w:p w14:paraId="2BE8C045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Work: </w:t>
                        </w: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Windchill customizations and configurations</w:t>
                        </w:r>
                      </w:p>
                      <w:p w14:paraId="1B24E572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Description</w:t>
                        </w:r>
                      </w:p>
                      <w:p w14:paraId="7182F9BD" w14:textId="77777777" w:rsidR="00000000" w:rsidRDefault="00000000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Change Management workflows.</w:t>
                        </w:r>
                      </w:p>
                      <w:p w14:paraId="48B3B1C2" w14:textId="77777777" w:rsidR="00000000" w:rsidRDefault="00000000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Lifecycles</w:t>
                        </w:r>
                      </w:p>
                      <w:p w14:paraId="30B7411C" w14:textId="77777777" w:rsidR="00000000" w:rsidRDefault="00000000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Type and Attribute Management</w:t>
                        </w:r>
                      </w:p>
                      <w:p w14:paraId="01499CA7" w14:textId="77777777" w:rsidR="00000000" w:rsidRDefault="00000000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ACL’s</w:t>
                        </w:r>
                      </w:p>
                      <w:p w14:paraId="000B5F1B" w14:textId="77777777" w:rsidR="00000000" w:rsidRDefault="00000000">
                        <w:pPr>
                          <w:numPr>
                            <w:ilvl w:val="0"/>
                            <w:numId w:val="15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Info Engine Administration</w:t>
                        </w:r>
                      </w:p>
                      <w:p w14:paraId="4F4C3745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</w:rPr>
                          <w:t xml:space="preserve">Project 6- Phase II Enhancements </w:t>
                        </w: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- Manufacturing Industry</w:t>
                        </w:r>
                      </w:p>
                      <w:p w14:paraId="39F13AB4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Work: </w:t>
                        </w:r>
                        <w:r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Windchill customizations and configurations</w:t>
                        </w:r>
                      </w:p>
                      <w:p w14:paraId="7665D68A" w14:textId="77777777" w:rsidR="00000000" w:rsidRDefault="00000000">
                        <w:pPr>
                          <w:pStyle w:val="NormalWeb"/>
                          <w:rPr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Style w:val="Strong"/>
                            <w:rFonts w:ascii="Lato" w:hAnsi="Lato"/>
                            <w:color w:val="242424"/>
                            <w:sz w:val="21"/>
                            <w:szCs w:val="21"/>
                          </w:rPr>
                          <w:t>Description</w:t>
                        </w:r>
                      </w:p>
                      <w:p w14:paraId="3BE47374" w14:textId="77777777" w:rsidR="00000000" w:rsidRDefault="00000000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Change Management workflows.</w:t>
                        </w:r>
                      </w:p>
                      <w:p w14:paraId="462E04C7" w14:textId="77777777" w:rsidR="00000000" w:rsidRDefault="00000000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Lifecycles</w:t>
                        </w:r>
                      </w:p>
                      <w:p w14:paraId="6E7A25C0" w14:textId="77777777" w:rsidR="00000000" w:rsidRDefault="00000000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Type and Attribute Management</w:t>
                        </w:r>
                      </w:p>
                      <w:p w14:paraId="5F072053" w14:textId="77777777" w:rsidR="00000000" w:rsidRDefault="00000000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ACL’s</w:t>
                        </w:r>
                      </w:p>
                      <w:p w14:paraId="2F6FE772" w14:textId="77777777" w:rsidR="00000000" w:rsidRDefault="00000000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Data Utilities</w:t>
                        </w:r>
                      </w:p>
                      <w:p w14:paraId="730ECB57" w14:textId="77777777" w:rsidR="00000000" w:rsidRDefault="00000000">
                        <w:pPr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Worked on UI activities.</w:t>
                        </w:r>
                      </w:p>
                    </w:tc>
                  </w:tr>
                  <w:tr w:rsidR="00000000" w14:paraId="0F3DCE6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6296BF" w14:textId="77777777" w:rsidR="00000000" w:rsidRDefault="00000000">
                        <w:pPr>
                          <w:spacing w:line="300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lastRenderedPageBreak/>
                          <w:t> </w:t>
                        </w:r>
                      </w:p>
                    </w:tc>
                  </w:tr>
                </w:tbl>
                <w:p w14:paraId="5123A439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02DFA13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178DE97" w14:textId="77777777">
        <w:trPr>
          <w:tblCellSpacing w:w="3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000000" w14:paraId="5232413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6"/>
                  </w:tblGrid>
                  <w:tr w:rsidR="00000000" w14:paraId="23B44FBC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1CFFFDB2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  <w:r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  <w:lastRenderedPageBreak/>
                          <w:t>Awards</w:t>
                        </w:r>
                      </w:p>
                    </w:tc>
                  </w:tr>
                  <w:tr w:rsidR="00000000" w14:paraId="2671F48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6" w:space="0" w:color="15A0E7"/>
                        </w:tcBorders>
                        <w:vAlign w:val="center"/>
                        <w:hideMark/>
                      </w:tcPr>
                      <w:p w14:paraId="5763B05E" w14:textId="77777777" w:rsidR="00000000" w:rsidRDefault="00000000">
                        <w:pPr>
                          <w:spacing w:line="0" w:lineRule="atLeast"/>
                          <w:rPr>
                            <w:rFonts w:ascii="Lato" w:eastAsia="Times New Roman" w:hAnsi="Lato"/>
                            <w:b/>
                            <w:bCs/>
                            <w:color w:val="15A0E7"/>
                          </w:rPr>
                        </w:pPr>
                      </w:p>
                    </w:tc>
                  </w:tr>
                  <w:tr w:rsidR="00000000" w14:paraId="2DBB899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BE5B25" w14:textId="77777777" w:rsidR="00000000" w:rsidRDefault="00000000">
                        <w:pP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000000" w14:paraId="2CE2727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0E991B2E" w14:textId="77777777" w:rsidR="00000000" w:rsidRDefault="00000000">
                        <w:pPr>
                          <w:numPr>
                            <w:ilvl w:val="0"/>
                            <w:numId w:val="17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Actively participated in college Tech Fest competition held at Engineering Colleges.</w:t>
                        </w:r>
                      </w:p>
                      <w:p w14:paraId="22B45A3A" w14:textId="77777777" w:rsidR="00000000" w:rsidRDefault="00000000">
                        <w:pPr>
                          <w:numPr>
                            <w:ilvl w:val="0"/>
                            <w:numId w:val="17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Involved in various cultural activities held at school and college level.</w:t>
                        </w:r>
                      </w:p>
                      <w:p w14:paraId="7BF6247B" w14:textId="77777777" w:rsidR="00000000" w:rsidRDefault="00000000">
                        <w:pPr>
                          <w:numPr>
                            <w:ilvl w:val="0"/>
                            <w:numId w:val="17"/>
                          </w:numPr>
                          <w:spacing w:before="100" w:beforeAutospacing="1" w:after="100" w:afterAutospacing="1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Involved in cricket tournaments held at school and college level.</w:t>
                        </w:r>
                      </w:p>
                    </w:tc>
                  </w:tr>
                  <w:tr w:rsidR="00000000" w14:paraId="0E6F520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4E8C77" w14:textId="77777777" w:rsidR="00000000" w:rsidRDefault="00000000">
                        <w:pPr>
                          <w:spacing w:line="300" w:lineRule="atLeast"/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o" w:eastAsia="Times New Roman" w:hAnsi="Lato"/>
                            <w:color w:val="242424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</w:tbl>
                <w:p w14:paraId="5FAB85A0" w14:textId="77777777" w:rsidR="00000000" w:rsidRDefault="00000000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6CFC98A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5000905" w14:textId="77777777" w:rsidR="006F7945" w:rsidRDefault="006F7945">
      <w:pPr>
        <w:rPr>
          <w:rFonts w:eastAsia="Times New Roman"/>
        </w:rPr>
      </w:pPr>
    </w:p>
    <w:sectPr w:rsidR="006F7945" w:rsidSect="006F7945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53C1"/>
    <w:multiLevelType w:val="multilevel"/>
    <w:tmpl w:val="D7A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7B85"/>
    <w:multiLevelType w:val="multilevel"/>
    <w:tmpl w:val="D46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70CF"/>
    <w:multiLevelType w:val="multilevel"/>
    <w:tmpl w:val="FFC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15F2F"/>
    <w:multiLevelType w:val="multilevel"/>
    <w:tmpl w:val="8E44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F35BB"/>
    <w:multiLevelType w:val="multilevel"/>
    <w:tmpl w:val="1500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E7153"/>
    <w:multiLevelType w:val="multilevel"/>
    <w:tmpl w:val="AAD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413FE"/>
    <w:multiLevelType w:val="multilevel"/>
    <w:tmpl w:val="4A04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C372D"/>
    <w:multiLevelType w:val="multilevel"/>
    <w:tmpl w:val="D566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21A71"/>
    <w:multiLevelType w:val="multilevel"/>
    <w:tmpl w:val="487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B6C96"/>
    <w:multiLevelType w:val="multilevel"/>
    <w:tmpl w:val="03FE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317EE"/>
    <w:multiLevelType w:val="multilevel"/>
    <w:tmpl w:val="55E4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966C3"/>
    <w:multiLevelType w:val="multilevel"/>
    <w:tmpl w:val="18B8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44A2C"/>
    <w:multiLevelType w:val="multilevel"/>
    <w:tmpl w:val="7168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D03A5"/>
    <w:multiLevelType w:val="multilevel"/>
    <w:tmpl w:val="F416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812898"/>
    <w:multiLevelType w:val="multilevel"/>
    <w:tmpl w:val="1580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C4336"/>
    <w:multiLevelType w:val="multilevel"/>
    <w:tmpl w:val="6AB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451FF"/>
    <w:multiLevelType w:val="multilevel"/>
    <w:tmpl w:val="C56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768CD"/>
    <w:multiLevelType w:val="multilevel"/>
    <w:tmpl w:val="7E3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141792">
    <w:abstractNumId w:val="2"/>
  </w:num>
  <w:num w:numId="2" w16cid:durableId="175925830">
    <w:abstractNumId w:val="7"/>
  </w:num>
  <w:num w:numId="3" w16cid:durableId="1874226928">
    <w:abstractNumId w:val="5"/>
  </w:num>
  <w:num w:numId="4" w16cid:durableId="2135706217">
    <w:abstractNumId w:val="4"/>
  </w:num>
  <w:num w:numId="5" w16cid:durableId="299504126">
    <w:abstractNumId w:val="8"/>
  </w:num>
  <w:num w:numId="6" w16cid:durableId="60173977">
    <w:abstractNumId w:val="16"/>
  </w:num>
  <w:num w:numId="7" w16cid:durableId="719786491">
    <w:abstractNumId w:val="17"/>
  </w:num>
  <w:num w:numId="8" w16cid:durableId="1618679512">
    <w:abstractNumId w:val="15"/>
  </w:num>
  <w:num w:numId="9" w16cid:durableId="250819432">
    <w:abstractNumId w:val="0"/>
  </w:num>
  <w:num w:numId="10" w16cid:durableId="1198086551">
    <w:abstractNumId w:val="12"/>
  </w:num>
  <w:num w:numId="11" w16cid:durableId="167792193">
    <w:abstractNumId w:val="10"/>
  </w:num>
  <w:num w:numId="12" w16cid:durableId="152528226">
    <w:abstractNumId w:val="9"/>
  </w:num>
  <w:num w:numId="13" w16cid:durableId="1799713775">
    <w:abstractNumId w:val="3"/>
  </w:num>
  <w:num w:numId="14" w16cid:durableId="1867323993">
    <w:abstractNumId w:val="14"/>
  </w:num>
  <w:num w:numId="15" w16cid:durableId="1239024681">
    <w:abstractNumId w:val="11"/>
  </w:num>
  <w:num w:numId="16" w16cid:durableId="1197348955">
    <w:abstractNumId w:val="6"/>
  </w:num>
  <w:num w:numId="17" w16cid:durableId="1728987813">
    <w:abstractNumId w:val="13"/>
  </w:num>
  <w:num w:numId="18" w16cid:durableId="2072927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7B"/>
    <w:rsid w:val="006F7945"/>
    <w:rsid w:val="0093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328C4"/>
  <w15:chartTrackingRefBased/>
  <w15:docId w15:val="{E676BC23-E94A-4F78-8BD1-993ACB52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93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eknikoz.com/assets/img/book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teknikoz.com/assets/img/tek-tex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teknikoz.com/assets/img/icons/man.png" TargetMode="External"/><Relationship Id="rId5" Type="http://schemas.openxmlformats.org/officeDocument/2006/relationships/image" Target="https://teknikoz.com/assets/img/logo-footer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Singh</dc:creator>
  <cp:keywords/>
  <dc:description/>
  <cp:lastModifiedBy>Alka Singh</cp:lastModifiedBy>
  <cp:revision>2</cp:revision>
  <dcterms:created xsi:type="dcterms:W3CDTF">2024-03-26T10:41:00Z</dcterms:created>
  <dcterms:modified xsi:type="dcterms:W3CDTF">2024-03-26T10:41:00Z</dcterms:modified>
</cp:coreProperties>
</file>