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Disengage AD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Schindler CRD Applications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2025-10-17 05:00:01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Prerequisite:</w:t>
          </w:r>
          <w:r>
            <w:tab/>
          </w:r>
          <w:r>
            <w:fldChar w:fldCharType="begin"/>
          </w:r>
          <w:r>
            <w:instrText xml:space="preserve"> PAGEREF _Toc256000002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Procedure:</w:t>
          </w:r>
          <w:r>
            <w:tab/>
          </w:r>
          <w:r>
            <w:fldChar w:fldCharType="begin"/>
          </w:r>
          <w:r>
            <w:instrText xml:space="preserve"> PAGEREF _Toc256000003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numPr>
          <w:ilvl w:val="0"/>
          <w:numId w:val="33"/>
        </w:numPr>
      </w:pPr>
      <w:bookmarkStart w:id="2" w:name="scroll-bookmark-2"/>
      <w:bookmarkEnd w:id="2"/>
      <w:hyperlink w:anchor="scroll-bookmark-3" w:history="1">
        <w:r>
          <w:rPr>
            <w:rStyle w:val="Hyperlink"/>
          </w:rPr>
          <w:t>Prerequisite:</w:t>
        </w:r>
      </w:hyperlink>
    </w:p>
    <w:p>
      <w:pPr>
        <w:numPr>
          <w:ilvl w:val="0"/>
          <w:numId w:val="33"/>
        </w:numPr>
      </w:pPr>
      <w:hyperlink w:anchor="scroll-bookmark-4" w:history="1">
        <w:r>
          <w:rPr>
            <w:rStyle w:val="Hyperlink"/>
          </w:rPr>
          <w:t>Procedure:</w:t>
        </w:r>
      </w:hyperlink>
    </w:p>
    <w:p/>
    <w:p>
      <w:pPr>
        <w:pStyle w:val="Heading1"/>
      </w:pPr>
      <w:bookmarkStart w:id="3" w:name="scroll-bookmark-3"/>
      <w:bookmarkStart w:id="4" w:name="_Toc256000002"/>
      <w:r>
        <w:t>Prerequisite:</w:t>
      </w:r>
      <w:bookmarkEnd w:id="4"/>
      <w:bookmarkEnd w:id="3"/>
    </w:p>
    <w:p>
      <w:pPr>
        <w:numPr>
          <w:ilvl w:val="0"/>
          <w:numId w:val="34"/>
        </w:numPr>
      </w:pPr>
      <w:r>
        <w:t xml:space="preserve">Need admin access on </w:t>
      </w:r>
      <w:r>
        <w:rPr>
          <w:color w:val="172B4D"/>
        </w:rPr>
        <w:t>Windchill Application server.</w:t>
      </w:r>
    </w:p>
    <w:p/>
    <w:p>
      <w:pPr>
        <w:pStyle w:val="Heading1"/>
      </w:pPr>
      <w:bookmarkStart w:id="5" w:name="scroll-bookmark-4"/>
      <w:bookmarkStart w:id="6" w:name="_Toc256000003"/>
      <w:r>
        <w:t>Procedure:</w:t>
      </w:r>
      <w:bookmarkEnd w:id="6"/>
      <w:bookmarkEnd w:id="5"/>
    </w:p>
    <w:p>
      <w:pPr>
        <w:numPr>
          <w:ilvl w:val="0"/>
          <w:numId w:val="35"/>
        </w:numPr>
      </w:pPr>
      <w:r>
        <w:t>Take backup of site.xconf file.</w:t>
      </w:r>
    </w:p>
    <w:p>
      <w:pPr>
        <w:numPr>
          <w:ilvl w:val="0"/>
          <w:numId w:val="35"/>
        </w:numPr>
      </w:pPr>
      <w:r>
        <w:t>Lookup for the below value in site.xconf file.</w:t>
      </w:r>
    </w:p>
    <w:p>
      <w:pPr>
        <w:ind w:left="852"/>
      </w:pPr>
      <w:r>
        <w:rPr>
          <w:b/>
        </w:rPr>
        <w:t>com.schindler.global.EnterpriseLdap</w:t>
      </w:r>
    </w:p>
    <w:p/>
    <w:p>
      <w:r>
        <w:t>3. You will find any one of the below properties.</w:t>
      </w:r>
    </w:p>
    <w:p>
      <w:r>
        <w:rPr>
          <w:b/>
        </w:rPr>
        <w:t>Property-1:</w:t>
      </w:r>
    </w:p>
    <w:p>
      <w:r>
        <w:rPr>
          <w:b/>
        </w:rPr>
        <w:drawing>
          <wp:inline>
            <wp:extent cx="5395595" cy="1335887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33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>Property-2:</w:t>
      </w:r>
    </w:p>
    <w:p>
      <w:r>
        <w:rPr>
          <w:b/>
        </w:rPr>
        <w:drawing>
          <wp:inline>
            <wp:extent cx="5395595" cy="1257469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25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4. If you find the </w:t>
      </w:r>
      <w:r>
        <w:rPr>
          <w:b/>
        </w:rPr>
        <w:t>Property-1</w:t>
      </w:r>
      <w:r>
        <w:t xml:space="preserve"> then update the property as shown below.</w:t>
      </w:r>
    </w:p>
    <w:p>
      <w:r>
        <w:drawing>
          <wp:inline>
            <wp:extent cx="5395595" cy="1729191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7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5. If you find the </w:t>
      </w:r>
      <w:r>
        <w:rPr>
          <w:b/>
        </w:rPr>
        <w:t>Property-2</w:t>
      </w:r>
      <w:r>
        <w:t xml:space="preserve"> then comment the property.</w:t>
      </w:r>
    </w:p>
    <w:p>
      <w:r>
        <w:t>6. Now lookup for the below property.</w:t>
      </w:r>
    </w:p>
    <w:p>
      <w:r>
        <w:drawing>
          <wp:inline>
            <wp:extent cx="5395595" cy="619517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61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7. Comment out the property as shown below.</w:t>
      </w:r>
    </w:p>
    <w:p>
      <w:r>
        <w:drawing>
          <wp:inline>
            <wp:extent cx="5395595" cy="602228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60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8. Launch Windchill shell as an admin and execute xconfmanager -p as shown below.</w:t>
      </w:r>
    </w:p>
    <w:p>
      <w:r>
        <w:drawing>
          <wp:inline>
            <wp:extent cx="5395595" cy="1224919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22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9. Stop Windchill, DS &amp; Apache.</w:t>
      </w:r>
    </w:p>
    <w:p>
      <w:r>
        <w:t>10. Clean cache and start Apache, DS &amp; Windchill.</w:t>
      </w:r>
    </w:p>
    <w:sectPr w:rsidSect="008B1C6A">
      <w:footerReference w:type="default" r:id="rId17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Procedure: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6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Schindler CRD Applications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Disengage AD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multilevel"/>
    <w:tmpl w:val="7DF627C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DF627D0"/>
    <w:multiLevelType w:val="multilevel"/>
    <w:tmpl w:val="7DF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1.png" /><Relationship Id="rId12" Type="http://schemas.openxmlformats.org/officeDocument/2006/relationships/image" Target="media/image2.png" /><Relationship Id="rId13" Type="http://schemas.openxmlformats.org/officeDocument/2006/relationships/image" Target="media/image3.png" /><Relationship Id="rId14" Type="http://schemas.openxmlformats.org/officeDocument/2006/relationships/image" Target="media/image4.png" /><Relationship Id="rId15" Type="http://schemas.openxmlformats.org/officeDocument/2006/relationships/image" Target="media/image5.png" /><Relationship Id="rId16" Type="http://schemas.openxmlformats.org/officeDocument/2006/relationships/image" Target="media/image6.png" /><Relationship Id="rId17" Type="http://schemas.openxmlformats.org/officeDocument/2006/relationships/footer" Target="footer4.xml" /><Relationship Id="rId18" Type="http://schemas.openxmlformats.org/officeDocument/2006/relationships/theme" Target="theme/theme1.xml" /><Relationship Id="rId19" Type="http://schemas.openxmlformats.org/officeDocument/2006/relationships/numbering" Target="numbering.xml" /><Relationship Id="rId2" Type="http://schemas.openxmlformats.org/officeDocument/2006/relationships/webSettings" Target="webSettings.xml" /><Relationship Id="rId20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6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2025-10-17T05:00:01Z</dcterms:created>
  <dcterms:modified xsi:type="dcterms:W3CDTF">2025-10-17T05:00:01Z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