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9.0 -->
  <w:body>
    <w:p w:rsidR="00D841F2" w:rsidP="00236273" w14:paraId="6A83BE5F" w14:textId="77777777">
      <w:bookmarkStart w:id="0" w:name="scroll-bookmark-1"/>
      <w:bookmarkEnd w:id="0"/>
      <w:bookmarkStart w:id="1" w:name="1"/>
    </w:p>
    <w:p w:rsidR="00D841F2" w:rsidP="00CF0B4F" w14:paraId="5B2B3573" w14:textId="77777777"/>
    <w:p w:rsidR="00852D83" w:rsidP="00CF0B4F" w14:paraId="0DF526D9" w14:textId="77777777"/>
    <w:p w:rsidR="00852D83" w:rsidP="00CF0B4F" w14:paraId="10E0050A" w14:textId="77777777"/>
    <w:p w:rsidR="00852D83" w:rsidP="00CF0B4F" w14:paraId="7D2DF891" w14:textId="77777777"/>
    <w:p w:rsidR="00CF0B4F" w:rsidP="00CF0B4F" w14:paraId="02F0DBF5" w14:textId="77777777"/>
    <w:p w:rsidR="00CF0B4F" w:rsidP="00CF0B4F" w14:paraId="3BB764C2" w14:textId="77777777"/>
    <w:p w:rsidR="00CF0B4F" w:rsidP="00CF0B4F" w14:paraId="05A1274B" w14:textId="77777777"/>
    <w:p w:rsidR="00CF0B4F" w:rsidP="00CF0B4F" w14:paraId="7F7CB1FD" w14:textId="77777777"/>
    <w:p w:rsidR="00CF0B4F" w:rsidP="00CF0B4F" w14:paraId="6DC52175" w14:textId="77777777"/>
    <w:p w:rsidR="00CF0B4F" w:rsidP="00CF0B4F" w14:paraId="3EA16ABC" w14:textId="77777777"/>
    <w:p w:rsidR="00CF0B4F" w:rsidRPr="00506961" w:rsidP="00CF0B4F" w14:paraId="7A662037" w14:textId="77777777"/>
    <w:p w:rsidR="00AB6BA6" w:rsidRPr="00506961" w:rsidP="00506961" w14:paraId="01CDCC04" w14:textId="77777777">
      <w:pPr>
        <w:pStyle w:val="Title"/>
        <w:outlineLvl w:val="9"/>
      </w:pPr>
      <w:r w:rsidRPr="00506961">
        <w:t>Target Windchill 13.0.2.0 Installation - RH1</w:t>
      </w:r>
      <w:bookmarkEnd w:id="1"/>
    </w:p>
    <w:p w:rsidR="00AB6BA6" w:rsidRPr="00AB6BA6" w:rsidP="00506961" w14:paraId="4E2CC0C8" w14:textId="4F187178">
      <w:pPr>
        <w:pStyle w:val="SublineHeader"/>
        <w:outlineLvl w:val="9"/>
        <w:rPr>
          <w:rFonts w:ascii="Times New Roman" w:hAnsi="Times New Roman"/>
          <w:sz w:val="24"/>
        </w:rPr>
      </w:pPr>
      <w:r w:rsidRPr="00AB6BA6">
        <w:t>Schindler CRD Applications</w:t>
      </w:r>
    </w:p>
    <w:p w:rsidR="00AB6BA6" w:rsidP="00506961" w14:paraId="0491B3A2" w14:textId="77777777">
      <w:pPr>
        <w:jc w:val="center"/>
      </w:pPr>
    </w:p>
    <w:p w:rsidR="00940D8A" w:rsidP="00506961" w14:paraId="3F7D1EBB" w14:textId="77777777">
      <w:pPr>
        <w:jc w:val="center"/>
      </w:pPr>
    </w:p>
    <w:p w:rsidR="00940D8A" w:rsidP="00506961" w14:paraId="3E10C553" w14:textId="77777777">
      <w:pPr>
        <w:jc w:val="center"/>
      </w:pPr>
    </w:p>
    <w:p w:rsidR="00506961" w:rsidP="00506961" w14:paraId="7F395F6C" w14:textId="77777777">
      <w:pPr>
        <w:jc w:val="center"/>
      </w:pPr>
    </w:p>
    <w:p w:rsidR="002B48D8" w:rsidP="00506961" w14:paraId="36506BB5" w14:textId="77777777">
      <w:pPr>
        <w:jc w:val="center"/>
      </w:pPr>
    </w:p>
    <w:p w:rsidR="002B48D8" w:rsidP="00506961" w14:paraId="4640D5BF" w14:textId="77777777">
      <w:pPr>
        <w:jc w:val="center"/>
      </w:pPr>
    </w:p>
    <w:p w:rsidR="00AE2366" w:rsidP="00506961" w14:paraId="2691D857" w14:textId="77777777">
      <w:pPr>
        <w:jc w:val="center"/>
      </w:pPr>
    </w:p>
    <w:p w:rsidR="00AE2366" w:rsidP="00506961" w14:paraId="44255586" w14:textId="77777777">
      <w:pPr>
        <w:jc w:val="center"/>
      </w:pPr>
    </w:p>
    <w:p w:rsidR="00AE2366" w:rsidP="00506961" w14:paraId="163C5E9F" w14:textId="77777777">
      <w:pPr>
        <w:jc w:val="center"/>
      </w:pPr>
    </w:p>
    <w:p w:rsidR="00AE2366" w:rsidP="00506961" w14:paraId="2506AFF0" w14:textId="77777777">
      <w:pPr>
        <w:jc w:val="center"/>
      </w:pPr>
    </w:p>
    <w:p w:rsidR="00AE2366" w:rsidP="00506961" w14:paraId="0C984A2E" w14:textId="77777777">
      <w:pPr>
        <w:jc w:val="center"/>
      </w:pPr>
    </w:p>
    <w:p w:rsidR="00AE2366" w:rsidP="00506961" w14:paraId="674EE04D" w14:textId="77777777">
      <w:pPr>
        <w:jc w:val="center"/>
      </w:pPr>
    </w:p>
    <w:p w:rsidR="00AE2366" w:rsidP="00506961" w14:paraId="57FFD605" w14:textId="77777777">
      <w:pPr>
        <w:jc w:val="center"/>
      </w:pPr>
    </w:p>
    <w:p w:rsidR="00AE2366" w:rsidP="00506961" w14:paraId="0CC254D0" w14:textId="77777777">
      <w:pPr>
        <w:jc w:val="center"/>
      </w:pPr>
    </w:p>
    <w:p w:rsidR="00852D83" w:rsidRPr="00852D83" w:rsidP="00506961" w14:paraId="67A5CBC2" w14:textId="120543EC">
      <w:pPr>
        <w:pStyle w:val="SublineHeaderLevel2"/>
        <w:outlineLvl w:val="9"/>
      </w:pPr>
      <w:r w:rsidRPr="00852D83">
        <w:t xml:space="preserve">Exported on </w:t>
      </w:r>
      <w:r w:rsidRPr="00852D83">
        <w:t>2025-08-19 05:10:36</w:t>
      </w:r>
    </w:p>
    <w:p w:rsidR="00D841F2" w:rsidP="00506961" w14:paraId="7A969483" w14:textId="77777777">
      <w:pPr>
        <w:pStyle w:val="DocumentMap"/>
        <w:jc w:val="center"/>
      </w:pPr>
      <w:r>
        <w:br w:type="page"/>
      </w:r>
    </w:p>
    <w:sdt>
      <w:sdtPr>
        <w:rPr>
          <w:rFonts w:eastAsia="Times New Roman" w:cs="Times New Roman"/>
          <w:iCs/>
          <w:color w:val="auto"/>
          <w:sz w:val="20"/>
          <w:szCs w:val="24"/>
        </w:rPr>
        <w:id w:val="1056277649"/>
        <w:docPartObj>
          <w:docPartGallery w:val="Table of Contents"/>
          <w:docPartUnique/>
        </w:docPartObj>
      </w:sdtPr>
      <w:sdtEndPr>
        <w:rPr>
          <w:noProof/>
          <w:color w:val="404040" w:themeColor="text1" w:themeTint="BF"/>
          <w:szCs w:val="22"/>
        </w:rPr>
      </w:sdtEndPr>
      <w:sdtContent>
        <w:p w:rsidR="00D841F2" w:rsidRPr="00D10529" w:rsidP="00C4331B" w14:paraId="7DCC58C0" w14:textId="77777777">
          <w:pPr>
            <w:pStyle w:val="TOCHeading"/>
          </w:pPr>
          <w:r w:rsidRPr="00D10529">
            <w:t>Table of Contents</w:t>
          </w:r>
        </w:p>
        <w:p w:rsidR="00531B81" w:rsidRPr="00D10529" w:rsidP="00D10529" w14:paraId="3D7992EB" w14:textId="77777777">
          <w:pPr>
            <w:pStyle w:val="TOC1"/>
          </w:pPr>
        </w:p>
        <w:p>
          <w:pPr>
            <w:pStyle w:val="TOC1"/>
            <w:tabs>
              <w:tab w:val="right" w:leader="dot" w:pos="8487"/>
            </w:tabs>
            <w:rPr>
              <w:rFonts w:asciiTheme="minorHAnsi" w:hAnsiTheme="minorHAnsi"/>
              <w:noProof/>
              <w:sz w:val="22"/>
            </w:rPr>
          </w:pPr>
          <w:r>
            <w:fldChar w:fldCharType="begin"/>
          </w:r>
          <w:r w:rsidR="00091F1E">
            <w:instrText xml:space="preserve"> TOC \o "2-3" \t "Heading 1,</w:instrText>
          </w:r>
          <w:r>
            <w:instrText xml:space="preserve">1" </w:instrText>
          </w:r>
          <w:r>
            <w:fldChar w:fldCharType="separate"/>
          </w:r>
          <w:r>
            <w:t>1</w:t>
          </w:r>
          <w:r>
            <w:tab/>
          </w:r>
          <w:r>
            <w:fldChar w:fldCharType="begin"/>
          </w:r>
          <w:r>
            <w:instrText xml:space="preserve"> PAGEREF _Toc256000009 \h </w:instrText>
          </w:r>
          <w:r>
            <w:fldChar w:fldCharType="separate"/>
          </w:r>
          <w:r>
            <w:t>3</w:t>
          </w:r>
          <w:r>
            <w:fldChar w:fldCharType="end"/>
          </w:r>
        </w:p>
        <w:p>
          <w:pPr>
            <w:pStyle w:val="TOC1"/>
            <w:tabs>
              <w:tab w:val="left" w:pos="400"/>
              <w:tab w:val="right" w:leader="dot" w:pos="8487"/>
            </w:tabs>
            <w:rPr>
              <w:rFonts w:asciiTheme="minorHAnsi" w:hAnsiTheme="minorHAnsi"/>
              <w:noProof/>
              <w:sz w:val="22"/>
            </w:rPr>
          </w:pPr>
          <w:r>
            <w:t>2</w:t>
          </w:r>
          <w:r>
            <w:rPr>
              <w:rFonts w:asciiTheme="minorHAnsi" w:hAnsiTheme="minorHAnsi"/>
              <w:noProof/>
              <w:sz w:val="22"/>
            </w:rPr>
            <w:tab/>
          </w:r>
          <w:r>
            <w:t>Prerequisites:</w:t>
          </w:r>
          <w:r>
            <w:tab/>
          </w:r>
          <w:r>
            <w:fldChar w:fldCharType="begin"/>
          </w:r>
          <w:r>
            <w:instrText xml:space="preserve"> PAGEREF _Toc256000010 \h </w:instrText>
          </w:r>
          <w:r>
            <w:fldChar w:fldCharType="separate"/>
          </w:r>
          <w:r>
            <w:t>4</w:t>
          </w:r>
          <w:r>
            <w:fldChar w:fldCharType="end"/>
          </w:r>
        </w:p>
        <w:p>
          <w:pPr>
            <w:pStyle w:val="TOC1"/>
            <w:tabs>
              <w:tab w:val="left" w:pos="400"/>
              <w:tab w:val="right" w:leader="dot" w:pos="8487"/>
            </w:tabs>
            <w:rPr>
              <w:rFonts w:asciiTheme="minorHAnsi" w:hAnsiTheme="minorHAnsi"/>
              <w:noProof/>
              <w:sz w:val="22"/>
            </w:rPr>
          </w:pPr>
          <w:r>
            <w:t>3</w:t>
          </w:r>
          <w:r>
            <w:rPr>
              <w:rFonts w:asciiTheme="minorHAnsi" w:hAnsiTheme="minorHAnsi"/>
              <w:noProof/>
              <w:sz w:val="22"/>
            </w:rPr>
            <w:tab/>
          </w:r>
          <w:r>
            <w:t>Installation of Amazon Corretto 17.0.11.9.1:</w:t>
          </w:r>
          <w:r>
            <w:tab/>
          </w:r>
          <w:r>
            <w:fldChar w:fldCharType="begin"/>
          </w:r>
          <w:r>
            <w:instrText xml:space="preserve"> PAGEREF _Toc256000011 \h </w:instrText>
          </w:r>
          <w:r>
            <w:fldChar w:fldCharType="separate"/>
          </w:r>
          <w:r>
            <w:t>5</w:t>
          </w:r>
          <w:r>
            <w:fldChar w:fldCharType="end"/>
          </w:r>
        </w:p>
        <w:p>
          <w:pPr>
            <w:pStyle w:val="TOC1"/>
            <w:tabs>
              <w:tab w:val="left" w:pos="400"/>
              <w:tab w:val="right" w:leader="dot" w:pos="8487"/>
            </w:tabs>
            <w:rPr>
              <w:rFonts w:asciiTheme="minorHAnsi" w:hAnsiTheme="minorHAnsi"/>
              <w:noProof/>
              <w:sz w:val="22"/>
            </w:rPr>
          </w:pPr>
          <w:r>
            <w:t>4</w:t>
          </w:r>
          <w:r>
            <w:rPr>
              <w:rFonts w:asciiTheme="minorHAnsi" w:hAnsiTheme="minorHAnsi"/>
              <w:noProof/>
              <w:sz w:val="22"/>
            </w:rPr>
            <w:tab/>
          </w:r>
          <w:r>
            <w:t>SQL Server 2019 Standard DB Installation and Windchill DB User Creation:</w:t>
          </w:r>
          <w:r>
            <w:tab/>
          </w:r>
          <w:r>
            <w:fldChar w:fldCharType="begin"/>
          </w:r>
          <w:r>
            <w:instrText xml:space="preserve"> PAGEREF _Toc256000012 \h </w:instrText>
          </w:r>
          <w:r>
            <w:fldChar w:fldCharType="separate"/>
          </w:r>
          <w:r>
            <w:t>8</w:t>
          </w:r>
          <w:r>
            <w:fldChar w:fldCharType="end"/>
          </w:r>
        </w:p>
        <w:p>
          <w:pPr>
            <w:pStyle w:val="TOC1"/>
            <w:tabs>
              <w:tab w:val="left" w:pos="400"/>
              <w:tab w:val="right" w:leader="dot" w:pos="8487"/>
            </w:tabs>
            <w:rPr>
              <w:rFonts w:asciiTheme="minorHAnsi" w:hAnsiTheme="minorHAnsi"/>
              <w:noProof/>
              <w:sz w:val="22"/>
            </w:rPr>
          </w:pPr>
          <w:r>
            <w:t>5</w:t>
          </w:r>
          <w:r>
            <w:rPr>
              <w:rFonts w:asciiTheme="minorHAnsi" w:hAnsiTheme="minorHAnsi"/>
              <w:noProof/>
              <w:sz w:val="22"/>
            </w:rPr>
            <w:tab/>
          </w:r>
          <w:r>
            <w:t>OpenDJ Installation for Windchill 13.0.2.0:</w:t>
          </w:r>
          <w:r>
            <w:tab/>
          </w:r>
          <w:r>
            <w:fldChar w:fldCharType="begin"/>
          </w:r>
          <w:r>
            <w:instrText xml:space="preserve"> PAGEREF _Toc256000013 \h </w:instrText>
          </w:r>
          <w:r>
            <w:fldChar w:fldCharType="separate"/>
          </w:r>
          <w:r>
            <w:t>9</w:t>
          </w:r>
          <w:r>
            <w:fldChar w:fldCharType="end"/>
          </w:r>
        </w:p>
        <w:p>
          <w:pPr>
            <w:pStyle w:val="TOC1"/>
            <w:tabs>
              <w:tab w:val="left" w:pos="400"/>
              <w:tab w:val="right" w:leader="dot" w:pos="8487"/>
            </w:tabs>
            <w:rPr>
              <w:rFonts w:asciiTheme="minorHAnsi" w:hAnsiTheme="minorHAnsi"/>
              <w:noProof/>
              <w:sz w:val="22"/>
            </w:rPr>
          </w:pPr>
          <w:r>
            <w:t>6</w:t>
          </w:r>
          <w:r>
            <w:rPr>
              <w:rFonts w:asciiTheme="minorHAnsi" w:hAnsiTheme="minorHAnsi"/>
              <w:noProof/>
              <w:sz w:val="22"/>
            </w:rPr>
            <w:tab/>
          </w:r>
          <w:r>
            <w:t>Windchill 13.0.2.0 Installation:</w:t>
          </w:r>
          <w:r>
            <w:tab/>
          </w:r>
          <w:r>
            <w:fldChar w:fldCharType="begin"/>
          </w:r>
          <w:r>
            <w:instrText xml:space="preserve"> PAGEREF _Toc256000014 \h </w:instrText>
          </w:r>
          <w:r>
            <w:fldChar w:fldCharType="separate"/>
          </w:r>
          <w:r>
            <w:t>13</w:t>
          </w:r>
          <w:r>
            <w:fldChar w:fldCharType="end"/>
          </w:r>
        </w:p>
        <w:p>
          <w:pPr>
            <w:pStyle w:val="TOC2"/>
            <w:tabs>
              <w:tab w:val="left" w:pos="600"/>
              <w:tab w:val="right" w:leader="dot" w:pos="8487"/>
            </w:tabs>
            <w:rPr>
              <w:rFonts w:asciiTheme="minorHAnsi" w:hAnsiTheme="minorHAnsi"/>
              <w:noProof/>
              <w:sz w:val="22"/>
            </w:rPr>
          </w:pPr>
          <w:r>
            <w:t>6.1</w:t>
          </w:r>
          <w:r>
            <w:rPr>
              <w:rFonts w:asciiTheme="minorHAnsi" w:hAnsiTheme="minorHAnsi"/>
              <w:noProof/>
              <w:sz w:val="22"/>
            </w:rPr>
            <w:tab/>
          </w:r>
          <w:r>
            <w:t>List of Software's:</w:t>
          </w:r>
          <w:r>
            <w:tab/>
          </w:r>
          <w:r>
            <w:fldChar w:fldCharType="begin"/>
          </w:r>
          <w:r>
            <w:instrText xml:space="preserve"> PAGEREF _Toc256000015 \h </w:instrText>
          </w:r>
          <w:r>
            <w:fldChar w:fldCharType="separate"/>
          </w:r>
          <w:r>
            <w:t>13</w:t>
          </w:r>
          <w:r>
            <w:fldChar w:fldCharType="end"/>
          </w:r>
        </w:p>
        <w:p>
          <w:pPr>
            <w:pStyle w:val="TOC2"/>
            <w:tabs>
              <w:tab w:val="left" w:pos="600"/>
              <w:tab w:val="right" w:leader="dot" w:pos="8487"/>
            </w:tabs>
            <w:rPr>
              <w:rFonts w:asciiTheme="minorHAnsi" w:hAnsiTheme="minorHAnsi"/>
              <w:noProof/>
              <w:sz w:val="22"/>
            </w:rPr>
          </w:pPr>
          <w:r>
            <w:t>6.2</w:t>
          </w:r>
          <w:r>
            <w:rPr>
              <w:rFonts w:asciiTheme="minorHAnsi" w:hAnsiTheme="minorHAnsi"/>
              <w:noProof/>
              <w:sz w:val="22"/>
            </w:rPr>
            <w:tab/>
          </w:r>
          <w:r>
            <w:t>Procedure:</w:t>
          </w:r>
          <w:r>
            <w:tab/>
          </w:r>
          <w:r>
            <w:fldChar w:fldCharType="begin"/>
          </w:r>
          <w:r>
            <w:instrText xml:space="preserve"> PAGEREF _Toc256000016 \h </w:instrText>
          </w:r>
          <w:r>
            <w:fldChar w:fldCharType="separate"/>
          </w:r>
          <w:r>
            <w:t>13</w:t>
          </w:r>
          <w:r>
            <w:fldChar w:fldCharType="end"/>
          </w:r>
        </w:p>
        <w:p>
          <w:pPr>
            <w:pStyle w:val="TOC1"/>
            <w:tabs>
              <w:tab w:val="left" w:pos="400"/>
              <w:tab w:val="right" w:leader="dot" w:pos="8487"/>
            </w:tabs>
            <w:rPr>
              <w:rFonts w:asciiTheme="minorHAnsi" w:hAnsiTheme="minorHAnsi"/>
              <w:noProof/>
              <w:sz w:val="22"/>
            </w:rPr>
          </w:pPr>
          <w:r>
            <w:t>7</w:t>
          </w:r>
          <w:r>
            <w:rPr>
              <w:rFonts w:asciiTheme="minorHAnsi" w:hAnsiTheme="minorHAnsi"/>
              <w:noProof/>
              <w:sz w:val="22"/>
            </w:rPr>
            <w:tab/>
          </w:r>
          <w:r>
            <w:t>Windchill Launching Issue:</w:t>
          </w:r>
          <w:r>
            <w:tab/>
          </w:r>
          <w:r>
            <w:fldChar w:fldCharType="begin"/>
          </w:r>
          <w:r>
            <w:instrText xml:space="preserve"> PAGEREF _Toc256000017 \h </w:instrText>
          </w:r>
          <w:r>
            <w:fldChar w:fldCharType="separate"/>
          </w:r>
          <w:r>
            <w:t>27</w:t>
          </w:r>
          <w:r>
            <w:fldChar w:fldCharType="end"/>
          </w:r>
        </w:p>
        <w:p w:rsidR="00D841F2" w:rsidRPr="004B5FCD" w:rsidP="004B5FCD">
          <w:pPr>
            <w:pStyle w:val="TOC1"/>
            <w:rPr>
              <w:bCs w:val="0"/>
              <w:noProof/>
            </w:rPr>
          </w:pPr>
          <w:r>
            <w:rPr>
              <w:bCs w:val="0"/>
              <w:noProof/>
            </w:rPr>
            <w:fldChar w:fldCharType="end"/>
          </w:r>
        </w:p>
      </w:sdtContent>
    </w:sdt>
    <w:p w:rsidR="000D499C" w:rsidP="00D841F2" w14:paraId="2B9B252F" w14:textId="77777777">
      <w:pPr>
        <w:spacing w:after="0"/>
        <w:sectPr w:rsidSect="00506961">
          <w:headerReference w:type="even" r:id="rId5"/>
          <w:headerReference w:type="default" r:id="rId6"/>
          <w:footerReference w:type="even" r:id="rId7"/>
          <w:footerReference w:type="default" r:id="rId8"/>
          <w:headerReference w:type="first" r:id="rId9"/>
          <w:footerReference w:type="first" r:id="rId10"/>
          <w:pgSz w:w="11899" w:h="16838"/>
          <w:pgMar w:top="1440" w:right="1701" w:bottom="1440" w:left="1701" w:header="709" w:footer="709" w:gutter="0"/>
          <w:cols w:space="708"/>
          <w:titlePg/>
          <w:docGrid w:linePitch="360"/>
        </w:sectPr>
      </w:pPr>
    </w:p>
    <w:p w:rsidR="00740789" w:rsidRPr="00D841F2" w14:paraId="3F67A809" w14:textId="0E32A43E">
      <w:pPr>
        <w:pStyle w:val="Heading1"/>
      </w:pPr>
      <w:bookmarkStart w:id="2" w:name="scroll-bookmark-2"/>
      <w:bookmarkEnd w:id="2"/>
      <w:bookmarkStart w:id="3" w:name="scroll-bookmark-3"/>
      <w:bookmarkEnd w:id="3"/>
      <w:bookmarkStart w:id="4" w:name="_Toc256000009"/>
      <w:bookmarkEnd w:id="4"/>
    </w:p>
    <w:p>
      <w:pPr>
        <w:numPr>
          <w:ilvl w:val="0"/>
          <w:numId w:val="33"/>
        </w:numPr>
      </w:pPr>
      <w:hyperlink w:anchor="scroll-bookmark-4" w:history="1">
        <w:r>
          <w:rPr>
            <w:rStyle w:val="Hyperlink"/>
          </w:rPr>
          <w:t>Prerequisites:</w:t>
        </w:r>
      </w:hyperlink>
    </w:p>
    <w:p>
      <w:pPr>
        <w:numPr>
          <w:ilvl w:val="0"/>
          <w:numId w:val="33"/>
        </w:numPr>
      </w:pPr>
      <w:hyperlink w:anchor="scroll-bookmark-5" w:history="1">
        <w:r>
          <w:rPr>
            <w:rStyle w:val="Hyperlink"/>
          </w:rPr>
          <w:t>Installation of Amazon Corretto 17.0.11.9.1:</w:t>
        </w:r>
      </w:hyperlink>
    </w:p>
    <w:p>
      <w:pPr>
        <w:numPr>
          <w:ilvl w:val="0"/>
          <w:numId w:val="33"/>
        </w:numPr>
      </w:pPr>
      <w:hyperlink w:anchor="scroll-bookmark-6" w:history="1">
        <w:r>
          <w:rPr>
            <w:rStyle w:val="Hyperlink"/>
          </w:rPr>
          <w:t>SQL Server 2019 Standard DB Installation and Windchill DB User Creation:</w:t>
        </w:r>
      </w:hyperlink>
    </w:p>
    <w:p>
      <w:pPr>
        <w:numPr>
          <w:ilvl w:val="0"/>
          <w:numId w:val="33"/>
        </w:numPr>
      </w:pPr>
      <w:hyperlink w:anchor="scroll-bookmark-7" w:history="1">
        <w:r>
          <w:rPr>
            <w:rStyle w:val="Hyperlink"/>
          </w:rPr>
          <w:t>OpenDJ Installation for Windchill 13.0.2.0:</w:t>
        </w:r>
      </w:hyperlink>
    </w:p>
    <w:p>
      <w:pPr>
        <w:numPr>
          <w:ilvl w:val="0"/>
          <w:numId w:val="33"/>
        </w:numPr>
      </w:pPr>
      <w:hyperlink w:anchor="scroll-bookmark-8" w:history="1">
        <w:r>
          <w:rPr>
            <w:rStyle w:val="Hyperlink"/>
          </w:rPr>
          <w:t>Windchill 13.0.2.0 Installation:</w:t>
        </w:r>
      </w:hyperlink>
    </w:p>
    <w:p>
      <w:pPr>
        <w:numPr>
          <w:ilvl w:val="1"/>
          <w:numId w:val="34"/>
        </w:numPr>
      </w:pPr>
      <w:hyperlink w:anchor="scroll-bookmark-9" w:history="1">
        <w:r>
          <w:rPr>
            <w:rStyle w:val="Hyperlink"/>
          </w:rPr>
          <w:t>List of Software's:</w:t>
        </w:r>
      </w:hyperlink>
    </w:p>
    <w:p>
      <w:pPr>
        <w:numPr>
          <w:ilvl w:val="1"/>
          <w:numId w:val="34"/>
        </w:numPr>
      </w:pPr>
      <w:hyperlink w:anchor="scroll-bookmark-10" w:history="1">
        <w:r>
          <w:rPr>
            <w:rStyle w:val="Hyperlink"/>
          </w:rPr>
          <w:t>Procedure:</w:t>
        </w:r>
      </w:hyperlink>
    </w:p>
    <w:p>
      <w:pPr>
        <w:numPr>
          <w:ilvl w:val="0"/>
          <w:numId w:val="33"/>
        </w:numPr>
      </w:pPr>
      <w:hyperlink w:anchor="scroll-bookmark-11" w:history="1">
        <w:r>
          <w:rPr>
            <w:rStyle w:val="Hyperlink"/>
          </w:rPr>
          <w:t>Windchill Launching Issue:</w:t>
        </w:r>
      </w:hyperlink>
    </w:p>
    <w:p/>
    <w:p>
      <w:pPr>
        <w:pStyle w:val="Heading1"/>
      </w:pPr>
      <w:bookmarkStart w:id="5" w:name="scroll-bookmark-4"/>
      <w:bookmarkStart w:id="6" w:name="_Toc256000010"/>
      <w:r>
        <w:t>Prerequisites:</w:t>
      </w:r>
      <w:bookmarkEnd w:id="6"/>
      <w:bookmarkEnd w:id="5"/>
    </w:p>
    <w:p>
      <w:pPr>
        <w:numPr>
          <w:ilvl w:val="0"/>
          <w:numId w:val="35"/>
        </w:numPr>
      </w:pPr>
      <w:r>
        <w:t>Need Admin access on Windchill Application server.</w:t>
      </w:r>
    </w:p>
    <w:p>
      <w:pPr>
        <w:pStyle w:val="Heading1"/>
      </w:pPr>
      <w:bookmarkStart w:id="7" w:name="scroll-bookmark-5"/>
      <w:bookmarkStart w:id="8" w:name="_Toc256000011"/>
      <w:r>
        <w:t>Installation of Amazon Corretto 17.0.11.9.1:</w:t>
      </w:r>
      <w:bookmarkEnd w:id="8"/>
      <w:bookmarkEnd w:id="7"/>
    </w:p>
    <w:p>
      <w:pPr>
        <w:numPr>
          <w:ilvl w:val="0"/>
          <w:numId w:val="36"/>
        </w:numPr>
      </w:pPr>
      <w:r>
        <w:t>Download Amazon Corretto 17.0.11.9.1 using the below link.</w:t>
      </w:r>
    </w:p>
    <w:p>
      <w:pPr>
        <w:ind w:left="284"/>
      </w:pPr>
      <w:r>
        <w:t xml:space="preserve">Download Link: </w:t>
      </w:r>
      <w:hyperlink r:id="rId11" w:history="1">
        <w:r>
          <w:rPr>
            <w:rStyle w:val="Hyperlink"/>
          </w:rPr>
          <w:t>Release 17.0.11.9.1 · corretto/corretto-17 · GitHub</w:t>
        </w:r>
      </w:hyperlink>
    </w:p>
    <w:p>
      <w:r>
        <w:drawing>
          <wp:inline>
            <wp:extent cx="3703830" cy="238125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12"/>
                    <a:stretch>
                      <a:fillRect/>
                    </a:stretch>
                  </pic:blipFill>
                  <pic:spPr>
                    <a:xfrm>
                      <a:off x="0" y="0"/>
                      <a:ext cx="3703830" cy="2381250"/>
                    </a:xfrm>
                    <a:prstGeom prst="rect">
                      <a:avLst/>
                    </a:prstGeom>
                  </pic:spPr>
                </pic:pic>
              </a:graphicData>
            </a:graphic>
          </wp:inline>
        </w:drawing>
      </w:r>
    </w:p>
    <w:p>
      <w:pPr>
        <w:ind w:left="284"/>
      </w:pPr>
    </w:p>
    <w:p/>
    <w:p>
      <w:r>
        <w:t>2. Extract the installable, right click and install as shown below.</w:t>
      </w:r>
    </w:p>
    <w:p>
      <w:r>
        <w:drawing>
          <wp:inline>
            <wp:extent cx="5088962" cy="238125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3"/>
                    <a:stretch>
                      <a:fillRect/>
                    </a:stretch>
                  </pic:blipFill>
                  <pic:spPr>
                    <a:xfrm>
                      <a:off x="0" y="0"/>
                      <a:ext cx="5088962" cy="2381250"/>
                    </a:xfrm>
                    <a:prstGeom prst="rect">
                      <a:avLst/>
                    </a:prstGeom>
                  </pic:spPr>
                </pic:pic>
              </a:graphicData>
            </a:graphic>
          </wp:inline>
        </w:drawing>
      </w:r>
    </w:p>
    <w:p/>
    <w:p>
      <w:r>
        <w:t>3. Click Next as shown below.</w:t>
      </w:r>
    </w:p>
    <w:p>
      <w:r>
        <w:drawing>
          <wp:inline>
            <wp:extent cx="3068053" cy="2381250"/>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4"/>
                    <a:stretch>
                      <a:fillRect/>
                    </a:stretch>
                  </pic:blipFill>
                  <pic:spPr>
                    <a:xfrm>
                      <a:off x="0" y="0"/>
                      <a:ext cx="3068053" cy="2381250"/>
                    </a:xfrm>
                    <a:prstGeom prst="rect">
                      <a:avLst/>
                    </a:prstGeom>
                  </pic:spPr>
                </pic:pic>
              </a:graphicData>
            </a:graphic>
          </wp:inline>
        </w:drawing>
      </w:r>
    </w:p>
    <w:p/>
    <w:p>
      <w:r>
        <w:t>4. Browse the location as shown below and click on Next.</w:t>
      </w:r>
    </w:p>
    <w:p>
      <w:r>
        <w:drawing>
          <wp:inline>
            <wp:extent cx="3042987" cy="2381250"/>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5"/>
                    <a:stretch>
                      <a:fillRect/>
                    </a:stretch>
                  </pic:blipFill>
                  <pic:spPr>
                    <a:xfrm>
                      <a:off x="0" y="0"/>
                      <a:ext cx="3042987" cy="2381250"/>
                    </a:xfrm>
                    <a:prstGeom prst="rect">
                      <a:avLst/>
                    </a:prstGeom>
                  </pic:spPr>
                </pic:pic>
              </a:graphicData>
            </a:graphic>
          </wp:inline>
        </w:drawing>
      </w:r>
    </w:p>
    <w:p/>
    <w:p>
      <w:r>
        <w:t>5. Click Install to begin the installation as shown below.</w:t>
      </w:r>
    </w:p>
    <w:p>
      <w:r>
        <w:drawing>
          <wp:inline>
            <wp:extent cx="3036594" cy="2381250"/>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6"/>
                    <a:stretch>
                      <a:fillRect/>
                    </a:stretch>
                  </pic:blipFill>
                  <pic:spPr>
                    <a:xfrm>
                      <a:off x="0" y="0"/>
                      <a:ext cx="3036594" cy="2381250"/>
                    </a:xfrm>
                    <a:prstGeom prst="rect">
                      <a:avLst/>
                    </a:prstGeom>
                  </pic:spPr>
                </pic:pic>
              </a:graphicData>
            </a:graphic>
          </wp:inline>
        </w:drawing>
      </w:r>
    </w:p>
    <w:p/>
    <w:p>
      <w:r>
        <w:t>6. Click Finish button to complete the setup as shown below.</w:t>
      </w:r>
    </w:p>
    <w:p>
      <w:r>
        <w:drawing>
          <wp:inline>
            <wp:extent cx="3055189" cy="2381250"/>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7"/>
                    <a:stretch>
                      <a:fillRect/>
                    </a:stretch>
                  </pic:blipFill>
                  <pic:spPr>
                    <a:xfrm>
                      <a:off x="0" y="0"/>
                      <a:ext cx="3055189" cy="2381250"/>
                    </a:xfrm>
                    <a:prstGeom prst="rect">
                      <a:avLst/>
                    </a:prstGeom>
                  </pic:spPr>
                </pic:pic>
              </a:graphicData>
            </a:graphic>
          </wp:inline>
        </w:drawing>
      </w:r>
    </w:p>
    <w:p/>
    <w:p>
      <w:r>
        <w:t>7. Please make sure the following environmental variables are in place after the installation.</w:t>
      </w:r>
    </w:p>
    <w:p>
      <w:r>
        <w:drawing>
          <wp:inline>
            <wp:extent cx="2481063" cy="2381250"/>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8"/>
                    <a:stretch>
                      <a:fillRect/>
                    </a:stretch>
                  </pic:blipFill>
                  <pic:spPr>
                    <a:xfrm>
                      <a:off x="0" y="0"/>
                      <a:ext cx="2481063" cy="2381250"/>
                    </a:xfrm>
                    <a:prstGeom prst="rect">
                      <a:avLst/>
                    </a:prstGeom>
                  </pic:spPr>
                </pic:pic>
              </a:graphicData>
            </a:graphic>
          </wp:inline>
        </w:drawing>
      </w:r>
    </w:p>
    <w:p/>
    <w:p>
      <w:r>
        <w:drawing>
          <wp:inline>
            <wp:extent cx="2437528" cy="2381250"/>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9"/>
                    <a:stretch>
                      <a:fillRect/>
                    </a:stretch>
                  </pic:blipFill>
                  <pic:spPr>
                    <a:xfrm>
                      <a:off x="0" y="0"/>
                      <a:ext cx="2437528" cy="2381250"/>
                    </a:xfrm>
                    <a:prstGeom prst="rect">
                      <a:avLst/>
                    </a:prstGeom>
                  </pic:spPr>
                </pic:pic>
              </a:graphicData>
            </a:graphic>
          </wp:inline>
        </w:drawing>
      </w:r>
    </w:p>
    <w:p/>
    <w:p>
      <w:r>
        <w:t>8. Restart the server.</w:t>
      </w:r>
    </w:p>
    <w:p/>
    <w:p>
      <w:pPr>
        <w:pStyle w:val="Heading1"/>
      </w:pPr>
      <w:bookmarkStart w:id="9" w:name="scroll-bookmark-6"/>
      <w:bookmarkStart w:id="10" w:name="_Toc256000012"/>
      <w:r>
        <w:t>SQL Server 2019 Standard DB Installation and Windchill DB User Creation:</w:t>
      </w:r>
      <w:bookmarkEnd w:id="10"/>
      <w:bookmarkEnd w:id="9"/>
    </w:p>
    <w:p/>
    <w:p>
      <w:pPr>
        <w:numPr>
          <w:ilvl w:val="0"/>
          <w:numId w:val="37"/>
        </w:numPr>
      </w:pPr>
      <w:r>
        <w:t>DB team installed SQL Server 2019 Standard DB on New SQL Server.</w:t>
      </w:r>
    </w:p>
    <w:p>
      <w:pPr>
        <w:numPr>
          <w:ilvl w:val="0"/>
          <w:numId w:val="37"/>
        </w:numPr>
      </w:pPr>
      <w:r>
        <w:t>For creating the Windchill DB User, we raised an Incident and connected with DB team to explain them the process suggested in the section "</w:t>
      </w:r>
      <w:r>
        <w:rPr>
          <w:b/>
          <w:color w:val="333333"/>
        </w:rPr>
        <w:t>Manually creating SQL Server database for Windchill</w:t>
      </w:r>
      <w:r>
        <w:t>" by PTC as per below article.</w:t>
      </w:r>
    </w:p>
    <w:p>
      <w:hyperlink r:id="rId20" w:history="1">
        <w:r>
          <w:rPr>
            <w:rStyle w:val="Hyperlink"/>
          </w:rPr>
          <w:t>Article - CS28197 - How to Manually Create a SQL Server Database for Windchill PDMLink</w:t>
        </w:r>
      </w:hyperlink>
    </w:p>
    <w:p>
      <w:r>
        <w:t>3. As the Schindler DB team is having their own best practices to create Windchill DB user with the help of script they simply executed that script to create DB and Windchill DB user.</w:t>
      </w:r>
    </w:p>
    <w:p/>
    <w:p>
      <w:pPr>
        <w:pStyle w:val="Heading1"/>
      </w:pPr>
      <w:bookmarkStart w:id="11" w:name="scroll-bookmark-7"/>
      <w:bookmarkStart w:id="12" w:name="_Toc256000013"/>
      <w:r>
        <w:t>OpenDJ Installation for Windchill 13.0.2.0:</w:t>
      </w:r>
      <w:bookmarkEnd w:id="12"/>
      <w:bookmarkEnd w:id="11"/>
    </w:p>
    <w:p/>
    <w:p>
      <w:pPr>
        <w:numPr>
          <w:ilvl w:val="0"/>
          <w:numId w:val="38"/>
        </w:numPr>
      </w:pPr>
      <w:r>
        <w:t>Download the installable using the following URL:  </w:t>
      </w:r>
      <w:hyperlink r:id="rId21" w:history="1">
        <w:r>
          <w:rPr>
            <w:rStyle w:val="Hyperlink"/>
          </w:rPr>
          <w:t>Releases · OpenIdentityPlatform/OpenDJ</w:t>
        </w:r>
      </w:hyperlink>
    </w:p>
    <w:p>
      <w:r>
        <w:drawing>
          <wp:inline>
            <wp:extent cx="5395595" cy="1678900"/>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22"/>
                    <a:stretch>
                      <a:fillRect/>
                    </a:stretch>
                  </pic:blipFill>
                  <pic:spPr>
                    <a:xfrm>
                      <a:off x="0" y="0"/>
                      <a:ext cx="5395595" cy="1678900"/>
                    </a:xfrm>
                    <a:prstGeom prst="rect">
                      <a:avLst/>
                    </a:prstGeom>
                  </pic:spPr>
                </pic:pic>
              </a:graphicData>
            </a:graphic>
          </wp:inline>
        </w:drawing>
      </w:r>
    </w:p>
    <w:p>
      <w:r>
        <w:t>2. Copy the installable onto Target server.</w:t>
      </w:r>
    </w:p>
    <w:p>
      <w:r>
        <w:t>3. Create the below folder structure as shown below.</w:t>
      </w:r>
    </w:p>
    <w:p>
      <w:r>
        <w:drawing>
          <wp:inline>
            <wp:extent cx="4191000" cy="400050"/>
            <wp:docPr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23"/>
                    <a:stretch>
                      <a:fillRect/>
                    </a:stretch>
                  </pic:blipFill>
                  <pic:spPr>
                    <a:xfrm>
                      <a:off x="0" y="0"/>
                      <a:ext cx="4191000" cy="400050"/>
                    </a:xfrm>
                    <a:prstGeom prst="rect">
                      <a:avLst/>
                    </a:prstGeom>
                  </pic:spPr>
                </pic:pic>
              </a:graphicData>
            </a:graphic>
          </wp:inline>
        </w:drawing>
      </w:r>
    </w:p>
    <w:p/>
    <w:p>
      <w:r>
        <w:t>4. Unzip/Extract the installable and copy all files and folder to the below folder as shown.</w:t>
      </w:r>
    </w:p>
    <w:p>
      <w:r>
        <w:drawing>
          <wp:inline>
            <wp:extent cx="3226888" cy="2381250"/>
            <wp:docPr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24"/>
                    <a:stretch>
                      <a:fillRect/>
                    </a:stretch>
                  </pic:blipFill>
                  <pic:spPr>
                    <a:xfrm>
                      <a:off x="0" y="0"/>
                      <a:ext cx="3226888" cy="2381250"/>
                    </a:xfrm>
                    <a:prstGeom prst="rect">
                      <a:avLst/>
                    </a:prstGeom>
                  </pic:spPr>
                </pic:pic>
              </a:graphicData>
            </a:graphic>
          </wp:inline>
        </w:drawing>
      </w:r>
    </w:p>
    <w:p/>
    <w:p>
      <w:r>
        <w:t>5. As shown below right click and run setup.bat as administrator.</w:t>
      </w:r>
    </w:p>
    <w:p>
      <w:r>
        <w:drawing>
          <wp:inline>
            <wp:extent cx="2770096" cy="2381250"/>
            <wp:docPr id="1000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25"/>
                    <a:stretch>
                      <a:fillRect/>
                    </a:stretch>
                  </pic:blipFill>
                  <pic:spPr>
                    <a:xfrm>
                      <a:off x="0" y="0"/>
                      <a:ext cx="2770096" cy="2381250"/>
                    </a:xfrm>
                    <a:prstGeom prst="rect">
                      <a:avLst/>
                    </a:prstGeom>
                  </pic:spPr>
                </pic:pic>
              </a:graphicData>
            </a:graphic>
          </wp:inline>
        </w:drawing>
      </w:r>
    </w:p>
    <w:p/>
    <w:p>
      <w:r>
        <w:t>6. Click Next on Welcome page as shown below.</w:t>
      </w:r>
    </w:p>
    <w:p>
      <w:r>
        <w:drawing>
          <wp:inline>
            <wp:extent cx="3287889" cy="2381250"/>
            <wp:docPr id="1000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26"/>
                    <a:stretch>
                      <a:fillRect/>
                    </a:stretch>
                  </pic:blipFill>
                  <pic:spPr>
                    <a:xfrm>
                      <a:off x="0" y="0"/>
                      <a:ext cx="3287889" cy="2381250"/>
                    </a:xfrm>
                    <a:prstGeom prst="rect">
                      <a:avLst/>
                    </a:prstGeom>
                  </pic:spPr>
                </pic:pic>
              </a:graphicData>
            </a:graphic>
          </wp:inline>
        </w:drawing>
      </w:r>
    </w:p>
    <w:p/>
    <w:p>
      <w:r>
        <w:t>7. Provide the details as shown below and click on Next.</w:t>
      </w:r>
    </w:p>
    <w:p>
      <w:r>
        <w:t>Root User DN: cn=Manager</w:t>
      </w:r>
    </w:p>
    <w:p>
      <w:r>
        <w:t>Password: ldapadmin</w:t>
      </w:r>
    </w:p>
    <w:p>
      <w:r>
        <w:drawing>
          <wp:inline>
            <wp:extent cx="3253554" cy="2381250"/>
            <wp:docPr id="1000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27"/>
                    <a:stretch>
                      <a:fillRect/>
                    </a:stretch>
                  </pic:blipFill>
                  <pic:spPr>
                    <a:xfrm>
                      <a:off x="0" y="0"/>
                      <a:ext cx="3253554" cy="2381250"/>
                    </a:xfrm>
                    <a:prstGeom prst="rect">
                      <a:avLst/>
                    </a:prstGeom>
                  </pic:spPr>
                </pic:pic>
              </a:graphicData>
            </a:graphic>
          </wp:inline>
        </w:drawing>
      </w:r>
    </w:p>
    <w:p/>
    <w:p>
      <w:r>
        <w:t>8. Select the following check-box “This will be a standalone server” and Click Next.</w:t>
      </w:r>
    </w:p>
    <w:p>
      <w:r>
        <w:drawing>
          <wp:inline>
            <wp:extent cx="3304160" cy="2381250"/>
            <wp:docPr id="1000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28"/>
                    <a:stretch>
                      <a:fillRect/>
                    </a:stretch>
                  </pic:blipFill>
                  <pic:spPr>
                    <a:xfrm>
                      <a:off x="0" y="0"/>
                      <a:ext cx="3304160" cy="2381250"/>
                    </a:xfrm>
                    <a:prstGeom prst="rect">
                      <a:avLst/>
                    </a:prstGeom>
                  </pic:spPr>
                </pic:pic>
              </a:graphicData>
            </a:graphic>
          </wp:inline>
        </w:drawing>
      </w:r>
    </w:p>
    <w:p/>
    <w:p>
      <w:r>
        <w:t xml:space="preserve">9. Enter </w:t>
      </w:r>
      <w:r>
        <w:t>Directory Base DN: o=schinder as shown below, select "Only Create Base Entry (o=schindler)" and click on Next.</w:t>
      </w:r>
    </w:p>
    <w:p>
      <w:r>
        <w:drawing>
          <wp:inline>
            <wp:extent cx="3287389" cy="2381250"/>
            <wp:docPr id="1000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9"/>
                    <a:stretch>
                      <a:fillRect/>
                    </a:stretch>
                  </pic:blipFill>
                  <pic:spPr>
                    <a:xfrm>
                      <a:off x="0" y="0"/>
                      <a:ext cx="3287389" cy="2381250"/>
                    </a:xfrm>
                    <a:prstGeom prst="rect">
                      <a:avLst/>
                    </a:prstGeom>
                  </pic:spPr>
                </pic:pic>
              </a:graphicData>
            </a:graphic>
          </wp:inline>
        </w:drawing>
      </w:r>
    </w:p>
    <w:p/>
    <w:p>
      <w:r>
        <w:t>10. Click Next as shown below.</w:t>
      </w:r>
    </w:p>
    <w:p>
      <w:r>
        <w:drawing>
          <wp:inline>
            <wp:extent cx="3312425" cy="2381250"/>
            <wp:docPr id="1000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30"/>
                    <a:stretch>
                      <a:fillRect/>
                    </a:stretch>
                  </pic:blipFill>
                  <pic:spPr>
                    <a:xfrm>
                      <a:off x="0" y="0"/>
                      <a:ext cx="3312425" cy="2381250"/>
                    </a:xfrm>
                    <a:prstGeom prst="rect">
                      <a:avLst/>
                    </a:prstGeom>
                  </pic:spPr>
                </pic:pic>
              </a:graphicData>
            </a:graphic>
          </wp:inline>
        </w:drawing>
      </w:r>
    </w:p>
    <w:p/>
    <w:p>
      <w:r>
        <w:t xml:space="preserve">11. </w:t>
      </w:r>
      <w:r>
        <w:t>Review the settings and Click on Finish.</w:t>
      </w:r>
    </w:p>
    <w:p>
      <w:r>
        <w:drawing>
          <wp:inline>
            <wp:extent cx="3307489" cy="2381250"/>
            <wp:docPr id="1000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31"/>
                    <a:stretch>
                      <a:fillRect/>
                    </a:stretch>
                  </pic:blipFill>
                  <pic:spPr>
                    <a:xfrm>
                      <a:off x="0" y="0"/>
                      <a:ext cx="3307489" cy="2381250"/>
                    </a:xfrm>
                    <a:prstGeom prst="rect">
                      <a:avLst/>
                    </a:prstGeom>
                  </pic:spPr>
                </pic:pic>
              </a:graphicData>
            </a:graphic>
          </wp:inline>
        </w:drawing>
      </w:r>
    </w:p>
    <w:p/>
    <w:p>
      <w:r>
        <w:t>12. Click on Close.</w:t>
      </w:r>
    </w:p>
    <w:p>
      <w:r>
        <w:drawing>
          <wp:inline>
            <wp:extent cx="3259292" cy="2381250"/>
            <wp:docPr id="1000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32"/>
                    <a:stretch>
                      <a:fillRect/>
                    </a:stretch>
                  </pic:blipFill>
                  <pic:spPr>
                    <a:xfrm>
                      <a:off x="0" y="0"/>
                      <a:ext cx="3259292" cy="2381250"/>
                    </a:xfrm>
                    <a:prstGeom prst="rect">
                      <a:avLst/>
                    </a:prstGeom>
                  </pic:spPr>
                </pic:pic>
              </a:graphicData>
            </a:graphic>
          </wp:inline>
        </w:drawing>
      </w:r>
    </w:p>
    <w:p/>
    <w:p>
      <w:pPr>
        <w:pStyle w:val="Heading1"/>
      </w:pPr>
      <w:bookmarkStart w:id="13" w:name="scroll-bookmark-8"/>
      <w:bookmarkStart w:id="14" w:name="_Toc256000014"/>
      <w:r>
        <w:t>Windchill 13.0.2.0 Installation:</w:t>
      </w:r>
      <w:bookmarkEnd w:id="14"/>
      <w:bookmarkEnd w:id="13"/>
    </w:p>
    <w:p/>
    <w:p>
      <w:pPr>
        <w:pStyle w:val="Heading2"/>
      </w:pPr>
      <w:bookmarkStart w:id="15" w:name="scroll-bookmark-9"/>
      <w:bookmarkStart w:id="16" w:name="_Toc256000015"/>
      <w:r>
        <w:t>List of Software's:</w:t>
      </w:r>
      <w:bookmarkEnd w:id="16"/>
      <w:bookmarkEnd w:id="15"/>
    </w:p>
    <w:p>
      <w:r>
        <w:drawing>
          <wp:inline>
            <wp:extent cx="5037667" cy="2381250"/>
            <wp:docPr id="1000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33"/>
                    <a:stretch>
                      <a:fillRect/>
                    </a:stretch>
                  </pic:blipFill>
                  <pic:spPr>
                    <a:xfrm>
                      <a:off x="0" y="0"/>
                      <a:ext cx="5037667" cy="2381250"/>
                    </a:xfrm>
                    <a:prstGeom prst="rect">
                      <a:avLst/>
                    </a:prstGeom>
                  </pic:spPr>
                </pic:pic>
              </a:graphicData>
            </a:graphic>
          </wp:inline>
        </w:drawing>
      </w:r>
    </w:p>
    <w:p/>
    <w:p>
      <w:pPr>
        <w:pStyle w:val="Heading2"/>
      </w:pPr>
      <w:bookmarkStart w:id="17" w:name="scroll-bookmark-10"/>
      <w:bookmarkStart w:id="18" w:name="_Toc256000016"/>
      <w:r>
        <w:t>Procedure:</w:t>
      </w:r>
      <w:bookmarkEnd w:id="18"/>
      <w:bookmarkEnd w:id="17"/>
    </w:p>
    <w:p>
      <w:pPr>
        <w:numPr>
          <w:ilvl w:val="0"/>
          <w:numId w:val="39"/>
        </w:numPr>
      </w:pPr>
      <w:r>
        <w:t>Please make sure Windchill DS (OpenDJ) is running while installing Windchill.</w:t>
      </w:r>
    </w:p>
    <w:p>
      <w:pPr>
        <w:numPr>
          <w:ilvl w:val="0"/>
          <w:numId w:val="39"/>
        </w:numPr>
      </w:pPr>
      <w:r>
        <w:t>Extract all the installables into a folder as shown below.</w:t>
      </w:r>
    </w:p>
    <w:p>
      <w:r>
        <w:drawing>
          <wp:inline>
            <wp:extent cx="3438168" cy="2381250"/>
            <wp:docPr id="1000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34"/>
                    <a:stretch>
                      <a:fillRect/>
                    </a:stretch>
                  </pic:blipFill>
                  <pic:spPr>
                    <a:xfrm>
                      <a:off x="0" y="0"/>
                      <a:ext cx="3438168" cy="2381250"/>
                    </a:xfrm>
                    <a:prstGeom prst="rect">
                      <a:avLst/>
                    </a:prstGeom>
                  </pic:spPr>
                </pic:pic>
              </a:graphicData>
            </a:graphic>
          </wp:inline>
        </w:drawing>
      </w:r>
    </w:p>
    <w:p/>
    <w:p>
      <w:r>
        <w:t>3. Run command prompt as Administrator and stage the directory to PSI installable extracted folder and execute setup.vbs as shown below.</w:t>
      </w:r>
    </w:p>
    <w:p>
      <w:r>
        <w:drawing>
          <wp:inline>
            <wp:extent cx="5395596" cy="1943640"/>
            <wp:docPr id="1000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35"/>
                    <a:stretch>
                      <a:fillRect/>
                    </a:stretch>
                  </pic:blipFill>
                  <pic:spPr>
                    <a:xfrm>
                      <a:off x="0" y="0"/>
                      <a:ext cx="5395596" cy="1943640"/>
                    </a:xfrm>
                    <a:prstGeom prst="rect">
                      <a:avLst/>
                    </a:prstGeom>
                  </pic:spPr>
                </pic:pic>
              </a:graphicData>
            </a:graphic>
          </wp:inline>
        </w:drawing>
      </w:r>
    </w:p>
    <w:p/>
    <w:p>
      <w:r>
        <w:t>4. Click on Ok as shown below.</w:t>
      </w:r>
    </w:p>
    <w:p>
      <w:r>
        <w:drawing>
          <wp:inline>
            <wp:extent cx="3865315" cy="2381250"/>
            <wp:docPr id="1000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36"/>
                    <a:stretch>
                      <a:fillRect/>
                    </a:stretch>
                  </pic:blipFill>
                  <pic:spPr>
                    <a:xfrm>
                      <a:off x="0" y="0"/>
                      <a:ext cx="3865315" cy="2381250"/>
                    </a:xfrm>
                    <a:prstGeom prst="rect">
                      <a:avLst/>
                    </a:prstGeom>
                  </pic:spPr>
                </pic:pic>
              </a:graphicData>
            </a:graphic>
          </wp:inline>
        </w:drawing>
      </w:r>
    </w:p>
    <w:p/>
    <w:p>
      <w:r>
        <w:t>5. Click on Next as shown below.</w:t>
      </w:r>
    </w:p>
    <w:p>
      <w:r>
        <w:drawing>
          <wp:inline>
            <wp:extent cx="3201925" cy="2381250"/>
            <wp:docPr id="1000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37"/>
                    <a:stretch>
                      <a:fillRect/>
                    </a:stretch>
                  </pic:blipFill>
                  <pic:spPr>
                    <a:xfrm>
                      <a:off x="0" y="0"/>
                      <a:ext cx="3201925" cy="2381250"/>
                    </a:xfrm>
                    <a:prstGeom prst="rect">
                      <a:avLst/>
                    </a:prstGeom>
                  </pic:spPr>
                </pic:pic>
              </a:graphicData>
            </a:graphic>
          </wp:inline>
        </w:drawing>
      </w:r>
    </w:p>
    <w:p/>
    <w:p>
      <w:r>
        <w:t>6. Select “I accept” and click on “Next” as shown below.</w:t>
      </w:r>
    </w:p>
    <w:p>
      <w:r>
        <w:drawing>
          <wp:inline>
            <wp:extent cx="3213877" cy="2381250"/>
            <wp:docPr id="1000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38"/>
                    <a:stretch>
                      <a:fillRect/>
                    </a:stretch>
                  </pic:blipFill>
                  <pic:spPr>
                    <a:xfrm>
                      <a:off x="0" y="0"/>
                      <a:ext cx="3213877" cy="2381250"/>
                    </a:xfrm>
                    <a:prstGeom prst="rect">
                      <a:avLst/>
                    </a:prstGeom>
                  </pic:spPr>
                </pic:pic>
              </a:graphicData>
            </a:graphic>
          </wp:inline>
        </w:drawing>
      </w:r>
    </w:p>
    <w:p/>
    <w:p>
      <w:r>
        <w:t>7. Select I have read the above statement and click Next as shown below.</w:t>
      </w:r>
    </w:p>
    <w:p>
      <w:r>
        <w:drawing>
          <wp:inline>
            <wp:extent cx="3248636" cy="2381250"/>
            <wp:docPr id="1000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9"/>
                    <a:stretch>
                      <a:fillRect/>
                    </a:stretch>
                  </pic:blipFill>
                  <pic:spPr>
                    <a:xfrm>
                      <a:off x="0" y="0"/>
                      <a:ext cx="3248636" cy="2381250"/>
                    </a:xfrm>
                    <a:prstGeom prst="rect">
                      <a:avLst/>
                    </a:prstGeom>
                  </pic:spPr>
                </pic:pic>
              </a:graphicData>
            </a:graphic>
          </wp:inline>
        </w:drawing>
      </w:r>
    </w:p>
    <w:p/>
    <w:p>
      <w:r>
        <w:t>8. Select New Product Installation and click Next as shown below.</w:t>
      </w:r>
    </w:p>
    <w:p>
      <w:r>
        <w:drawing>
          <wp:inline>
            <wp:extent cx="3222647" cy="2381250"/>
            <wp:docPr id="1000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40"/>
                    <a:stretch>
                      <a:fillRect/>
                    </a:stretch>
                  </pic:blipFill>
                  <pic:spPr>
                    <a:xfrm>
                      <a:off x="0" y="0"/>
                      <a:ext cx="3222647" cy="2381250"/>
                    </a:xfrm>
                    <a:prstGeom prst="rect">
                      <a:avLst/>
                    </a:prstGeom>
                  </pic:spPr>
                </pic:pic>
              </a:graphicData>
            </a:graphic>
          </wp:inline>
        </w:drawing>
      </w:r>
    </w:p>
    <w:p/>
    <w:p>
      <w:r>
        <w:t>9. Under the Product Life Management select Windchill PDMLink &amp; Windchill ProjectLink and click Next as shown below.</w:t>
      </w:r>
    </w:p>
    <w:p>
      <w:r>
        <w:drawing>
          <wp:inline>
            <wp:extent cx="3219217" cy="2381250"/>
            <wp:docPr id="1000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41"/>
                    <a:stretch>
                      <a:fillRect/>
                    </a:stretch>
                  </pic:blipFill>
                  <pic:spPr>
                    <a:xfrm>
                      <a:off x="0" y="0"/>
                      <a:ext cx="3219217" cy="2381250"/>
                    </a:xfrm>
                    <a:prstGeom prst="rect">
                      <a:avLst/>
                    </a:prstGeom>
                  </pic:spPr>
                </pic:pic>
              </a:graphicData>
            </a:graphic>
          </wp:inline>
        </w:drawing>
      </w:r>
    </w:p>
    <w:p/>
    <w:p>
      <w:r>
        <w:t>10. Select the components as follows and click on Next:</w:t>
      </w:r>
    </w:p>
    <w:p>
      <w:pPr>
        <w:numPr>
          <w:ilvl w:val="0"/>
          <w:numId w:val="40"/>
        </w:numPr>
      </w:pPr>
      <w:r>
        <w:t>Under the Windchill Integration - select Windchill ESI Services.</w:t>
      </w:r>
    </w:p>
    <w:p>
      <w:pPr>
        <w:numPr>
          <w:ilvl w:val="0"/>
          <w:numId w:val="40"/>
        </w:numPr>
      </w:pPr>
      <w:r>
        <w:t>Under the Windchill Base Solution Add-ons - select Windchill index Search Client.</w:t>
      </w:r>
    </w:p>
    <w:p>
      <w:pPr>
        <w:numPr>
          <w:ilvl w:val="0"/>
          <w:numId w:val="40"/>
        </w:numPr>
      </w:pPr>
      <w:r>
        <w:t>Under the Windchill Visualization - select Creo View.</w:t>
      </w:r>
    </w:p>
    <w:p>
      <w:r>
        <w:drawing>
          <wp:inline>
            <wp:extent cx="3252519" cy="2381250"/>
            <wp:docPr id="1000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42"/>
                    <a:stretch>
                      <a:fillRect/>
                    </a:stretch>
                  </pic:blipFill>
                  <pic:spPr>
                    <a:xfrm>
                      <a:off x="0" y="0"/>
                      <a:ext cx="3252519" cy="2381250"/>
                    </a:xfrm>
                    <a:prstGeom prst="rect">
                      <a:avLst/>
                    </a:prstGeom>
                  </pic:spPr>
                </pic:pic>
              </a:graphicData>
            </a:graphic>
          </wp:inline>
        </w:drawing>
      </w:r>
    </w:p>
    <w:p/>
    <w:p>
      <w:r>
        <w:t>11. Select “SQL Server” and click Next as shown below.</w:t>
      </w:r>
    </w:p>
    <w:p>
      <w:r>
        <w:drawing>
          <wp:inline>
            <wp:extent cx="3241509" cy="2381250"/>
            <wp:docPr id="1000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43"/>
                    <a:stretch>
                      <a:fillRect/>
                    </a:stretch>
                  </pic:blipFill>
                  <pic:spPr>
                    <a:xfrm>
                      <a:off x="0" y="0"/>
                      <a:ext cx="3241509" cy="2381250"/>
                    </a:xfrm>
                    <a:prstGeom prst="rect">
                      <a:avLst/>
                    </a:prstGeom>
                  </pic:spPr>
                </pic:pic>
              </a:graphicData>
            </a:graphic>
          </wp:inline>
        </w:drawing>
      </w:r>
    </w:p>
    <w:p/>
    <w:p>
      <w:r>
        <w:t>12. Select Enable remote File Server Support and click Next.</w:t>
      </w:r>
    </w:p>
    <w:p>
      <w:r>
        <w:drawing>
          <wp:inline>
            <wp:extent cx="3236142" cy="2381250"/>
            <wp:docPr id="1000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44"/>
                    <a:stretch>
                      <a:fillRect/>
                    </a:stretch>
                  </pic:blipFill>
                  <pic:spPr>
                    <a:xfrm>
                      <a:off x="0" y="0"/>
                      <a:ext cx="3236142" cy="2381250"/>
                    </a:xfrm>
                    <a:prstGeom prst="rect">
                      <a:avLst/>
                    </a:prstGeom>
                  </pic:spPr>
                </pic:pic>
              </a:graphicData>
            </a:graphic>
          </wp:inline>
        </w:drawing>
      </w:r>
    </w:p>
    <w:p/>
    <w:p>
      <w:r>
        <w:t>13. Select Configure Windchill PDMLink for use with ERP Connector and click Next as shown below.</w:t>
      </w:r>
    </w:p>
    <w:p>
      <w:r>
        <w:drawing>
          <wp:inline>
            <wp:extent cx="3251638" cy="2381250"/>
            <wp:docPr id="1000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45"/>
                    <a:stretch>
                      <a:fillRect/>
                    </a:stretch>
                  </pic:blipFill>
                  <pic:spPr>
                    <a:xfrm>
                      <a:off x="0" y="0"/>
                      <a:ext cx="3251638" cy="2381250"/>
                    </a:xfrm>
                    <a:prstGeom prst="rect">
                      <a:avLst/>
                    </a:prstGeom>
                  </pic:spPr>
                </pic:pic>
              </a:graphicData>
            </a:graphic>
          </wp:inline>
        </w:drawing>
      </w:r>
    </w:p>
    <w:p/>
    <w:p>
      <w:r>
        <w:t>14. Select Use Existing for Database &amp; Database Installation User and click Next as shown below.</w:t>
      </w:r>
    </w:p>
    <w:p>
      <w:r>
        <w:drawing>
          <wp:inline>
            <wp:extent cx="3255254" cy="2381250"/>
            <wp:docPr id="1000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46"/>
                    <a:stretch>
                      <a:fillRect/>
                    </a:stretch>
                  </pic:blipFill>
                  <pic:spPr>
                    <a:xfrm>
                      <a:off x="0" y="0"/>
                      <a:ext cx="3255254" cy="2381250"/>
                    </a:xfrm>
                    <a:prstGeom prst="rect">
                      <a:avLst/>
                    </a:prstGeom>
                  </pic:spPr>
                </pic:pic>
              </a:graphicData>
            </a:graphic>
          </wp:inline>
        </w:drawing>
      </w:r>
    </w:p>
    <w:p/>
    <w:p>
      <w:r>
        <w:t>15. Give Installation Name as "Windchill Dev Installation" and Click Next.</w:t>
      </w:r>
    </w:p>
    <w:p>
      <w:r>
        <w:drawing>
          <wp:inline>
            <wp:extent cx="3219217" cy="2381250"/>
            <wp:docPr id="1000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47"/>
                    <a:stretch>
                      <a:fillRect/>
                    </a:stretch>
                  </pic:blipFill>
                  <pic:spPr>
                    <a:xfrm>
                      <a:off x="0" y="0"/>
                      <a:ext cx="3219217" cy="2381250"/>
                    </a:xfrm>
                    <a:prstGeom prst="rect">
                      <a:avLst/>
                    </a:prstGeom>
                  </pic:spPr>
                </pic:pic>
              </a:graphicData>
            </a:graphic>
          </wp:inline>
        </w:drawing>
      </w:r>
    </w:p>
    <w:p/>
    <w:p>
      <w:r>
        <w:t>16. Provide Base Installation Directory as “D:\ptc\Windchill_13.0” and Click Next.</w:t>
      </w:r>
    </w:p>
    <w:p>
      <w:r>
        <w:drawing>
          <wp:inline>
            <wp:extent cx="3240599" cy="2381250"/>
            <wp:docPr id="1000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48"/>
                    <a:stretch>
                      <a:fillRect/>
                    </a:stretch>
                  </pic:blipFill>
                  <pic:spPr>
                    <a:xfrm>
                      <a:off x="0" y="0"/>
                      <a:ext cx="3240599" cy="2381250"/>
                    </a:xfrm>
                    <a:prstGeom prst="rect">
                      <a:avLst/>
                    </a:prstGeom>
                  </pic:spPr>
                </pic:pic>
              </a:graphicData>
            </a:graphic>
          </wp:inline>
        </w:drawing>
      </w:r>
    </w:p>
    <w:p/>
    <w:p>
      <w:r>
        <w:t>17. Provide the details as follows and click on Next.</w:t>
      </w:r>
    </w:p>
    <w:p>
      <w:pPr>
        <w:numPr>
          <w:ilvl w:val="0"/>
          <w:numId w:val="41"/>
        </w:numPr>
      </w:pPr>
      <w:r>
        <w:t>Web Server DNS Registered Host Name as “</w:t>
      </w:r>
      <w:hyperlink r:id="rId49" w:history="1">
        <w:r>
          <w:rPr>
            <w:rStyle w:val="Hyperlink"/>
          </w:rPr>
          <w:t>edm-d.global.schindler.com</w:t>
        </w:r>
      </w:hyperlink>
      <w:r>
        <w:t>”</w:t>
      </w:r>
    </w:p>
    <w:p>
      <w:pPr>
        <w:numPr>
          <w:ilvl w:val="0"/>
          <w:numId w:val="41"/>
        </w:numPr>
      </w:pPr>
      <w:r>
        <w:t>HTTP Port Number as “80”</w:t>
      </w:r>
    </w:p>
    <w:p>
      <w:pPr>
        <w:numPr>
          <w:ilvl w:val="0"/>
          <w:numId w:val="41"/>
        </w:numPr>
      </w:pPr>
      <w:r>
        <w:t>HTTPS Port Number as “443”</w:t>
      </w:r>
    </w:p>
    <w:p>
      <w:pPr>
        <w:numPr>
          <w:ilvl w:val="0"/>
          <w:numId w:val="41"/>
        </w:numPr>
      </w:pPr>
      <w:r>
        <w:t>Servlet Engine Web Server Listener Port Number as “8010”</w:t>
      </w:r>
    </w:p>
    <w:p>
      <w:r>
        <w:drawing>
          <wp:inline>
            <wp:extent cx="3242693" cy="2381250"/>
            <wp:docPr id="1000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50"/>
                    <a:stretch>
                      <a:fillRect/>
                    </a:stretch>
                  </pic:blipFill>
                  <pic:spPr>
                    <a:xfrm>
                      <a:off x="0" y="0"/>
                      <a:ext cx="3242693" cy="2381250"/>
                    </a:xfrm>
                    <a:prstGeom prst="rect">
                      <a:avLst/>
                    </a:prstGeom>
                  </pic:spPr>
                </pic:pic>
              </a:graphicData>
            </a:graphic>
          </wp:inline>
        </w:drawing>
      </w:r>
    </w:p>
    <w:p/>
    <w:p>
      <w:r>
        <w:t>18. Provide the details as follows and click on Next.</w:t>
      </w:r>
    </w:p>
    <w:p>
      <w:pPr>
        <w:numPr>
          <w:ilvl w:val="0"/>
          <w:numId w:val="42"/>
        </w:numPr>
      </w:pPr>
      <w:r>
        <w:t>Base Data Language as “English”</w:t>
      </w:r>
    </w:p>
    <w:p>
      <w:pPr>
        <w:numPr>
          <w:ilvl w:val="0"/>
          <w:numId w:val="42"/>
        </w:numPr>
      </w:pPr>
      <w:r>
        <w:t>Display Languages as “German”</w:t>
      </w:r>
    </w:p>
    <w:p>
      <w:r>
        <w:drawing>
          <wp:inline>
            <wp:extent cx="3254046" cy="2381250"/>
            <wp:docPr id="1000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51"/>
                    <a:stretch>
                      <a:fillRect/>
                    </a:stretch>
                  </pic:blipFill>
                  <pic:spPr>
                    <a:xfrm>
                      <a:off x="0" y="0"/>
                      <a:ext cx="3254046" cy="2381250"/>
                    </a:xfrm>
                    <a:prstGeom prst="rect">
                      <a:avLst/>
                    </a:prstGeom>
                  </pic:spPr>
                </pic:pic>
              </a:graphicData>
            </a:graphic>
          </wp:inline>
        </w:drawing>
      </w:r>
    </w:p>
    <w:p/>
    <w:p>
      <w:r>
        <w:t>19. Provide the details as follows and click on Next.</w:t>
      </w:r>
    </w:p>
    <w:p>
      <w:pPr>
        <w:numPr>
          <w:ilvl w:val="0"/>
          <w:numId w:val="43"/>
        </w:numPr>
      </w:pPr>
      <w:r>
        <w:t>LDAP Adapter Name as ”com.schindler.global.Ldap”</w:t>
      </w:r>
    </w:p>
    <w:p>
      <w:pPr>
        <w:numPr>
          <w:ilvl w:val="0"/>
          <w:numId w:val="43"/>
        </w:numPr>
      </w:pPr>
      <w:r>
        <w:t>Base Distinguished Name for LDAP Users as o=schindler</w:t>
      </w:r>
    </w:p>
    <w:p>
      <w:pPr>
        <w:numPr>
          <w:ilvl w:val="0"/>
          <w:numId w:val="43"/>
        </w:numPr>
      </w:pPr>
      <w:r>
        <w:t xml:space="preserve">LDAP Server Host Name as </w:t>
      </w:r>
      <w:hyperlink r:id="rId52" w:history="1">
        <w:r>
          <w:rPr>
            <w:rStyle w:val="Hyperlink"/>
          </w:rPr>
          <w:t>crdwsr0276.global.schindler.com</w:t>
        </w:r>
      </w:hyperlink>
    </w:p>
    <w:p>
      <w:pPr>
        <w:numPr>
          <w:ilvl w:val="0"/>
          <w:numId w:val="43"/>
        </w:numPr>
      </w:pPr>
      <w:r>
        <w:t>LDAP User Distinguished Name as “cn=Manager”</w:t>
      </w:r>
    </w:p>
    <w:p>
      <w:pPr>
        <w:numPr>
          <w:ilvl w:val="0"/>
          <w:numId w:val="43"/>
        </w:numPr>
      </w:pPr>
      <w:r>
        <w:t>LDAP Password as “ldapadmin”</w:t>
      </w:r>
    </w:p>
    <w:p>
      <w:r>
        <w:drawing>
          <wp:inline>
            <wp:extent cx="3263926" cy="2381250"/>
            <wp:docPr id="1000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53"/>
                    <a:stretch>
                      <a:fillRect/>
                    </a:stretch>
                  </pic:blipFill>
                  <pic:spPr>
                    <a:xfrm>
                      <a:off x="0" y="0"/>
                      <a:ext cx="3263926" cy="2381250"/>
                    </a:xfrm>
                    <a:prstGeom prst="rect">
                      <a:avLst/>
                    </a:prstGeom>
                  </pic:spPr>
                </pic:pic>
              </a:graphicData>
            </a:graphic>
          </wp:inline>
        </w:drawing>
      </w:r>
    </w:p>
    <w:p>
      <w:r>
        <w:drawing>
          <wp:inline>
            <wp:extent cx="3197679" cy="2381250"/>
            <wp:docPr id="10007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54"/>
                    <a:stretch>
                      <a:fillRect/>
                    </a:stretch>
                  </pic:blipFill>
                  <pic:spPr>
                    <a:xfrm>
                      <a:off x="0" y="0"/>
                      <a:ext cx="3197679" cy="2381250"/>
                    </a:xfrm>
                    <a:prstGeom prst="rect">
                      <a:avLst/>
                    </a:prstGeom>
                  </pic:spPr>
                </pic:pic>
              </a:graphicData>
            </a:graphic>
          </wp:inline>
        </w:drawing>
      </w:r>
    </w:p>
    <w:p/>
    <w:p>
      <w:r>
        <w:t>20. Click Next.</w:t>
      </w:r>
    </w:p>
    <w:p>
      <w:r>
        <w:drawing>
          <wp:inline>
            <wp:extent cx="3238238" cy="2381250"/>
            <wp:docPr id="10007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55"/>
                    <a:stretch>
                      <a:fillRect/>
                    </a:stretch>
                  </pic:blipFill>
                  <pic:spPr>
                    <a:xfrm>
                      <a:off x="0" y="0"/>
                      <a:ext cx="3238238" cy="2381250"/>
                    </a:xfrm>
                    <a:prstGeom prst="rect">
                      <a:avLst/>
                    </a:prstGeom>
                  </pic:spPr>
                </pic:pic>
              </a:graphicData>
            </a:graphic>
          </wp:inline>
        </w:drawing>
      </w:r>
    </w:p>
    <w:p>
      <w:r>
        <w:drawing>
          <wp:inline>
            <wp:extent cx="3220543" cy="2381250"/>
            <wp:docPr id="10008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56"/>
                    <a:stretch>
                      <a:fillRect/>
                    </a:stretch>
                  </pic:blipFill>
                  <pic:spPr>
                    <a:xfrm>
                      <a:off x="0" y="0"/>
                      <a:ext cx="3220543" cy="2381250"/>
                    </a:xfrm>
                    <a:prstGeom prst="rect">
                      <a:avLst/>
                    </a:prstGeom>
                  </pic:spPr>
                </pic:pic>
              </a:graphicData>
            </a:graphic>
          </wp:inline>
        </w:drawing>
      </w:r>
    </w:p>
    <w:p/>
    <w:p>
      <w:r>
        <w:t>21. Select “Create database schema” and “Load base data” and click Next as shown below.</w:t>
      </w:r>
    </w:p>
    <w:p>
      <w:r>
        <w:drawing>
          <wp:inline>
            <wp:extent cx="3242693" cy="2381250"/>
            <wp:docPr id="10008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57"/>
                    <a:stretch>
                      <a:fillRect/>
                    </a:stretch>
                  </pic:blipFill>
                  <pic:spPr>
                    <a:xfrm>
                      <a:off x="0" y="0"/>
                      <a:ext cx="3242693" cy="2381250"/>
                    </a:xfrm>
                    <a:prstGeom prst="rect">
                      <a:avLst/>
                    </a:prstGeom>
                  </pic:spPr>
                </pic:pic>
              </a:graphicData>
            </a:graphic>
          </wp:inline>
        </w:drawing>
      </w:r>
    </w:p>
    <w:p/>
    <w:p>
      <w:r>
        <w:rPr>
          <w:b/>
          <w:u w:val="single"/>
        </w:rPr>
        <w:t>Note:</w:t>
      </w:r>
      <w:r>
        <w:t xml:space="preserve"> For SQL DB User below is the Password Policy from PTC:</w:t>
      </w:r>
    </w:p>
    <w:p>
      <w:r>
        <w:drawing>
          <wp:inline>
            <wp:extent cx="4800600" cy="889279"/>
            <wp:docPr id="10008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xmlns:r="http://schemas.openxmlformats.org/officeDocument/2006/relationships" r:embed="rId58"/>
                    <a:stretch>
                      <a:fillRect/>
                    </a:stretch>
                  </pic:blipFill>
                  <pic:spPr>
                    <a:xfrm>
                      <a:off x="0" y="0"/>
                      <a:ext cx="4800600" cy="889279"/>
                    </a:xfrm>
                    <a:prstGeom prst="rect">
                      <a:avLst/>
                    </a:prstGeom>
                  </pic:spPr>
                </pic:pic>
              </a:graphicData>
            </a:graphic>
          </wp:inline>
        </w:drawing>
      </w:r>
    </w:p>
    <w:p/>
    <w:p>
      <w:r>
        <w:t>22. Provide the details as follows and click on Next.</w:t>
      </w:r>
    </w:p>
    <w:p>
      <w:pPr>
        <w:numPr>
          <w:ilvl w:val="0"/>
          <w:numId w:val="44"/>
        </w:numPr>
      </w:pPr>
      <w:r>
        <w:t>SQL Server DNS Registered Host Name as “</w:t>
      </w:r>
      <w:hyperlink r:id="rId59" w:history="1">
        <w:r>
          <w:rPr>
            <w:rStyle w:val="Hyperlink"/>
          </w:rPr>
          <w:t>shhwsr2915.global.schindler.com</w:t>
        </w:r>
      </w:hyperlink>
      <w:r>
        <w:t>”</w:t>
      </w:r>
    </w:p>
    <w:p>
      <w:pPr>
        <w:numPr>
          <w:ilvl w:val="0"/>
          <w:numId w:val="44"/>
        </w:numPr>
      </w:pPr>
      <w:r>
        <w:t>TCP Port Number for SQL Server Instance as “1433”</w:t>
      </w:r>
    </w:p>
    <w:p>
      <w:pPr>
        <w:numPr>
          <w:ilvl w:val="0"/>
          <w:numId w:val="44"/>
        </w:numPr>
      </w:pPr>
      <w:r>
        <w:t>SQL Server Username for Windchill Installation as “pdmlink”</w:t>
      </w:r>
    </w:p>
    <w:p>
      <w:pPr>
        <w:numPr>
          <w:ilvl w:val="0"/>
          <w:numId w:val="44"/>
        </w:numPr>
      </w:pPr>
      <w:r>
        <w:t>SQL Server User Password for Windchill Installation “xxxxxxxxxxxx” (Password of pdmlink user)</w:t>
      </w:r>
    </w:p>
    <w:p>
      <w:r>
        <w:drawing>
          <wp:inline>
            <wp:extent cx="3251638" cy="2381250"/>
            <wp:docPr id="10008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xmlns:r="http://schemas.openxmlformats.org/officeDocument/2006/relationships" r:embed="rId60"/>
                    <a:stretch>
                      <a:fillRect/>
                    </a:stretch>
                  </pic:blipFill>
                  <pic:spPr>
                    <a:xfrm>
                      <a:off x="0" y="0"/>
                      <a:ext cx="3251638" cy="2381250"/>
                    </a:xfrm>
                    <a:prstGeom prst="rect">
                      <a:avLst/>
                    </a:prstGeom>
                  </pic:spPr>
                </pic:pic>
              </a:graphicData>
            </a:graphic>
          </wp:inline>
        </w:drawing>
      </w:r>
    </w:p>
    <w:p/>
    <w:p>
      <w:r>
        <w:t>23. Select Configure License Later and click on Next.</w:t>
      </w:r>
    </w:p>
    <w:p>
      <w:r>
        <w:drawing>
          <wp:inline>
            <wp:extent cx="3249244" cy="2381250"/>
            <wp:docPr id="10008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xmlns:r="http://schemas.openxmlformats.org/officeDocument/2006/relationships" r:embed="rId61"/>
                    <a:stretch>
                      <a:fillRect/>
                    </a:stretch>
                  </pic:blipFill>
                  <pic:spPr>
                    <a:xfrm>
                      <a:off x="0" y="0"/>
                      <a:ext cx="3249244" cy="2381250"/>
                    </a:xfrm>
                    <a:prstGeom prst="rect">
                      <a:avLst/>
                    </a:prstGeom>
                  </pic:spPr>
                </pic:pic>
              </a:graphicData>
            </a:graphic>
          </wp:inline>
        </w:drawing>
      </w:r>
    </w:p>
    <w:p/>
    <w:p>
      <w:r>
        <w:t>24. Provide the details as shown below and click Next.</w:t>
      </w:r>
    </w:p>
    <w:p>
      <w:r>
        <w:drawing>
          <wp:inline>
            <wp:extent cx="3256807" cy="2381250"/>
            <wp:docPr id="10009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xmlns:r="http://schemas.openxmlformats.org/officeDocument/2006/relationships" r:embed="rId62"/>
                    <a:stretch>
                      <a:fillRect/>
                    </a:stretch>
                  </pic:blipFill>
                  <pic:spPr>
                    <a:xfrm>
                      <a:off x="0" y="0"/>
                      <a:ext cx="3256807" cy="2381250"/>
                    </a:xfrm>
                    <a:prstGeom prst="rect">
                      <a:avLst/>
                    </a:prstGeom>
                  </pic:spPr>
                </pic:pic>
              </a:graphicData>
            </a:graphic>
          </wp:inline>
        </w:drawing>
      </w:r>
    </w:p>
    <w:p/>
    <w:p>
      <w:r>
        <w:t>25. Provide the details as follows and click on Next.</w:t>
      </w:r>
    </w:p>
    <w:p>
      <w:pPr>
        <w:numPr>
          <w:ilvl w:val="0"/>
          <w:numId w:val="45"/>
        </w:numPr>
      </w:pPr>
      <w:r>
        <w:t>Select “Organization”</w:t>
      </w:r>
    </w:p>
    <w:p>
      <w:pPr>
        <w:numPr>
          <w:ilvl w:val="0"/>
          <w:numId w:val="45"/>
        </w:numPr>
      </w:pPr>
      <w:r>
        <w:t>Web Application Context Root as “PDMLink”</w:t>
      </w:r>
    </w:p>
    <w:p>
      <w:pPr>
        <w:numPr>
          <w:ilvl w:val="0"/>
          <w:numId w:val="45"/>
        </w:numPr>
      </w:pPr>
      <w:r>
        <w:t>Info*Engine Server Task Processor Port Number as “10002”</w:t>
      </w:r>
    </w:p>
    <w:p>
      <w:pPr>
        <w:numPr>
          <w:ilvl w:val="0"/>
          <w:numId w:val="45"/>
        </w:numPr>
      </w:pPr>
      <w:r>
        <w:t>Initial Organization Name as “CRD”</w:t>
      </w:r>
    </w:p>
    <w:p>
      <w:pPr>
        <w:numPr>
          <w:ilvl w:val="0"/>
          <w:numId w:val="45"/>
        </w:numPr>
      </w:pPr>
      <w:r>
        <w:t>Organization Internet Domain Name as “</w:t>
      </w:r>
      <w:hyperlink r:id="rId63" w:history="1">
        <w:r>
          <w:rPr>
            <w:rStyle w:val="Hyperlink"/>
          </w:rPr>
          <w:t>schindler.com</w:t>
        </w:r>
      </w:hyperlink>
      <w:r>
        <w:t>”</w:t>
      </w:r>
    </w:p>
    <w:p/>
    <w:p>
      <w:r>
        <w:drawing>
          <wp:inline>
            <wp:extent cx="3230302" cy="2381250"/>
            <wp:docPr id="10009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xmlns:r="http://schemas.openxmlformats.org/officeDocument/2006/relationships" r:embed="rId64"/>
                    <a:stretch>
                      <a:fillRect/>
                    </a:stretch>
                  </pic:blipFill>
                  <pic:spPr>
                    <a:xfrm>
                      <a:off x="0" y="0"/>
                      <a:ext cx="3230302" cy="2381250"/>
                    </a:xfrm>
                    <a:prstGeom prst="rect">
                      <a:avLst/>
                    </a:prstGeom>
                  </pic:spPr>
                </pic:pic>
              </a:graphicData>
            </a:graphic>
          </wp:inline>
        </w:drawing>
      </w:r>
    </w:p>
    <w:p/>
    <w:p>
      <w:r>
        <w:t>26. Provide the details as shown below and click on Next.</w:t>
      </w:r>
    </w:p>
    <w:p>
      <w:pPr>
        <w:numPr>
          <w:ilvl w:val="0"/>
          <w:numId w:val="46"/>
        </w:numPr>
      </w:pPr>
      <w:r>
        <w:t>Check “Enable Windchill Index Search”</w:t>
      </w:r>
    </w:p>
    <w:p>
      <w:pPr>
        <w:numPr>
          <w:ilvl w:val="0"/>
          <w:numId w:val="46"/>
        </w:numPr>
      </w:pPr>
      <w:r>
        <w:t>Give Windchill Index Search Host Name as “</w:t>
      </w:r>
      <w:hyperlink r:id="rId65" w:history="1">
        <w:r>
          <w:rPr>
            <w:rStyle w:val="Hyperlink"/>
          </w:rPr>
          <w:t>edm-d.global.schindler.com</w:t>
        </w:r>
      </w:hyperlink>
      <w:r>
        <w:t>”</w:t>
      </w:r>
    </w:p>
    <w:p>
      <w:pPr>
        <w:numPr>
          <w:ilvl w:val="0"/>
          <w:numId w:val="46"/>
        </w:numPr>
      </w:pPr>
      <w:r>
        <w:t>Windchill Index Search Port Number as “8085”</w:t>
      </w:r>
    </w:p>
    <w:p>
      <w:pPr>
        <w:numPr>
          <w:ilvl w:val="0"/>
          <w:numId w:val="46"/>
        </w:numPr>
      </w:pPr>
      <w:r>
        <w:t>Windchill Index Search Administration User and Password</w:t>
      </w:r>
    </w:p>
    <w:p>
      <w:pPr>
        <w:numPr>
          <w:ilvl w:val="0"/>
          <w:numId w:val="46"/>
        </w:numPr>
      </w:pPr>
      <w:r>
        <w:t>Select Default Indexing Language as “English”</w:t>
      </w:r>
    </w:p>
    <w:p>
      <w:r>
        <w:drawing>
          <wp:inline>
            <wp:extent cx="3229366" cy="2381250"/>
            <wp:docPr id="10009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xmlns:r="http://schemas.openxmlformats.org/officeDocument/2006/relationships" r:embed="rId66"/>
                    <a:stretch>
                      <a:fillRect/>
                    </a:stretch>
                  </pic:blipFill>
                  <pic:spPr>
                    <a:xfrm>
                      <a:off x="0" y="0"/>
                      <a:ext cx="3229366" cy="2381250"/>
                    </a:xfrm>
                    <a:prstGeom prst="rect">
                      <a:avLst/>
                    </a:prstGeom>
                  </pic:spPr>
                </pic:pic>
              </a:graphicData>
            </a:graphic>
          </wp:inline>
        </w:drawing>
      </w:r>
    </w:p>
    <w:p/>
    <w:p>
      <w:r>
        <w:t>27. Make sure “In a new Program Group Windchill_13.0” is selected and click Next.</w:t>
      </w:r>
    </w:p>
    <w:p>
      <w:r>
        <w:drawing>
          <wp:inline>
            <wp:extent cx="3274629" cy="2381250"/>
            <wp:docPr id="10009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xmlns:r="http://schemas.openxmlformats.org/officeDocument/2006/relationships" r:embed="rId67"/>
                    <a:stretch>
                      <a:fillRect/>
                    </a:stretch>
                  </pic:blipFill>
                  <pic:spPr>
                    <a:xfrm>
                      <a:off x="0" y="0"/>
                      <a:ext cx="3274629" cy="2381250"/>
                    </a:xfrm>
                    <a:prstGeom prst="rect">
                      <a:avLst/>
                    </a:prstGeom>
                  </pic:spPr>
                </pic:pic>
              </a:graphicData>
            </a:graphic>
          </wp:inline>
        </w:drawing>
      </w:r>
    </w:p>
    <w:p/>
    <w:p>
      <w:r>
        <w:t>28. Click Next.</w:t>
      </w:r>
    </w:p>
    <w:p>
      <w:r>
        <w:drawing>
          <wp:inline>
            <wp:extent cx="3242693" cy="2381250"/>
            <wp:docPr id="10009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xmlns:r="http://schemas.openxmlformats.org/officeDocument/2006/relationships" r:embed="rId68"/>
                    <a:stretch>
                      <a:fillRect/>
                    </a:stretch>
                  </pic:blipFill>
                  <pic:spPr>
                    <a:xfrm>
                      <a:off x="0" y="0"/>
                      <a:ext cx="3242693" cy="2381250"/>
                    </a:xfrm>
                    <a:prstGeom prst="rect">
                      <a:avLst/>
                    </a:prstGeom>
                  </pic:spPr>
                </pic:pic>
              </a:graphicData>
            </a:graphic>
          </wp:inline>
        </w:drawing>
      </w:r>
    </w:p>
    <w:p/>
    <w:p>
      <w:r>
        <w:t>29. Review the details and click on Install as shown below.</w:t>
      </w:r>
    </w:p>
    <w:p>
      <w:r>
        <w:drawing>
          <wp:inline>
            <wp:extent cx="3242693" cy="2381250"/>
            <wp:docPr id="1001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xmlns:r="http://schemas.openxmlformats.org/officeDocument/2006/relationships" r:embed="rId69"/>
                    <a:stretch>
                      <a:fillRect/>
                    </a:stretch>
                  </pic:blipFill>
                  <pic:spPr>
                    <a:xfrm>
                      <a:off x="0" y="0"/>
                      <a:ext cx="3242693" cy="2381250"/>
                    </a:xfrm>
                    <a:prstGeom prst="rect">
                      <a:avLst/>
                    </a:prstGeom>
                  </pic:spPr>
                </pic:pic>
              </a:graphicData>
            </a:graphic>
          </wp:inline>
        </w:drawing>
      </w:r>
    </w:p>
    <w:p>
      <w:r>
        <w:drawing>
          <wp:inline>
            <wp:extent cx="3244780" cy="2381250"/>
            <wp:docPr id="1001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xmlns:r="http://schemas.openxmlformats.org/officeDocument/2006/relationships" r:embed="rId70"/>
                    <a:stretch>
                      <a:fillRect/>
                    </a:stretch>
                  </pic:blipFill>
                  <pic:spPr>
                    <a:xfrm>
                      <a:off x="0" y="0"/>
                      <a:ext cx="3244780" cy="2381250"/>
                    </a:xfrm>
                    <a:prstGeom prst="rect">
                      <a:avLst/>
                    </a:prstGeom>
                  </pic:spPr>
                </pic:pic>
              </a:graphicData>
            </a:graphic>
          </wp:inline>
        </w:drawing>
      </w:r>
    </w:p>
    <w:p>
      <w:r>
        <w:drawing>
          <wp:inline>
            <wp:extent cx="3232866" cy="2381250"/>
            <wp:docPr id="1001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xmlns:r="http://schemas.openxmlformats.org/officeDocument/2006/relationships" r:embed="rId71"/>
                    <a:stretch>
                      <a:fillRect/>
                    </a:stretch>
                  </pic:blipFill>
                  <pic:spPr>
                    <a:xfrm>
                      <a:off x="0" y="0"/>
                      <a:ext cx="3232866" cy="2381250"/>
                    </a:xfrm>
                    <a:prstGeom prst="rect">
                      <a:avLst/>
                    </a:prstGeom>
                  </pic:spPr>
                </pic:pic>
              </a:graphicData>
            </a:graphic>
          </wp:inline>
        </w:drawing>
      </w:r>
    </w:p>
    <w:p/>
    <w:p>
      <w:r>
        <w:drawing>
          <wp:inline>
            <wp:extent cx="3619500" cy="1514543"/>
            <wp:docPr id="1001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xmlns:r="http://schemas.openxmlformats.org/officeDocument/2006/relationships" r:embed="rId72"/>
                    <a:stretch>
                      <a:fillRect/>
                    </a:stretch>
                  </pic:blipFill>
                  <pic:spPr>
                    <a:xfrm>
                      <a:off x="0" y="0"/>
                      <a:ext cx="3619500" cy="1514543"/>
                    </a:xfrm>
                    <a:prstGeom prst="rect">
                      <a:avLst/>
                    </a:prstGeom>
                  </pic:spPr>
                </pic:pic>
              </a:graphicData>
            </a:graphic>
          </wp:inline>
        </w:drawing>
      </w:r>
    </w:p>
    <w:p>
      <w:r>
        <w:drawing>
          <wp:inline>
            <wp:extent cx="3619500" cy="1268653"/>
            <wp:docPr id="1001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xmlns:r="http://schemas.openxmlformats.org/officeDocument/2006/relationships" r:embed="rId73"/>
                    <a:stretch>
                      <a:fillRect/>
                    </a:stretch>
                  </pic:blipFill>
                  <pic:spPr>
                    <a:xfrm>
                      <a:off x="0" y="0"/>
                      <a:ext cx="3619500" cy="1268653"/>
                    </a:xfrm>
                    <a:prstGeom prst="rect">
                      <a:avLst/>
                    </a:prstGeom>
                  </pic:spPr>
                </pic:pic>
              </a:graphicData>
            </a:graphic>
          </wp:inline>
        </w:drawing>
      </w:r>
    </w:p>
    <w:p/>
    <w:p>
      <w:r>
        <w:t>30. Click on Done after the successful installation as shown below.</w:t>
      </w:r>
    </w:p>
    <w:p>
      <w:r>
        <w:drawing>
          <wp:inline>
            <wp:extent cx="2935303" cy="2381250"/>
            <wp:docPr id="1001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xmlns:r="http://schemas.openxmlformats.org/officeDocument/2006/relationships" r:embed="rId74"/>
                    <a:stretch>
                      <a:fillRect/>
                    </a:stretch>
                  </pic:blipFill>
                  <pic:spPr>
                    <a:xfrm>
                      <a:off x="0" y="0"/>
                      <a:ext cx="2935303" cy="2381250"/>
                    </a:xfrm>
                    <a:prstGeom prst="rect">
                      <a:avLst/>
                    </a:prstGeom>
                  </pic:spPr>
                </pic:pic>
              </a:graphicData>
            </a:graphic>
          </wp:inline>
        </w:drawing>
      </w:r>
    </w:p>
    <w:p/>
    <w:p>
      <w:pPr>
        <w:pStyle w:val="Heading1"/>
      </w:pPr>
      <w:bookmarkStart w:id="19" w:name="scroll-bookmark-11"/>
      <w:bookmarkStart w:id="20" w:name="_Toc256000017"/>
      <w:r>
        <w:t>Windchill Launching Issue:</w:t>
      </w:r>
      <w:bookmarkEnd w:id="20"/>
      <w:bookmarkEnd w:id="19"/>
    </w:p>
    <w:p>
      <w:pPr>
        <w:numPr>
          <w:ilvl w:val="0"/>
          <w:numId w:val="47"/>
        </w:numPr>
      </w:pPr>
      <w:r>
        <w:t>After successful installation when trying to launch Windchill on web browser the http URL is automatically redirecting to https, and we are unable to launch Windchill.</w:t>
      </w:r>
    </w:p>
    <w:p>
      <w:pPr>
        <w:numPr>
          <w:ilvl w:val="0"/>
          <w:numId w:val="47"/>
        </w:numPr>
      </w:pPr>
      <w:r>
        <w:t>Below is the URL we are trying to access.</w:t>
      </w:r>
    </w:p>
    <w:p>
      <w:r>
        <w:drawing>
          <wp:inline>
            <wp:extent cx="4191000" cy="940500"/>
            <wp:docPr id="1001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xmlns:r="http://schemas.openxmlformats.org/officeDocument/2006/relationships" r:embed="rId75"/>
                    <a:stretch>
                      <a:fillRect/>
                    </a:stretch>
                  </pic:blipFill>
                  <pic:spPr>
                    <a:xfrm>
                      <a:off x="0" y="0"/>
                      <a:ext cx="4191000" cy="940500"/>
                    </a:xfrm>
                    <a:prstGeom prst="rect">
                      <a:avLst/>
                    </a:prstGeom>
                  </pic:spPr>
                </pic:pic>
              </a:graphicData>
            </a:graphic>
          </wp:inline>
        </w:drawing>
      </w:r>
    </w:p>
    <w:p/>
    <w:p>
      <w:r>
        <w:t>3. After hitting enter the URL is automatically turning into https as shown below.</w:t>
      </w:r>
    </w:p>
    <w:p>
      <w:r>
        <w:drawing>
          <wp:inline>
            <wp:extent cx="3024747" cy="2381250"/>
            <wp:docPr id="1001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xmlns:r="http://schemas.openxmlformats.org/officeDocument/2006/relationships" r:embed="rId76"/>
                    <a:stretch>
                      <a:fillRect/>
                    </a:stretch>
                  </pic:blipFill>
                  <pic:spPr>
                    <a:xfrm>
                      <a:off x="0" y="0"/>
                      <a:ext cx="3024747" cy="2381250"/>
                    </a:xfrm>
                    <a:prstGeom prst="rect">
                      <a:avLst/>
                    </a:prstGeom>
                  </pic:spPr>
                </pic:pic>
              </a:graphicData>
            </a:graphic>
          </wp:inline>
        </w:drawing>
      </w:r>
    </w:p>
    <w:p/>
    <w:p>
      <w:r>
        <w:t>4. Added the below entry in host file, restarted the server to see if it works or not but it did not worked.</w:t>
      </w:r>
    </w:p>
    <w:p>
      <w:r>
        <w:drawing>
          <wp:inline>
            <wp:extent cx="4426919" cy="2381250"/>
            <wp:docPr id="1001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xmlns:r="http://schemas.openxmlformats.org/officeDocument/2006/relationships" r:embed="rId77"/>
                    <a:stretch>
                      <a:fillRect/>
                    </a:stretch>
                  </pic:blipFill>
                  <pic:spPr>
                    <a:xfrm>
                      <a:off x="0" y="0"/>
                      <a:ext cx="4426919" cy="2381250"/>
                    </a:xfrm>
                    <a:prstGeom prst="rect">
                      <a:avLst/>
                    </a:prstGeom>
                  </pic:spPr>
                </pic:pic>
              </a:graphicData>
            </a:graphic>
          </wp:inline>
        </w:drawing>
      </w:r>
    </w:p>
    <w:p>
      <w:r>
        <w:t>5. To move forward we planned to perform SSL configuration on OOTB Windchill to launch Windchill and see if it is working or not. Later we will disable SSL before running upgrade manager.</w:t>
      </w:r>
    </w:p>
    <w:p>
      <w:r>
        <w:t>6. Please follow the below document for SSL Configuration.</w:t>
      </w:r>
    </w:p>
    <w:p>
      <w:r>
        <w:t xml:space="preserve">URL: </w:t>
      </w:r>
      <w:hyperlink r:id="rId78" w:history="1">
        <w:r>
          <w:rPr>
            <w:rStyle w:val="Hyperlink"/>
          </w:rPr>
          <w:t>SSL/HTTPS Configutaion - Schindler CRD Applications - CRD Confluence</w:t>
        </w:r>
      </w:hyperlink>
    </w:p>
    <w:p>
      <w:r>
        <w:t>7. After SSL Configuration the issue is resolved, and we were able to launch Windchill.</w:t>
      </w:r>
    </w:p>
    <w:sectPr w:rsidSect="008B1C6A">
      <w:footerReference w:type="default" r:id="rId79"/>
      <w:pgSz w:w="11899" w:h="16838"/>
      <w:pgMar w:top="1440" w:right="1701" w:bottom="144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1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P="00D8012A" w14:paraId="2949098E"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E221BC" w:rsidP="00D8012A" w14:paraId="720055F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910A82" w:rsidP="00910A82" w14:paraId="57AFF96D" w14:textId="60BB4141">
    <w:pPr>
      <w:pStyle w:val="Footer"/>
    </w:pPr>
    <w:r w:rsidRPr="00910A82">
      <w:t>Table of Contents</w:t>
    </w:r>
    <w:r w:rsidRPr="00910A82" w:rsidR="0099728D">
      <w:t xml:space="preserve"> </w:t>
    </w:r>
    <w:r w:rsidRPr="00910A82" w:rsidR="00F021C2">
      <w:t xml:space="preserve">– </w:t>
    </w:r>
    <w:r w:rsidRPr="00910A82" w:rsidR="00F021C2">
      <w:fldChar w:fldCharType="begin"/>
    </w:r>
    <w:r w:rsidRPr="00910A82" w:rsidR="00F021C2">
      <w:instrText xml:space="preserve"> PAGE  \* MERGEFORMAT </w:instrText>
    </w:r>
    <w:r w:rsidRPr="00910A82" w:rsidR="00F021C2">
      <w:fldChar w:fldCharType="separate"/>
    </w:r>
    <w:r w:rsidR="00091F1E">
      <w:rPr>
        <w:noProof/>
      </w:rPr>
      <w:t>2</w:t>
    </w:r>
    <w:r w:rsidRPr="00910A82" w:rsidR="00F021C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694EDD6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10A82" w:rsidRPr="00D8012A" w:rsidP="00D8012A" w14:paraId="59123AE0" w14:textId="1CAD98FD">
    <w:pPr>
      <w:pStyle w:val="Footer"/>
    </w:pPr>
    <w:r>
      <w:fldChar w:fldCharType="begin"/>
    </w:r>
    <w:r>
      <w:instrText xml:space="preserve"> STYLEREF "Heading 1" </w:instrText>
    </w:r>
    <w:r>
      <w:fldChar w:fldCharType="separate"/>
    </w:r>
    <w:r>
      <w:t>Windchill Launching Issue:</w:t>
    </w:r>
    <w:r>
      <w:rPr>
        <w:noProof/>
      </w:rPr>
      <w:fldChar w:fldCharType="end"/>
    </w:r>
    <w:r w:rsidRPr="00DF63C1">
      <w:t xml:space="preserve"> – </w:t>
    </w:r>
    <w:r w:rsidRPr="00D8012A">
      <w:fldChar w:fldCharType="begin"/>
    </w:r>
    <w:r w:rsidRPr="00D8012A">
      <w:instrText xml:space="preserve"> PAGE  \* MERGEFORMAT </w:instrText>
    </w:r>
    <w:r w:rsidRPr="00D8012A">
      <w:fldChar w:fldCharType="separate"/>
    </w:r>
    <w:r w:rsidR="00091F1E">
      <w:rPr>
        <w:noProof/>
      </w:rPr>
      <w:t>28</w:t>
    </w:r>
    <w:r w:rsidRPr="00D8012A">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3EDA70D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4E4DAA" w:rsidP="004E4DAA" w14:paraId="0F646B39" w14:textId="19E8D967">
    <w:pPr>
      <w:pStyle w:val="Header"/>
      <w:jc w:val="right"/>
      <w:rPr>
        <w:sz w:val="18"/>
        <w:szCs w:val="18"/>
      </w:rPr>
    </w:pPr>
    <w:r w:rsidRPr="009D3DE2">
      <w:rPr>
        <w:sz w:val="18"/>
        <w:szCs w:val="18"/>
      </w:rPr>
      <w:t>Schindler CRD Applications</w:t>
    </w:r>
    <w:r w:rsidRPr="009D3DE2">
      <w:rPr>
        <w:sz w:val="18"/>
        <w:szCs w:val="18"/>
      </w:rPr>
      <w:t xml:space="preserve"> – </w:t>
    </w:r>
    <w:r w:rsidRPr="009D3DE2">
      <w:rPr>
        <w:sz w:val="18"/>
        <w:szCs w:val="18"/>
      </w:rPr>
      <w:t>Target Windchill 13.0.2.0 Installation - RH1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58D817A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1D"/>
    <w:multiLevelType w:val="multilevel"/>
    <w:tmpl w:val="8AE27FCE"/>
    <w:lvl w:ilvl="0">
      <w:start w:val="1"/>
      <w:numFmt w:val="bullet"/>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B5EE213A"/>
    <w:lvl w:ilvl="0">
      <w:start w:val="1"/>
      <w:numFmt w:val="decimal"/>
      <w:lvlText w:val="%1."/>
      <w:lvlJc w:val="left"/>
      <w:pPr>
        <w:tabs>
          <w:tab w:val="num" w:pos="1492"/>
        </w:tabs>
        <w:ind w:left="1492" w:hanging="360"/>
      </w:pPr>
    </w:lvl>
  </w:abstractNum>
  <w:abstractNum w:abstractNumId="2">
    <w:nsid w:val="FFFFFF7D"/>
    <w:multiLevelType w:val="singleLevel"/>
    <w:tmpl w:val="1B9A35EC"/>
    <w:lvl w:ilvl="0">
      <w:start w:val="1"/>
      <w:numFmt w:val="decimal"/>
      <w:lvlText w:val="%1."/>
      <w:lvlJc w:val="left"/>
      <w:pPr>
        <w:tabs>
          <w:tab w:val="num" w:pos="1209"/>
        </w:tabs>
        <w:ind w:left="1209" w:hanging="360"/>
      </w:pPr>
    </w:lvl>
  </w:abstractNum>
  <w:abstractNum w:abstractNumId="3">
    <w:nsid w:val="FFFFFF7E"/>
    <w:multiLevelType w:val="singleLevel"/>
    <w:tmpl w:val="2D2C54E2"/>
    <w:lvl w:ilvl="0">
      <w:start w:val="1"/>
      <w:numFmt w:val="decimal"/>
      <w:lvlText w:val="%1."/>
      <w:lvlJc w:val="left"/>
      <w:pPr>
        <w:tabs>
          <w:tab w:val="num" w:pos="926"/>
        </w:tabs>
        <w:ind w:left="926" w:hanging="360"/>
      </w:pPr>
    </w:lvl>
  </w:abstractNum>
  <w:abstractNum w:abstractNumId="4">
    <w:nsid w:val="FFFFFF7F"/>
    <w:multiLevelType w:val="singleLevel"/>
    <w:tmpl w:val="C86A4660"/>
    <w:lvl w:ilvl="0">
      <w:start w:val="1"/>
      <w:numFmt w:val="decimal"/>
      <w:lvlText w:val="%1."/>
      <w:lvlJc w:val="left"/>
      <w:pPr>
        <w:tabs>
          <w:tab w:val="num" w:pos="643"/>
        </w:tabs>
        <w:ind w:left="643" w:hanging="360"/>
      </w:pPr>
    </w:lvl>
  </w:abstractNum>
  <w:abstractNum w:abstractNumId="5">
    <w:nsid w:val="FFFFFF80"/>
    <w:multiLevelType w:val="singleLevel"/>
    <w:tmpl w:val="8D8A91D8"/>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B5FABD8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F7E65C6"/>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DD1E838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5C408270"/>
    <w:lvl w:ilvl="0">
      <w:start w:val="1"/>
      <w:numFmt w:val="decimal"/>
      <w:lvlText w:val="%1."/>
      <w:lvlJc w:val="left"/>
      <w:pPr>
        <w:tabs>
          <w:tab w:val="num" w:pos="360"/>
        </w:tabs>
        <w:ind w:left="360" w:hanging="360"/>
      </w:pPr>
    </w:lvl>
  </w:abstractNum>
  <w:abstractNum w:abstractNumId="10">
    <w:nsid w:val="FFFFFF89"/>
    <w:multiLevelType w:val="singleLevel"/>
    <w:tmpl w:val="97A2A774"/>
    <w:lvl w:ilvl="0">
      <w:start w:val="1"/>
      <w:numFmt w:val="bullet"/>
      <w:lvlText w:val=""/>
      <w:lvlJc w:val="left"/>
      <w:pPr>
        <w:tabs>
          <w:tab w:val="num" w:pos="360"/>
        </w:tabs>
        <w:ind w:left="360" w:hanging="360"/>
      </w:pPr>
      <w:rPr>
        <w:rFonts w:ascii="Symbol" w:hAnsi="Symbol" w:hint="default"/>
      </w:rPr>
    </w:lvl>
  </w:abstractNum>
  <w:abstractNum w:abstractNumId="11">
    <w:nsid w:val="008474A8"/>
    <w:multiLevelType w:val="multilevel"/>
    <w:tmpl w:val="7E76F97A"/>
    <w:numStyleLink w:val="111111"/>
  </w:abstractNum>
  <w:abstractNum w:abstractNumId="12">
    <w:nsid w:val="2DCE6AE3"/>
    <w:multiLevelType w:val="hybridMultilevel"/>
    <w:tmpl w:val="47A60034"/>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47152DC"/>
    <w:multiLevelType w:val="multilevel"/>
    <w:tmpl w:val="560458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nsid w:val="4BA53E42"/>
    <w:multiLevelType w:val="hybridMultilevel"/>
    <w:tmpl w:val="FBFA5712"/>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nsid w:val="7DF627B5"/>
    <w:multiLevelType w:val="hybridMultilevel"/>
    <w:tmpl w:val="7DF627B5"/>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19">
    <w:nsid w:val="7DF627B6"/>
    <w:multiLevelType w:val="hybridMultilevel"/>
    <w:tmpl w:val="7DF627B6"/>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3">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nsid w:val="7DF627C8"/>
    <w:multiLevelType w:val="hybridMultilevel"/>
    <w:tmpl w:val="7DF627C8"/>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7">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8">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nsid w:val="7DF627CC"/>
    <w:multiLevelType w:val="hybridMultilevel"/>
    <w:tmpl w:val="7DF627CC"/>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1">
    <w:nsid w:val="7DF627CD"/>
    <w:multiLevelType w:val="hybridMultilevel"/>
    <w:tmpl w:val="7DF627CD"/>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2">
    <w:nsid w:val="7DF627CE"/>
    <w:multiLevelType w:val="hybridMultilevel"/>
    <w:tmpl w:val="7DF627C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DF627CF"/>
    <w:multiLevelType w:val="hybridMultilevel"/>
    <w:tmpl w:val="7DF627C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7DF627D0"/>
    <w:multiLevelType w:val="multilevel"/>
    <w:tmpl w:val="7DF627D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7DF627D1"/>
    <w:multiLevelType w:val="multilevel"/>
    <w:tmpl w:val="7DF627D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7DF627D2"/>
    <w:multiLevelType w:val="multilevel"/>
    <w:tmpl w:val="7DF627D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7DF627D3"/>
    <w:multiLevelType w:val="multilevel"/>
    <w:tmpl w:val="7DF627D3"/>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7DF627D4"/>
    <w:multiLevelType w:val="multilevel"/>
    <w:tmpl w:val="7DF627D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7DF627D5"/>
    <w:multiLevelType w:val="hybridMultilevel"/>
    <w:tmpl w:val="7DF627D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7DF627D6"/>
    <w:multiLevelType w:val="hybridMultilevel"/>
    <w:tmpl w:val="7DF627D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7DF627D7"/>
    <w:multiLevelType w:val="hybridMultilevel"/>
    <w:tmpl w:val="7DF627D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7DF627D8"/>
    <w:multiLevelType w:val="hybridMultilevel"/>
    <w:tmpl w:val="7DF627D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
    <w:nsid w:val="7DF627D9"/>
    <w:multiLevelType w:val="hybridMultilevel"/>
    <w:tmpl w:val="7DF627D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
    <w:nsid w:val="7DF627DA"/>
    <w:multiLevelType w:val="hybridMultilevel"/>
    <w:tmpl w:val="7DF627DA"/>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
    <w:nsid w:val="7DF627DB"/>
    <w:multiLevelType w:val="hybridMultilevel"/>
    <w:tmpl w:val="7DF627DB"/>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
    <w:nsid w:val="7DF627DC"/>
    <w:multiLevelType w:val="multilevel"/>
    <w:tmpl w:val="7DF627D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262491423">
    <w:abstractNumId w:val="15"/>
  </w:num>
  <w:num w:numId="2" w16cid:durableId="483543436">
    <w:abstractNumId w:val="13"/>
  </w:num>
  <w:num w:numId="3" w16cid:durableId="1188788321">
    <w:abstractNumId w:val="11"/>
  </w:num>
  <w:num w:numId="4" w16cid:durableId="1773043359">
    <w:abstractNumId w:val="16"/>
  </w:num>
  <w:num w:numId="5" w16cid:durableId="690716588">
    <w:abstractNumId w:val="17"/>
  </w:num>
  <w:num w:numId="6" w16cid:durableId="1534029396">
    <w:abstractNumId w:val="18"/>
  </w:num>
  <w:num w:numId="7" w16cid:durableId="993802868">
    <w:abstractNumId w:val="19"/>
  </w:num>
  <w:num w:numId="8" w16cid:durableId="701520509">
    <w:abstractNumId w:val="20"/>
  </w:num>
  <w:num w:numId="9" w16cid:durableId="1224566633">
    <w:abstractNumId w:val="21"/>
  </w:num>
  <w:num w:numId="10" w16cid:durableId="1362585747">
    <w:abstractNumId w:val="22"/>
  </w:num>
  <w:num w:numId="11" w16cid:durableId="1547181321">
    <w:abstractNumId w:val="23"/>
  </w:num>
  <w:num w:numId="12" w16cid:durableId="931166562">
    <w:abstractNumId w:val="24"/>
  </w:num>
  <w:num w:numId="13" w16cid:durableId="34934974">
    <w:abstractNumId w:val="25"/>
  </w:num>
  <w:num w:numId="14" w16cid:durableId="1263877790">
    <w:abstractNumId w:val="26"/>
  </w:num>
  <w:num w:numId="15" w16cid:durableId="474228036">
    <w:abstractNumId w:val="27"/>
  </w:num>
  <w:num w:numId="16" w16cid:durableId="272830648">
    <w:abstractNumId w:val="0"/>
  </w:num>
  <w:num w:numId="17" w16cid:durableId="1695838369">
    <w:abstractNumId w:val="1"/>
  </w:num>
  <w:num w:numId="18" w16cid:durableId="2027907161">
    <w:abstractNumId w:val="2"/>
  </w:num>
  <w:num w:numId="19" w16cid:durableId="1283538038">
    <w:abstractNumId w:val="3"/>
  </w:num>
  <w:num w:numId="20" w16cid:durableId="992568030">
    <w:abstractNumId w:val="4"/>
  </w:num>
  <w:num w:numId="21" w16cid:durableId="912544238">
    <w:abstractNumId w:val="9"/>
  </w:num>
  <w:num w:numId="22" w16cid:durableId="1597206427">
    <w:abstractNumId w:val="5"/>
  </w:num>
  <w:num w:numId="23" w16cid:durableId="2016684807">
    <w:abstractNumId w:val="6"/>
  </w:num>
  <w:num w:numId="24" w16cid:durableId="706686140">
    <w:abstractNumId w:val="7"/>
  </w:num>
  <w:num w:numId="25" w16cid:durableId="83695441">
    <w:abstractNumId w:val="8"/>
  </w:num>
  <w:num w:numId="26" w16cid:durableId="592474868">
    <w:abstractNumId w:val="10"/>
  </w:num>
  <w:num w:numId="27" w16cid:durableId="1697852957">
    <w:abstractNumId w:val="14"/>
  </w:num>
  <w:num w:numId="28" w16cid:durableId="1208183219">
    <w:abstractNumId w:val="12"/>
  </w:num>
  <w:num w:numId="29" w16cid:durableId="493495426">
    <w:abstractNumId w:val="28"/>
  </w:num>
  <w:num w:numId="30" w16cid:durableId="1380280411">
    <w:abstractNumId w:val="29"/>
  </w:num>
  <w:num w:numId="31" w16cid:durableId="130245657">
    <w:abstractNumId w:val="30"/>
  </w:num>
  <w:num w:numId="32" w16cid:durableId="1476950541">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stylePaneFormatFilter w:val="1F08"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isibleStyles="0"/>
  <w:defaultTabStop w:val="284"/>
  <w:hyphenationZone w:val="425"/>
  <w:drawingGridHorizontalSpacing w:val="10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25CDE"/>
    <w:rsid w:val="00042947"/>
    <w:rsid w:val="00053BAB"/>
    <w:rsid w:val="00055224"/>
    <w:rsid w:val="00091F1E"/>
    <w:rsid w:val="000B1C98"/>
    <w:rsid w:val="000D499C"/>
    <w:rsid w:val="000E57ED"/>
    <w:rsid w:val="00102A51"/>
    <w:rsid w:val="0013593A"/>
    <w:rsid w:val="00141222"/>
    <w:rsid w:val="00146C45"/>
    <w:rsid w:val="0015478B"/>
    <w:rsid w:val="00156F0D"/>
    <w:rsid w:val="00173B90"/>
    <w:rsid w:val="00177C6C"/>
    <w:rsid w:val="001821A8"/>
    <w:rsid w:val="001872D4"/>
    <w:rsid w:val="0019521D"/>
    <w:rsid w:val="001A1360"/>
    <w:rsid w:val="001D03A9"/>
    <w:rsid w:val="001D59F7"/>
    <w:rsid w:val="001D75EA"/>
    <w:rsid w:val="001E3B1B"/>
    <w:rsid w:val="00201B47"/>
    <w:rsid w:val="0021001B"/>
    <w:rsid w:val="0021544B"/>
    <w:rsid w:val="00216D0B"/>
    <w:rsid w:val="00220E40"/>
    <w:rsid w:val="00225F28"/>
    <w:rsid w:val="00232F89"/>
    <w:rsid w:val="00236273"/>
    <w:rsid w:val="0025070E"/>
    <w:rsid w:val="0025115E"/>
    <w:rsid w:val="0025541B"/>
    <w:rsid w:val="00274AC0"/>
    <w:rsid w:val="00294EE2"/>
    <w:rsid w:val="002B48D8"/>
    <w:rsid w:val="002D0E23"/>
    <w:rsid w:val="002E1EC5"/>
    <w:rsid w:val="002F0D43"/>
    <w:rsid w:val="002F4EC4"/>
    <w:rsid w:val="002F6A76"/>
    <w:rsid w:val="002F79E0"/>
    <w:rsid w:val="003111A7"/>
    <w:rsid w:val="00330C80"/>
    <w:rsid w:val="003570EA"/>
    <w:rsid w:val="0036214D"/>
    <w:rsid w:val="00374AF9"/>
    <w:rsid w:val="00394C42"/>
    <w:rsid w:val="00425E40"/>
    <w:rsid w:val="004266BE"/>
    <w:rsid w:val="00446192"/>
    <w:rsid w:val="00452C6E"/>
    <w:rsid w:val="00462D65"/>
    <w:rsid w:val="00481948"/>
    <w:rsid w:val="00483DC6"/>
    <w:rsid w:val="004934CB"/>
    <w:rsid w:val="004B5047"/>
    <w:rsid w:val="004B5FCD"/>
    <w:rsid w:val="004D4905"/>
    <w:rsid w:val="004E4DAA"/>
    <w:rsid w:val="00506961"/>
    <w:rsid w:val="00531B81"/>
    <w:rsid w:val="005540AD"/>
    <w:rsid w:val="00562E3B"/>
    <w:rsid w:val="00577554"/>
    <w:rsid w:val="005D50D2"/>
    <w:rsid w:val="00605B03"/>
    <w:rsid w:val="0063464D"/>
    <w:rsid w:val="006903FA"/>
    <w:rsid w:val="006952FE"/>
    <w:rsid w:val="006A2407"/>
    <w:rsid w:val="006B2C3A"/>
    <w:rsid w:val="006C364E"/>
    <w:rsid w:val="006D4B5D"/>
    <w:rsid w:val="006E4D7D"/>
    <w:rsid w:val="006F31B1"/>
    <w:rsid w:val="006F56FD"/>
    <w:rsid w:val="00707F4C"/>
    <w:rsid w:val="00740789"/>
    <w:rsid w:val="007A372C"/>
    <w:rsid w:val="007A76AB"/>
    <w:rsid w:val="007C5657"/>
    <w:rsid w:val="007D06AE"/>
    <w:rsid w:val="007F209D"/>
    <w:rsid w:val="007F3748"/>
    <w:rsid w:val="00831334"/>
    <w:rsid w:val="00837A0D"/>
    <w:rsid w:val="00852D83"/>
    <w:rsid w:val="0087617C"/>
    <w:rsid w:val="008964A9"/>
    <w:rsid w:val="008A6BFB"/>
    <w:rsid w:val="008B1C6A"/>
    <w:rsid w:val="008B564A"/>
    <w:rsid w:val="008B7020"/>
    <w:rsid w:val="008C0E6C"/>
    <w:rsid w:val="008D309B"/>
    <w:rsid w:val="008F4EAC"/>
    <w:rsid w:val="00910A82"/>
    <w:rsid w:val="00920E8C"/>
    <w:rsid w:val="0093769A"/>
    <w:rsid w:val="00940D8A"/>
    <w:rsid w:val="00943229"/>
    <w:rsid w:val="009515D5"/>
    <w:rsid w:val="009550EE"/>
    <w:rsid w:val="009709DB"/>
    <w:rsid w:val="00994241"/>
    <w:rsid w:val="00995731"/>
    <w:rsid w:val="0099728D"/>
    <w:rsid w:val="009B76C6"/>
    <w:rsid w:val="009C77F6"/>
    <w:rsid w:val="009D3DE2"/>
    <w:rsid w:val="00A17CE3"/>
    <w:rsid w:val="00A36F31"/>
    <w:rsid w:val="00A46A1E"/>
    <w:rsid w:val="00A91702"/>
    <w:rsid w:val="00AB3248"/>
    <w:rsid w:val="00AB6BA6"/>
    <w:rsid w:val="00AC2DD1"/>
    <w:rsid w:val="00AE2366"/>
    <w:rsid w:val="00AF4DB6"/>
    <w:rsid w:val="00B21CB4"/>
    <w:rsid w:val="00B5616C"/>
    <w:rsid w:val="00B6749C"/>
    <w:rsid w:val="00BA6BE0"/>
    <w:rsid w:val="00BC642E"/>
    <w:rsid w:val="00BE0FD9"/>
    <w:rsid w:val="00BE281B"/>
    <w:rsid w:val="00BE5325"/>
    <w:rsid w:val="00C42E29"/>
    <w:rsid w:val="00C4331B"/>
    <w:rsid w:val="00C81AB8"/>
    <w:rsid w:val="00C868C5"/>
    <w:rsid w:val="00CA4ACB"/>
    <w:rsid w:val="00CF0B4F"/>
    <w:rsid w:val="00D10529"/>
    <w:rsid w:val="00D34F85"/>
    <w:rsid w:val="00D450BE"/>
    <w:rsid w:val="00D63938"/>
    <w:rsid w:val="00D706C6"/>
    <w:rsid w:val="00D8012A"/>
    <w:rsid w:val="00D841F2"/>
    <w:rsid w:val="00DA0F23"/>
    <w:rsid w:val="00DB77B3"/>
    <w:rsid w:val="00DC1789"/>
    <w:rsid w:val="00DE5251"/>
    <w:rsid w:val="00DE72F4"/>
    <w:rsid w:val="00DF2776"/>
    <w:rsid w:val="00DF63C1"/>
    <w:rsid w:val="00E221BC"/>
    <w:rsid w:val="00E244B5"/>
    <w:rsid w:val="00E666A5"/>
    <w:rsid w:val="00EA4AC4"/>
    <w:rsid w:val="00EB34FD"/>
    <w:rsid w:val="00EB7A17"/>
    <w:rsid w:val="00EF7F2A"/>
    <w:rsid w:val="00F021C2"/>
    <w:rsid w:val="00F32249"/>
    <w:rsid w:val="00F32F9C"/>
    <w:rsid w:val="00F46B4A"/>
    <w:rsid w:val="00F504FB"/>
    <w:rsid w:val="00F52A14"/>
    <w:rsid w:val="00F62148"/>
    <w:rsid w:val="00F82C93"/>
    <w:rsid w:val="00FA1D89"/>
    <w:rsid w:val="00FD109F"/>
  </w:rsids>
  <m:mathPr>
    <m:mathFont m:val="Cambria Math"/>
    <m:dispDef m:val="0"/>
    <m:wrapRight/>
    <m:naryLim m:val="subSup"/>
  </m:mathPr>
  <w:themeFontLang w:val="en-US" w:eastAsia="ja-JP"/>
  <w:clrSchemeMapping w:bg1="light1" w:t1="dark1" w:bg2="light2" w:t2="dark2" w:accent1="accent1" w:accent2="accent2" w:accent3="accent3" w:accent4="accent4" w:accent5="accent5" w:accent6="accent6" w:hyperlink="hyperlink" w:followedHyperlink="followedHyperlink"/>
  <w14:docId w14:val="3281931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atentStyles>
  <w:style w:type="paragraph" w:default="1" w:styleId="Normal">
    <w:name w:val="Normal"/>
    <w:qFormat/>
    <w:rsid w:val="00E244B5"/>
    <w:pPr>
      <w:spacing w:after="120"/>
    </w:pPr>
  </w:style>
  <w:style w:type="paragraph" w:styleId="Heading1">
    <w:name w:val="heading 1"/>
    <w:basedOn w:val="Normal"/>
    <w:next w:val="Normal"/>
    <w:qFormat/>
    <w:rsid w:val="00483DC6"/>
    <w:pPr>
      <w:keepNext/>
      <w:pageBreakBefore/>
      <w:numPr>
        <w:numId w:val="2"/>
      </w:numPr>
      <w:tabs>
        <w:tab w:val="left" w:pos="0"/>
        <w:tab w:val="left" w:pos="567"/>
      </w:tabs>
      <w:spacing w:after="240"/>
      <w:ind w:left="431" w:hanging="431"/>
      <w:outlineLvl w:val="0"/>
    </w:pPr>
    <w:rPr>
      <w:rFonts w:cs="Arial"/>
      <w:b/>
      <w:bCs/>
      <w:color w:val="404040" w:themeColor="text1" w:themeTint="BF"/>
      <w:kern w:val="32"/>
      <w:sz w:val="32"/>
      <w:szCs w:val="32"/>
    </w:rPr>
  </w:style>
  <w:style w:type="paragraph" w:styleId="Heading2">
    <w:name w:val="heading 2"/>
    <w:basedOn w:val="Normal"/>
    <w:next w:val="Normal"/>
    <w:qFormat/>
    <w:rsid w:val="009550EE"/>
    <w:pPr>
      <w:keepNext/>
      <w:numPr>
        <w:ilvl w:val="1"/>
        <w:numId w:val="2"/>
      </w:numPr>
      <w:tabs>
        <w:tab w:val="left" w:pos="567"/>
      </w:tabs>
      <w:spacing w:before="480" w:after="240"/>
      <w:outlineLvl w:val="1"/>
    </w:pPr>
    <w:rPr>
      <w:rFonts w:cs="Arial"/>
      <w:b/>
      <w:bCs/>
      <w:color w:val="404040" w:themeColor="text1" w:themeTint="BF"/>
      <w:sz w:val="28"/>
      <w:szCs w:val="28"/>
    </w:rPr>
  </w:style>
  <w:style w:type="paragraph" w:styleId="Heading3">
    <w:name w:val="heading 3"/>
    <w:basedOn w:val="Normal"/>
    <w:next w:val="Normal"/>
    <w:qFormat/>
    <w:rsid w:val="009550EE"/>
    <w:pPr>
      <w:keepNext/>
      <w:numPr>
        <w:ilvl w:val="2"/>
        <w:numId w:val="2"/>
      </w:numPr>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374AF9"/>
    <w:pPr>
      <w:keepNext/>
      <w:keepLines/>
      <w:numPr>
        <w:ilvl w:val="3"/>
        <w:numId w:val="2"/>
      </w:numPr>
      <w:spacing w:before="240" w:after="0"/>
      <w:ind w:left="862" w:hanging="862"/>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6273"/>
    <w:pPr>
      <w:keepNext/>
      <w:keepLines/>
      <w:numPr>
        <w:ilvl w:val="4"/>
        <w:numId w:val="2"/>
      </w:numPr>
      <w:spacing w:before="240" w:after="0"/>
      <w:ind w:left="1009" w:hanging="1009"/>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6273"/>
    <w:pPr>
      <w:keepNext/>
      <w:keepLines/>
      <w:numPr>
        <w:ilvl w:val="5"/>
        <w:numId w:val="2"/>
      </w:numPr>
      <w:spacing w:before="240" w:after="0"/>
      <w:ind w:left="1151" w:hanging="1151"/>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6273"/>
    <w:pPr>
      <w:keepNext/>
      <w:keepLines/>
      <w:numPr>
        <w:ilvl w:val="6"/>
        <w:numId w:val="2"/>
      </w:numPr>
      <w:spacing w:before="240" w:after="0"/>
      <w:ind w:left="1298" w:hanging="1298"/>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6273"/>
    <w:pPr>
      <w:keepNext/>
      <w:keepLines/>
      <w:numPr>
        <w:ilvl w:val="7"/>
        <w:numId w:val="2"/>
      </w:numPr>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semiHidden/>
    <w:unhideWhenUsed/>
    <w:rsid w:val="00236273"/>
    <w:pPr>
      <w:keepNext/>
      <w:keepLines/>
      <w:numPr>
        <w:ilvl w:val="8"/>
        <w:numId w:val="2"/>
      </w:numPr>
      <w:spacing w:before="240" w:after="0"/>
      <w:ind w:left="1582" w:hanging="1582"/>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numPr>
        <w:numId w:val="0"/>
      </w:numPr>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hAnsi="Source Sans Pro" w:eastAsiaTheme="majorEastAsia"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hAnsi="Source Sans Pro" w:eastAsiaTheme="majorEastAsia"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740789"/>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A36F31"/>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hAnsi="Source Sans Pro" w:eastAsiaTheme="majorEastAsia"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hAnsi="Source Sans Pro" w:eastAsiaTheme="majorEastAsia"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hAnsi="Source Sans Pro" w:eastAsiaTheme="majorEastAsia" w:cstheme="majorBidi"/>
      <w:color w:val="7F7F7F" w:themeColor="text1" w:themeTint="80"/>
      <w:sz w:val="20"/>
      <w:szCs w:val="21"/>
    </w:rPr>
  </w:style>
  <w:style w:type="character" w:customStyle="1" w:styleId="Heading9Char">
    <w:name w:val="Heading 9 Char"/>
    <w:basedOn w:val="DefaultParagraphFont"/>
    <w:link w:val="Heading9"/>
    <w:semiHidden/>
    <w:rsid w:val="00236273"/>
    <w:rPr>
      <w:rFonts w:ascii="Source Sans Pro" w:hAnsi="Source Sans Pro" w:eastAsiaTheme="majorEastAsia"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character" w:customStyle="1" w:styleId="ScrollInlineCode">
    <w:name w:val="Scroll Inline Code"/>
    <w:basedOn w:val="DefaultParagraphFont"/>
    <w:uiPriority w:val="1"/>
    <w:qFormat/>
    <w:rsid w:val="00216D0B"/>
    <w:rPr>
      <w:rFonts w:ascii="Courier New" w:hAnsi="Courier New"/>
      <w:bdr w:val="none" w:sz="0" w:space="0" w:color="auto"/>
      <w:shd w:val="clear" w:color="auto" w:fill="F4F5F7"/>
    </w: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hyperlink" Target="https://github.com/corretto/corretto-17/releases/tag/17.0.11.9.1" TargetMode="External" /><Relationship Id="rId12" Type="http://schemas.openxmlformats.org/officeDocument/2006/relationships/image" Target="media/image1.png" /><Relationship Id="rId13" Type="http://schemas.openxmlformats.org/officeDocument/2006/relationships/image" Target="media/image2.png" /><Relationship Id="rId14" Type="http://schemas.openxmlformats.org/officeDocument/2006/relationships/image" Target="media/image3.png" /><Relationship Id="rId15" Type="http://schemas.openxmlformats.org/officeDocument/2006/relationships/image" Target="media/image4.png" /><Relationship Id="rId16" Type="http://schemas.openxmlformats.org/officeDocument/2006/relationships/image" Target="media/image5.png" /><Relationship Id="rId17" Type="http://schemas.openxmlformats.org/officeDocument/2006/relationships/image" Target="media/image6.png" /><Relationship Id="rId18" Type="http://schemas.openxmlformats.org/officeDocument/2006/relationships/image" Target="media/image7.png" /><Relationship Id="rId19" Type="http://schemas.openxmlformats.org/officeDocument/2006/relationships/image" Target="media/image8.png" /><Relationship Id="rId2" Type="http://schemas.openxmlformats.org/officeDocument/2006/relationships/webSettings" Target="webSettings.xml" /><Relationship Id="rId20" Type="http://schemas.openxmlformats.org/officeDocument/2006/relationships/hyperlink" Target="https://www.ptc.com/en/support/article/CS28197?source=search" TargetMode="External" /><Relationship Id="rId21" Type="http://schemas.openxmlformats.org/officeDocument/2006/relationships/hyperlink" Target="https://github.com/OpenIdentityPlatform/OpenDJ/releases" TargetMode="External" /><Relationship Id="rId22" Type="http://schemas.openxmlformats.org/officeDocument/2006/relationships/image" Target="media/image9.png" /><Relationship Id="rId23" Type="http://schemas.openxmlformats.org/officeDocument/2006/relationships/image" Target="media/image10.png" /><Relationship Id="rId24" Type="http://schemas.openxmlformats.org/officeDocument/2006/relationships/image" Target="media/image11.png" /><Relationship Id="rId25" Type="http://schemas.openxmlformats.org/officeDocument/2006/relationships/image" Target="media/image12.png" /><Relationship Id="rId26" Type="http://schemas.openxmlformats.org/officeDocument/2006/relationships/image" Target="media/image13.png" /><Relationship Id="rId27" Type="http://schemas.openxmlformats.org/officeDocument/2006/relationships/image" Target="media/image14.png" /><Relationship Id="rId28" Type="http://schemas.openxmlformats.org/officeDocument/2006/relationships/image" Target="media/image15.png" /><Relationship Id="rId29" Type="http://schemas.openxmlformats.org/officeDocument/2006/relationships/image" Target="media/image16.png" /><Relationship Id="rId3" Type="http://schemas.openxmlformats.org/officeDocument/2006/relationships/fontTable" Target="fontTable.xml" /><Relationship Id="rId30" Type="http://schemas.openxmlformats.org/officeDocument/2006/relationships/image" Target="media/image17.png" /><Relationship Id="rId31" Type="http://schemas.openxmlformats.org/officeDocument/2006/relationships/image" Target="media/image18.png" /><Relationship Id="rId32" Type="http://schemas.openxmlformats.org/officeDocument/2006/relationships/image" Target="media/image19.png" /><Relationship Id="rId33" Type="http://schemas.openxmlformats.org/officeDocument/2006/relationships/image" Target="media/image20.png" /><Relationship Id="rId34" Type="http://schemas.openxmlformats.org/officeDocument/2006/relationships/image" Target="media/image21.png" /><Relationship Id="rId35" Type="http://schemas.openxmlformats.org/officeDocument/2006/relationships/image" Target="media/image22.png" /><Relationship Id="rId36" Type="http://schemas.openxmlformats.org/officeDocument/2006/relationships/image" Target="media/image23.png" /><Relationship Id="rId37" Type="http://schemas.openxmlformats.org/officeDocument/2006/relationships/image" Target="media/image24.png" /><Relationship Id="rId38" Type="http://schemas.openxmlformats.org/officeDocument/2006/relationships/image" Target="media/image25.png" /><Relationship Id="rId39" Type="http://schemas.openxmlformats.org/officeDocument/2006/relationships/image" Target="media/image26.png" /><Relationship Id="rId4" Type="http://schemas.openxmlformats.org/officeDocument/2006/relationships/customXml" Target="../customXml/item1.xml" /><Relationship Id="rId40" Type="http://schemas.openxmlformats.org/officeDocument/2006/relationships/image" Target="media/image27.png" /><Relationship Id="rId41" Type="http://schemas.openxmlformats.org/officeDocument/2006/relationships/image" Target="media/image28.png" /><Relationship Id="rId42" Type="http://schemas.openxmlformats.org/officeDocument/2006/relationships/image" Target="media/image29.png" /><Relationship Id="rId43" Type="http://schemas.openxmlformats.org/officeDocument/2006/relationships/image" Target="media/image30.png" /><Relationship Id="rId44" Type="http://schemas.openxmlformats.org/officeDocument/2006/relationships/image" Target="media/image31.png" /><Relationship Id="rId45" Type="http://schemas.openxmlformats.org/officeDocument/2006/relationships/image" Target="media/image32.png" /><Relationship Id="rId46" Type="http://schemas.openxmlformats.org/officeDocument/2006/relationships/image" Target="media/image33.png" /><Relationship Id="rId47" Type="http://schemas.openxmlformats.org/officeDocument/2006/relationships/image" Target="media/image34.png" /><Relationship Id="rId48" Type="http://schemas.openxmlformats.org/officeDocument/2006/relationships/image" Target="media/image35.png" /><Relationship Id="rId49" Type="http://schemas.openxmlformats.org/officeDocument/2006/relationships/hyperlink" Target="http://edmd.global.schindler.com" TargetMode="External" /><Relationship Id="rId5" Type="http://schemas.openxmlformats.org/officeDocument/2006/relationships/header" Target="header1.xml" /><Relationship Id="rId50" Type="http://schemas.openxmlformats.org/officeDocument/2006/relationships/image" Target="media/image36.png" /><Relationship Id="rId51" Type="http://schemas.openxmlformats.org/officeDocument/2006/relationships/image" Target="media/image37.png" /><Relationship Id="rId52" Type="http://schemas.openxmlformats.org/officeDocument/2006/relationships/hyperlink" Target="http://crdwsr0276.global.schindler.com" TargetMode="External" /><Relationship Id="rId53" Type="http://schemas.openxmlformats.org/officeDocument/2006/relationships/image" Target="media/image38.png" /><Relationship Id="rId54" Type="http://schemas.openxmlformats.org/officeDocument/2006/relationships/image" Target="media/image39.png" /><Relationship Id="rId55" Type="http://schemas.openxmlformats.org/officeDocument/2006/relationships/image" Target="media/image40.png" /><Relationship Id="rId56" Type="http://schemas.openxmlformats.org/officeDocument/2006/relationships/image" Target="media/image41.png" /><Relationship Id="rId57" Type="http://schemas.openxmlformats.org/officeDocument/2006/relationships/image" Target="media/image42.png" /><Relationship Id="rId58" Type="http://schemas.openxmlformats.org/officeDocument/2006/relationships/image" Target="media/image43.png" /><Relationship Id="rId59" Type="http://schemas.openxmlformats.org/officeDocument/2006/relationships/hyperlink" Target="http://shhwsr2604.global.schindler.com" TargetMode="External" /><Relationship Id="rId6" Type="http://schemas.openxmlformats.org/officeDocument/2006/relationships/header" Target="header2.xml" /><Relationship Id="rId60" Type="http://schemas.openxmlformats.org/officeDocument/2006/relationships/image" Target="media/image44.png" /><Relationship Id="rId61" Type="http://schemas.openxmlformats.org/officeDocument/2006/relationships/image" Target="media/image45.png" /><Relationship Id="rId62" Type="http://schemas.openxmlformats.org/officeDocument/2006/relationships/image" Target="media/image46.png" /><Relationship Id="rId63" Type="http://schemas.openxmlformats.org/officeDocument/2006/relationships/hyperlink" Target="http://schindler.com" TargetMode="External" /><Relationship Id="rId64" Type="http://schemas.openxmlformats.org/officeDocument/2006/relationships/image" Target="media/image47.png" /><Relationship Id="rId65" Type="http://schemas.openxmlformats.org/officeDocument/2006/relationships/hyperlink" Target="http://edm-d.global.schindler.com" TargetMode="External" /><Relationship Id="rId66" Type="http://schemas.openxmlformats.org/officeDocument/2006/relationships/image" Target="media/image48.png" /><Relationship Id="rId67" Type="http://schemas.openxmlformats.org/officeDocument/2006/relationships/image" Target="media/image49.png" /><Relationship Id="rId68" Type="http://schemas.openxmlformats.org/officeDocument/2006/relationships/image" Target="media/image50.png" /><Relationship Id="rId69" Type="http://schemas.openxmlformats.org/officeDocument/2006/relationships/image" Target="media/image51.png" /><Relationship Id="rId7" Type="http://schemas.openxmlformats.org/officeDocument/2006/relationships/footer" Target="footer1.xml" /><Relationship Id="rId70" Type="http://schemas.openxmlformats.org/officeDocument/2006/relationships/image" Target="media/image52.png" /><Relationship Id="rId71" Type="http://schemas.openxmlformats.org/officeDocument/2006/relationships/image" Target="media/image53.png" /><Relationship Id="rId72" Type="http://schemas.openxmlformats.org/officeDocument/2006/relationships/image" Target="media/image54.png" /><Relationship Id="rId73" Type="http://schemas.openxmlformats.org/officeDocument/2006/relationships/image" Target="media/image55.png" /><Relationship Id="rId74" Type="http://schemas.openxmlformats.org/officeDocument/2006/relationships/image" Target="media/image56.png" /><Relationship Id="rId75" Type="http://schemas.openxmlformats.org/officeDocument/2006/relationships/image" Target="media/image57.png" /><Relationship Id="rId76" Type="http://schemas.openxmlformats.org/officeDocument/2006/relationships/image" Target="media/image58.png" /><Relationship Id="rId77" Type="http://schemas.openxmlformats.org/officeDocument/2006/relationships/image" Target="media/image59.png" /><Relationship Id="rId78" Type="http://schemas.openxmlformats.org/officeDocument/2006/relationships/hyperlink" Target="https://confluence.schindler.com/spaces/SCA/pages/610404954/SSL+HTTPS+Configutaion" TargetMode="External" /><Relationship Id="rId79" Type="http://schemas.openxmlformats.org/officeDocument/2006/relationships/footer" Target="footer4.xml" /><Relationship Id="rId8" Type="http://schemas.openxmlformats.org/officeDocument/2006/relationships/footer" Target="footer2.xml" /><Relationship Id="rId80" Type="http://schemas.openxmlformats.org/officeDocument/2006/relationships/theme" Target="theme/theme1.xml" /><Relationship Id="rId81" Type="http://schemas.openxmlformats.org/officeDocument/2006/relationships/numbering" Target="numbering.xml" /><Relationship Id="rId82" Type="http://schemas.openxmlformats.org/officeDocument/2006/relationships/styles" Target="styles.xml" /><Relationship Id="rId9" Type="http://schemas.openxmlformats.org/officeDocument/2006/relationships/header" Target="header3.xml" /></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13D91-FDFF-A84D-906D-ABE4661E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28</Pages>
  <Words>66</Words>
  <Characters>328</Characters>
  <Application>Microsoft Office Word</Application>
  <DocSecurity>0</DocSecurity>
  <Lines>40</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Scroll Word Exporter / K15t GmbH</cp:lastModifiedBy>
  <cp:revision>114</cp:revision>
  <dcterms:created xsi:type="dcterms:W3CDTF">2025-08-19T05:10:37Z</dcterms:created>
  <dcterms:modified xsi:type="dcterms:W3CDTF">2025-08-19T05:10:37Z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