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Windchill CPS 13.0.2.5 Installation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Schindler CRD Applications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2025-08-19 06:31:49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tab/>
          </w:r>
          <w:r>
            <w:fldChar w:fldCharType="begin"/>
          </w:r>
          <w:r>
            <w:instrText xml:space="preserve"> PAGEREF _Toc256000003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Prerequisites:</w:t>
          </w:r>
          <w:r>
            <w:tab/>
          </w:r>
          <w:r>
            <w:fldChar w:fldCharType="begin"/>
          </w:r>
          <w:r>
            <w:instrText xml:space="preserve"> PAGEREF _Toc256000004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CPS Installation Procedure:</w:t>
          </w:r>
          <w:r>
            <w:tab/>
          </w:r>
          <w:r>
            <w:fldChar w:fldCharType="begin"/>
          </w:r>
          <w:r>
            <w:instrText xml:space="preserve"> PAGEREF _Toc256000005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pPr>
        <w:pStyle w:val="Heading1"/>
      </w:pPr>
      <w:bookmarkStart w:id="2" w:name="scroll-bookmark-2"/>
      <w:bookmarkEnd w:id="2"/>
      <w:bookmarkStart w:id="3" w:name="scroll-bookmark-3"/>
      <w:bookmarkEnd w:id="3"/>
      <w:bookmarkStart w:id="4" w:name="_Toc256000003"/>
      <w:bookmarkEnd w:id="4"/>
    </w:p>
    <w:p>
      <w:pPr>
        <w:numPr>
          <w:ilvl w:val="0"/>
          <w:numId w:val="33"/>
        </w:numPr>
      </w:pPr>
      <w:hyperlink w:anchor="scroll-bookmark-4" w:history="1">
        <w:r>
          <w:rPr>
            <w:rStyle w:val="Hyperlink"/>
          </w:rPr>
          <w:t>Prerequisites:</w:t>
        </w:r>
      </w:hyperlink>
    </w:p>
    <w:p>
      <w:pPr>
        <w:numPr>
          <w:ilvl w:val="0"/>
          <w:numId w:val="33"/>
        </w:numPr>
      </w:pPr>
      <w:hyperlink w:anchor="scroll-bookmark-5" w:history="1">
        <w:r>
          <w:rPr>
            <w:rStyle w:val="Hyperlink"/>
          </w:rPr>
          <w:t>CPS Installation Procedure:</w:t>
        </w:r>
      </w:hyperlink>
    </w:p>
    <w:p/>
    <w:p>
      <w:pPr>
        <w:pStyle w:val="Heading1"/>
      </w:pPr>
      <w:bookmarkStart w:id="5" w:name="scroll-bookmark-4"/>
      <w:bookmarkStart w:id="6" w:name="_Toc256000004"/>
      <w:r>
        <w:t>Prerequisites:</w:t>
      </w:r>
      <w:bookmarkEnd w:id="6"/>
      <w:bookmarkEnd w:id="5"/>
    </w:p>
    <w:p>
      <w:pPr>
        <w:numPr>
          <w:ilvl w:val="0"/>
          <w:numId w:val="34"/>
        </w:numPr>
      </w:pPr>
      <w:r>
        <w:rPr>
          <w:color w:val="172B4D"/>
        </w:rPr>
        <w:t>Need Admin access on Windchill Application server.</w:t>
      </w:r>
    </w:p>
    <w:p>
      <w:pPr>
        <w:numPr>
          <w:ilvl w:val="0"/>
          <w:numId w:val="34"/>
        </w:numPr>
      </w:pPr>
      <w:r>
        <w:rPr>
          <w:color w:val="172B4D"/>
        </w:rPr>
        <w:t>OOTB Windchill should be already installed and in working condition.</w:t>
      </w:r>
    </w:p>
    <w:p/>
    <w:p>
      <w:pPr>
        <w:pStyle w:val="Heading1"/>
      </w:pPr>
      <w:bookmarkStart w:id="7" w:name="scroll-bookmark-5"/>
      <w:bookmarkStart w:id="8" w:name="_Toc256000005"/>
      <w:r>
        <w:t>CPS Installation Procedure:</w:t>
      </w:r>
      <w:bookmarkEnd w:id="8"/>
      <w:bookmarkEnd w:id="7"/>
    </w:p>
    <w:p>
      <w:pPr>
        <w:numPr>
          <w:ilvl w:val="0"/>
          <w:numId w:val="35"/>
        </w:numPr>
      </w:pPr>
      <w:r>
        <w:t>Stop Windchill and Apache.</w:t>
      </w:r>
    </w:p>
    <w:p>
      <w:pPr>
        <w:numPr>
          <w:ilvl w:val="0"/>
          <w:numId w:val="35"/>
        </w:numPr>
      </w:pPr>
      <w:r>
        <w:t>Make sure Windchill DS is running.</w:t>
      </w:r>
    </w:p>
    <w:p>
      <w:pPr>
        <w:numPr>
          <w:ilvl w:val="0"/>
          <w:numId w:val="35"/>
        </w:numPr>
      </w:pPr>
      <w:r>
        <w:t>Uninstall Windchill, Apache and DS as services if they were added as Windows services.</w:t>
      </w:r>
    </w:p>
    <w:p>
      <w:pPr>
        <w:numPr>
          <w:ilvl w:val="0"/>
          <w:numId w:val="35"/>
        </w:numPr>
      </w:pPr>
      <w:r>
        <w:t>Download and extract CPS installable.</w:t>
      </w:r>
    </w:p>
    <w:p>
      <w:pPr>
        <w:numPr>
          <w:ilvl w:val="0"/>
          <w:numId w:val="35"/>
        </w:numPr>
      </w:pPr>
      <w:r>
        <w:t>Launch Command Prompt as Administrator and stage to PSI directory of CPS as shown below and execute setup.vbs</w:t>
      </w:r>
    </w:p>
    <w:p>
      <w:r>
        <w:drawing>
          <wp:inline>
            <wp:extent cx="5395595" cy="1508025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5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6. Uncheck the box and click on Open.</w:t>
      </w:r>
    </w:p>
    <w:p>
      <w:r>
        <w:drawing>
          <wp:inline>
            <wp:extent cx="2914694" cy="2381250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4694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7. Click on Ok.</w:t>
      </w:r>
    </w:p>
    <w:p>
      <w:r>
        <w:drawing>
          <wp:inline>
            <wp:extent cx="3856001" cy="2381250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6001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8. Click on Next.</w:t>
      </w:r>
    </w:p>
    <w:p>
      <w:r>
        <w:drawing>
          <wp:inline>
            <wp:extent cx="3267220" cy="2381250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722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9. Accept the agreement and click on Next.</w:t>
      </w:r>
    </w:p>
    <w:p>
      <w:r>
        <w:drawing>
          <wp:inline>
            <wp:extent cx="3217117" cy="2381250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7117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10. Select "I have read the above statement" and click on Next.</w:t>
      </w:r>
    </w:p>
    <w:p>
      <w:r>
        <w:drawing>
          <wp:inline>
            <wp:extent cx="3254593" cy="2381250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4593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11. Select "Update Existing Installation" and click Next.</w:t>
      </w:r>
    </w:p>
    <w:p>
      <w:r>
        <w:drawing>
          <wp:inline>
            <wp:extent cx="3241236" cy="2381250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1236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12. Select the Installation to update and click on Next.</w:t>
      </w:r>
    </w:p>
    <w:p>
      <w:r>
        <w:drawing>
          <wp:inline>
            <wp:extent cx="3231464" cy="2381250"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1464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13. Select "Install Critical Patch Set" and click Next.</w:t>
      </w:r>
    </w:p>
    <w:p>
      <w:r>
        <w:drawing>
          <wp:inline>
            <wp:extent cx="3260633" cy="2381250"/>
            <wp:docPr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0633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14. Click on Yes.</w:t>
      </w:r>
    </w:p>
    <w:p>
      <w:r>
        <w:drawing>
          <wp:inline>
            <wp:extent cx="3256999" cy="2381250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699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15. Click on Next.</w:t>
      </w:r>
    </w:p>
    <w:p>
      <w:r>
        <w:drawing>
          <wp:inline>
            <wp:extent cx="3237319" cy="2381250"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731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16. Click on Next.</w:t>
      </w:r>
    </w:p>
    <w:p>
      <w:r>
        <w:drawing>
          <wp:inline>
            <wp:extent cx="3251638" cy="2381250"/>
            <wp:docPr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51638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17. Verify Installation details and click on Install.</w:t>
      </w:r>
    </w:p>
    <w:p>
      <w:r>
        <w:drawing>
          <wp:inline>
            <wp:extent cx="3224949" cy="2381250"/>
            <wp:docPr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2494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18. Click on Done.</w:t>
      </w:r>
    </w:p>
    <w:p>
      <w:r>
        <w:drawing>
          <wp:inline>
            <wp:extent cx="2946242" cy="2381250"/>
            <wp:docPr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46242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19. Clean cache and start Windchill.</w:t>
      </w:r>
    </w:p>
    <w:sectPr w:rsidSect="008B1C6A">
      <w:footerReference w:type="default" r:id="rId25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CPS Installation Procedure: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9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Schindler CRD Applications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Windchill CPS 13.0.2.5 Installation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hybridMultilevel"/>
    <w:tmpl w:val="7DF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7DF627CF"/>
    <w:multiLevelType w:val="multilevel"/>
    <w:tmpl w:val="7DF627C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DF627D0"/>
    <w:multiLevelType w:val="multilevel"/>
    <w:tmpl w:val="7DF6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 w:numId="35">
    <w:abstractNumId w:val="3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image" Target="media/image1.png" /><Relationship Id="rId12" Type="http://schemas.openxmlformats.org/officeDocument/2006/relationships/image" Target="media/image2.png" /><Relationship Id="rId13" Type="http://schemas.openxmlformats.org/officeDocument/2006/relationships/image" Target="media/image3.png" /><Relationship Id="rId14" Type="http://schemas.openxmlformats.org/officeDocument/2006/relationships/image" Target="media/image4.png" /><Relationship Id="rId15" Type="http://schemas.openxmlformats.org/officeDocument/2006/relationships/image" Target="media/image5.png" /><Relationship Id="rId16" Type="http://schemas.openxmlformats.org/officeDocument/2006/relationships/image" Target="media/image6.png" /><Relationship Id="rId17" Type="http://schemas.openxmlformats.org/officeDocument/2006/relationships/image" Target="media/image7.png" /><Relationship Id="rId18" Type="http://schemas.openxmlformats.org/officeDocument/2006/relationships/image" Target="media/image8.png" /><Relationship Id="rId19" Type="http://schemas.openxmlformats.org/officeDocument/2006/relationships/image" Target="media/image9.png" /><Relationship Id="rId2" Type="http://schemas.openxmlformats.org/officeDocument/2006/relationships/webSettings" Target="webSettings.xml" /><Relationship Id="rId20" Type="http://schemas.openxmlformats.org/officeDocument/2006/relationships/image" Target="media/image10.png" /><Relationship Id="rId21" Type="http://schemas.openxmlformats.org/officeDocument/2006/relationships/image" Target="media/image11.png" /><Relationship Id="rId22" Type="http://schemas.openxmlformats.org/officeDocument/2006/relationships/image" Target="media/image12.png" /><Relationship Id="rId23" Type="http://schemas.openxmlformats.org/officeDocument/2006/relationships/image" Target="media/image13.png" /><Relationship Id="rId24" Type="http://schemas.openxmlformats.org/officeDocument/2006/relationships/image" Target="media/image14.png" /><Relationship Id="rId25" Type="http://schemas.openxmlformats.org/officeDocument/2006/relationships/footer" Target="footer4.xml" /><Relationship Id="rId26" Type="http://schemas.openxmlformats.org/officeDocument/2006/relationships/theme" Target="theme/theme1.xml" /><Relationship Id="rId27" Type="http://schemas.openxmlformats.org/officeDocument/2006/relationships/numbering" Target="numbering.xml" /><Relationship Id="rId28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9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2025-08-19T06:31:49Z</dcterms:created>
  <dcterms:modified xsi:type="dcterms:W3CDTF">2025-08-19T06:31:49Z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