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70E" w:rsidRPr="00C1670E" w:rsidRDefault="00C1670E" w:rsidP="00C1670E">
      <w:pPr>
        <w:rPr>
          <w:rFonts w:ascii="Times New Roman" w:eastAsia="Times New Roman" w:hAnsi="Times New Roman" w:cs="Times New Roman"/>
        </w:rPr>
      </w:pPr>
      <w:r w:rsidRPr="00C1670E">
        <w:rPr>
          <w:rFonts w:ascii="Verdana" w:eastAsia="Times New Roman" w:hAnsi="Verdana" w:cs="Times New Roman"/>
          <w:b/>
          <w:bCs/>
          <w:color w:val="000F99"/>
          <w:sz w:val="20"/>
          <w:szCs w:val="20"/>
        </w:rPr>
        <w:t>Objective:</w:t>
      </w:r>
      <w:r w:rsidRPr="00C1670E">
        <w:rPr>
          <w:rFonts w:ascii="Verdana" w:eastAsia="Times New Roman" w:hAnsi="Verdana" w:cs="Times New Roman"/>
          <w:color w:val="000F99"/>
          <w:sz w:val="20"/>
          <w:szCs w:val="20"/>
        </w:rPr>
        <w:br/>
      </w:r>
      <w:r w:rsidRPr="00C1670E">
        <w:rPr>
          <w:rFonts w:ascii="Verdana" w:eastAsia="Times New Roman" w:hAnsi="Verdana" w:cs="Times New Roman"/>
          <w:color w:val="000000"/>
          <w:sz w:val="20"/>
          <w:szCs w:val="20"/>
        </w:rPr>
        <w:t>Astute and dedicated professional with more than 20 years of accomplishment-laden experience in all facets of care coordination and program management; coupled with strong background in healthcare consulting.</w:t>
      </w:r>
      <w:r w:rsidRPr="00C1670E">
        <w:rPr>
          <w:rFonts w:ascii="Verdana" w:eastAsia="Times New Roman" w:hAnsi="Verdana" w:cs="Times New Roman"/>
          <w:color w:val="000000"/>
          <w:sz w:val="20"/>
          <w:szCs w:val="20"/>
        </w:rPr>
        <w:br/>
        <w:t>Results-driven director and effective leader; expert at developing and implementing strategic plans, delivering solutions and improving patient care services to attain organizational objectives, maximize growth opportunities, and optimize company efficiencies.</w:t>
      </w:r>
      <w:r w:rsidRPr="00C1670E">
        <w:rPr>
          <w:rFonts w:ascii="Verdana" w:eastAsia="Times New Roman" w:hAnsi="Verdana" w:cs="Times New Roman"/>
          <w:color w:val="000000"/>
          <w:sz w:val="20"/>
          <w:szCs w:val="20"/>
        </w:rPr>
        <w:br/>
        <w:t>Proactive team player; exemplary ability to consistently drive positive results and provide impactful contributions to the organization.</w:t>
      </w:r>
      <w:r w:rsidRPr="00C1670E">
        <w:rPr>
          <w:rFonts w:ascii="Verdana" w:eastAsia="Times New Roman" w:hAnsi="Verdana" w:cs="Times New Roman"/>
          <w:color w:val="000000"/>
          <w:sz w:val="20"/>
          <w:szCs w:val="20"/>
        </w:rPr>
        <w:br/>
        <w:t>Articulate communicator; equipped with strong interpersonal skills in collaborating with top-performing teams while building long-term relationships with professionals of all business levels; with working knowledge of Spanish language.</w:t>
      </w:r>
      <w:r w:rsidRPr="00C1670E">
        <w:rPr>
          <w:rFonts w:ascii="-webkit-standard" w:eastAsia="Times New Roman" w:hAnsi="-webkit-standard" w:cs="Times New Roman"/>
          <w:color w:val="000000"/>
          <w:sz w:val="27"/>
          <w:szCs w:val="27"/>
        </w:rPr>
        <w:t> </w:t>
      </w:r>
      <w:r w:rsidRPr="00C1670E">
        <w:rPr>
          <w:rFonts w:ascii="-webkit-standard" w:eastAsia="Times New Roman" w:hAnsi="-webkit-standard" w:cs="Times New Roman"/>
          <w:color w:val="000000"/>
        </w:rPr>
        <w:br/>
      </w:r>
      <w:r w:rsidRPr="00C1670E">
        <w:rPr>
          <w:rFonts w:ascii="-webkit-standard" w:eastAsia="Times New Roman" w:hAnsi="-webkit-standard" w:cs="Times New Roman"/>
          <w:color w:val="000000"/>
        </w:rPr>
        <w:br/>
      </w:r>
      <w:r w:rsidRPr="00C1670E">
        <w:rPr>
          <w:rFonts w:ascii="Verdana" w:eastAsia="Times New Roman" w:hAnsi="Verdana" w:cs="Times New Roman"/>
          <w:b/>
          <w:bCs/>
          <w:color w:val="000F99"/>
          <w:sz w:val="20"/>
          <w:szCs w:val="20"/>
        </w:rPr>
        <w:t>Experience:</w:t>
      </w:r>
      <w:r w:rsidRPr="00C1670E">
        <w:rPr>
          <w:rFonts w:ascii="Verdana" w:eastAsia="Times New Roman" w:hAnsi="Verdana" w:cs="Times New Roman"/>
          <w:color w:val="000F99"/>
          <w:sz w:val="20"/>
          <w:szCs w:val="20"/>
        </w:rPr>
        <w:br/>
      </w:r>
      <w:r w:rsidRPr="00C1670E">
        <w:rPr>
          <w:rFonts w:ascii="Verdana" w:eastAsia="Times New Roman" w:hAnsi="Verdana" w:cs="Times New Roman"/>
          <w:color w:val="000000"/>
          <w:sz w:val="20"/>
          <w:szCs w:val="20"/>
        </w:rPr>
        <w:t>North Broward Hospital District DBA Broward Health, Fort Lauderdale, FL</w:t>
      </w:r>
      <w:r w:rsidRPr="00C1670E">
        <w:rPr>
          <w:rFonts w:ascii="Verdana" w:eastAsia="Times New Roman" w:hAnsi="Verdana" w:cs="Times New Roman"/>
          <w:color w:val="000000"/>
          <w:sz w:val="20"/>
          <w:szCs w:val="20"/>
        </w:rPr>
        <w:br/>
        <w:t>Director, Care Coordination and Maternal Child Programs Jul 2014–Feb 2019</w:t>
      </w:r>
      <w:r w:rsidRPr="00C1670E">
        <w:rPr>
          <w:rFonts w:ascii="Verdana" w:eastAsia="Times New Roman" w:hAnsi="Verdana" w:cs="Times New Roman"/>
          <w:color w:val="000000"/>
          <w:sz w:val="20"/>
          <w:szCs w:val="20"/>
        </w:rPr>
        <w:br/>
        <w:t>Provided leadership to daily care coordination activities, which comprised of 15 nurses and 3 supporting staff</w:t>
      </w:r>
      <w:r w:rsidRPr="00C1670E">
        <w:rPr>
          <w:rFonts w:ascii="Verdana" w:eastAsia="Times New Roman" w:hAnsi="Verdana" w:cs="Times New Roman"/>
          <w:color w:val="000000"/>
          <w:sz w:val="20"/>
          <w:szCs w:val="20"/>
        </w:rPr>
        <w:br/>
        <w:t>Thoroughly assessed and distributed daily census from four acute hospitals’ admissions and discharges from the Inpatient and Emergency departments; wherein outpatient has 68 reports from various insurance plans to identify care gaps, as well as care coordination for patients seen at nine Broward Health Primary Care sites for adult and pediatrics</w:t>
      </w:r>
      <w:r w:rsidRPr="00C1670E">
        <w:rPr>
          <w:rFonts w:ascii="Verdana" w:eastAsia="Times New Roman" w:hAnsi="Verdana" w:cs="Times New Roman"/>
          <w:color w:val="000000"/>
          <w:sz w:val="20"/>
          <w:szCs w:val="20"/>
        </w:rPr>
        <w:br/>
        <w:t>Led the establishment and execution of care coordination programs for diabetes, asthma, human immunodeficiency viruses (HIV) and acquired immunodeficiency syndrome (AIDS), congestive heart failure, hypertension, breast cancer, and maternal child throughout Broward Health for multiple grants, county, and state contracts</w:t>
      </w:r>
      <w:r w:rsidRPr="00C1670E">
        <w:rPr>
          <w:rFonts w:ascii="Verdana" w:eastAsia="Times New Roman" w:hAnsi="Verdana" w:cs="Times New Roman"/>
          <w:color w:val="000000"/>
          <w:sz w:val="20"/>
          <w:szCs w:val="20"/>
        </w:rPr>
        <w:br/>
        <w:t>Effectively manage healthy start, healthy families, and nurse family partnership programs which were all grant funded for high-risk pregnancies</w:t>
      </w:r>
      <w:r w:rsidRPr="00C1670E">
        <w:rPr>
          <w:rFonts w:ascii="Verdana" w:eastAsia="Times New Roman" w:hAnsi="Verdana" w:cs="Times New Roman"/>
          <w:color w:val="000000"/>
          <w:sz w:val="20"/>
          <w:szCs w:val="20"/>
        </w:rPr>
        <w:br/>
        <w:t>Administered kinship cares initiative program focusing on kinship relationships of children, whose parents were no longer involved in their care to ensure caregivers and children remained out of the foster care system and accessed their health care needs</w:t>
      </w:r>
      <w:r w:rsidRPr="00C1670E">
        <w:rPr>
          <w:rFonts w:ascii="Verdana" w:eastAsia="Times New Roman" w:hAnsi="Verdana" w:cs="Times New Roman"/>
          <w:color w:val="000000"/>
          <w:sz w:val="20"/>
          <w:szCs w:val="20"/>
        </w:rPr>
        <w:br/>
        <w:t>Observed strict adherence to healthcare effectiveness data and information set (HEDIS), quality metrics, the State of Florida, joint commission, and government standards and regulations</w:t>
      </w:r>
      <w:r w:rsidRPr="00C1670E">
        <w:rPr>
          <w:rFonts w:ascii="Verdana" w:eastAsia="Times New Roman" w:hAnsi="Verdana" w:cs="Times New Roman"/>
          <w:color w:val="000000"/>
          <w:sz w:val="20"/>
          <w:szCs w:val="20"/>
        </w:rPr>
        <w:br/>
        <w:t>Oversee the medical management of patients living with HIV and AIDS through implementation of a county grant, Ryan White Medical Case Management program</w:t>
      </w:r>
      <w:r w:rsidRPr="00C1670E">
        <w:rPr>
          <w:rFonts w:ascii="Verdana" w:eastAsia="Times New Roman" w:hAnsi="Verdana" w:cs="Times New Roman"/>
          <w:color w:val="000000"/>
          <w:sz w:val="20"/>
          <w:szCs w:val="20"/>
        </w:rPr>
        <w:br/>
        <w:t>Notable Accomplishments:</w:t>
      </w:r>
      <w:r w:rsidRPr="00C1670E">
        <w:rPr>
          <w:rFonts w:ascii="Verdana" w:eastAsia="Times New Roman" w:hAnsi="Verdana" w:cs="Times New Roman"/>
          <w:color w:val="000000"/>
          <w:sz w:val="20"/>
          <w:szCs w:val="20"/>
        </w:rPr>
        <w:br/>
        <w:t>Increased overall quality measures by 20%, resulting in incentives and bonuses for Broward Health</w:t>
      </w:r>
      <w:r w:rsidRPr="00C1670E">
        <w:rPr>
          <w:rFonts w:ascii="Verdana" w:eastAsia="Times New Roman" w:hAnsi="Verdana" w:cs="Times New Roman"/>
          <w:color w:val="000000"/>
          <w:sz w:val="20"/>
          <w:szCs w:val="20"/>
        </w:rPr>
        <w:br/>
        <w:t>Strategically formulated a proposal for disease case management thereby recruiting two registered nurse positions to perform disease management for patients with HIV and AIDS; which led to the program’s adoption for over four years, as well as the program, policy, and procedures</w:t>
      </w:r>
      <w:r w:rsidRPr="00C1670E">
        <w:rPr>
          <w:rFonts w:ascii="Verdana" w:eastAsia="Times New Roman" w:hAnsi="Verdana" w:cs="Times New Roman"/>
          <w:color w:val="000000"/>
          <w:sz w:val="20"/>
          <w:szCs w:val="20"/>
        </w:rPr>
        <w:br/>
        <w:t>Received multiple awards for three consecutive years for pioneering health care improvement and cost avoidance programs</w:t>
      </w:r>
      <w:r w:rsidRPr="00C1670E">
        <w:rPr>
          <w:rFonts w:ascii="Verdana" w:eastAsia="Times New Roman" w:hAnsi="Verdana" w:cs="Times New Roman"/>
          <w:color w:val="000000"/>
          <w:sz w:val="20"/>
          <w:szCs w:val="20"/>
        </w:rPr>
        <w:br/>
        <w:t>Prevented over $10M in healthcare cost to patients with no ability to pay by diverting them out of the hospital and Emergency Room into the appropriate level of care</w:t>
      </w:r>
      <w:r w:rsidRPr="00C1670E">
        <w:rPr>
          <w:rFonts w:ascii="Verdana" w:eastAsia="Times New Roman" w:hAnsi="Verdana" w:cs="Times New Roman"/>
          <w:color w:val="000000"/>
          <w:sz w:val="20"/>
          <w:szCs w:val="20"/>
        </w:rPr>
        <w:br/>
        <w:t>Drove key initiatives toward the obtainment of the following:</w:t>
      </w:r>
      <w:r w:rsidRPr="00C1670E">
        <w:rPr>
          <w:rFonts w:ascii="Verdana" w:eastAsia="Times New Roman" w:hAnsi="Verdana" w:cs="Times New Roman"/>
          <w:color w:val="000000"/>
          <w:sz w:val="20"/>
          <w:szCs w:val="20"/>
        </w:rPr>
        <w:br/>
        <w:t>Accreditation from the American Association of Diabetes Educators, allowing the program and all nurses to deliver diabetes education to patients either one-on-one or in a group setting with revenues of over $250K annually; and</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lastRenderedPageBreak/>
        <w:t>Numerous grants to provide outreach and education to the community, such as sickle cell and colorectal cancer;</w:t>
      </w:r>
      <w:r w:rsidRPr="00C1670E">
        <w:rPr>
          <w:rFonts w:ascii="Verdana" w:eastAsia="Times New Roman" w:hAnsi="Verdana" w:cs="Times New Roman"/>
          <w:color w:val="000000"/>
          <w:sz w:val="20"/>
          <w:szCs w:val="20"/>
        </w:rPr>
        <w:br/>
        <w:t>Development of three digital video discs (DVDs) for the Creole and Spanish-speaking community on heart failure, diabetes, and peripheral vascular disease, ensuring access to care and understanding of chronic conditions </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br/>
        <w:t>Director, School Health and Disease State Management Programs Apr 2009–Jul 2014</w:t>
      </w:r>
      <w:r w:rsidRPr="00C1670E">
        <w:rPr>
          <w:rFonts w:ascii="Verdana" w:eastAsia="Times New Roman" w:hAnsi="Verdana" w:cs="Times New Roman"/>
          <w:color w:val="000000"/>
          <w:sz w:val="20"/>
          <w:szCs w:val="20"/>
        </w:rPr>
        <w:br/>
        <w:t>Spearheaded disease management programs and operated three school-based adult and pediatric primary care sites, at William Dandy Health Center, Lauderhill Middle Health Center, and Deerfield Beach Health Center with nurse practitioners and physicians located in Broward County, Florida and conducted three joint commission surveys, wherein each site passed the surveys with no recommendations or actions</w:t>
      </w:r>
      <w:r w:rsidRPr="00C1670E">
        <w:rPr>
          <w:rFonts w:ascii="Verdana" w:eastAsia="Times New Roman" w:hAnsi="Verdana" w:cs="Times New Roman"/>
          <w:color w:val="000000"/>
          <w:sz w:val="20"/>
          <w:szCs w:val="20"/>
        </w:rPr>
        <w:br/>
        <w:t>Partnered with school administrators regarding the contract with the State of Florida to provide physical examinations to children brought into protective custody</w:t>
      </w:r>
      <w:r w:rsidRPr="00C1670E">
        <w:rPr>
          <w:rFonts w:ascii="Verdana" w:eastAsia="Times New Roman" w:hAnsi="Verdana" w:cs="Times New Roman"/>
          <w:color w:val="000000"/>
          <w:sz w:val="20"/>
          <w:szCs w:val="20"/>
        </w:rPr>
        <w:br/>
        <w:t>Guaranteed strict compliance with Joint Commission on Accreditation of Healthcare Organizations (JCAHO) guidelines by carrying out Quality Improvement visits on a monthly visits</w:t>
      </w:r>
      <w:r w:rsidRPr="00C1670E">
        <w:rPr>
          <w:rFonts w:ascii="Verdana" w:eastAsia="Times New Roman" w:hAnsi="Verdana" w:cs="Times New Roman"/>
          <w:color w:val="000000"/>
          <w:sz w:val="20"/>
          <w:szCs w:val="20"/>
        </w:rPr>
        <w:br/>
        <w:t>Established, defined, and administered company policies and procedures throughout the centers for the standardization and improvement of center operations under the direction of the community health services vice president</w:t>
      </w:r>
      <w:r w:rsidRPr="00C1670E">
        <w:rPr>
          <w:rFonts w:ascii="Verdana" w:eastAsia="Times New Roman" w:hAnsi="Verdana" w:cs="Times New Roman"/>
          <w:color w:val="000000"/>
          <w:sz w:val="20"/>
          <w:szCs w:val="20"/>
        </w:rPr>
        <w:br/>
        <w:t>Rendered strategic leadership and mentorship to three center managers and offered necessary resources to meet the needs of patients and referring physicians</w:t>
      </w:r>
      <w:r w:rsidRPr="00C1670E">
        <w:rPr>
          <w:rFonts w:ascii="Verdana" w:eastAsia="Times New Roman" w:hAnsi="Verdana" w:cs="Times New Roman"/>
          <w:color w:val="000000"/>
          <w:sz w:val="20"/>
          <w:szCs w:val="20"/>
        </w:rPr>
        <w:br/>
        <w:t>Maintained active involvement in the following</w:t>
      </w:r>
      <w:r w:rsidRPr="00C1670E">
        <w:rPr>
          <w:rFonts w:ascii="Verdana" w:eastAsia="Times New Roman" w:hAnsi="Verdana" w:cs="Times New Roman"/>
          <w:color w:val="000000"/>
          <w:sz w:val="20"/>
          <w:szCs w:val="20"/>
        </w:rPr>
        <w:br/>
        <w:t>Creation, implementation, and management of a grant from Robert Wood Johnson and to Health Resources and Services Administration (HRSA) for kinship cares initiative; and</w:t>
      </w:r>
      <w:r w:rsidRPr="00C1670E">
        <w:rPr>
          <w:rFonts w:ascii="Verdana" w:eastAsia="Times New Roman" w:hAnsi="Verdana" w:cs="Times New Roman"/>
          <w:color w:val="000000"/>
          <w:sz w:val="20"/>
          <w:szCs w:val="20"/>
        </w:rPr>
        <w:br/>
        <w:t>Weekly grievance resolution and incident reports discussion, while addressing operational issues</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br/>
        <w:t>District Manager, Disease State Management Mar 1999–Apr 2009</w:t>
      </w:r>
      <w:r w:rsidRPr="00C1670E">
        <w:rPr>
          <w:rFonts w:ascii="Verdana" w:eastAsia="Times New Roman" w:hAnsi="Verdana" w:cs="Times New Roman"/>
          <w:color w:val="000000"/>
          <w:sz w:val="20"/>
          <w:szCs w:val="20"/>
        </w:rPr>
        <w:br/>
        <w:t>Initiated and executed Broward Health’s Disease State Management Program, a new demonstration project in the State of Florida for Medipass recipients, with chronic conditions such as diabetes, asthma, congestive heart failure, HIV and AIDS, maternal and child, and hypertension</w:t>
      </w:r>
      <w:r w:rsidRPr="00C1670E">
        <w:rPr>
          <w:rFonts w:ascii="Verdana" w:eastAsia="Times New Roman" w:hAnsi="Verdana" w:cs="Times New Roman"/>
          <w:color w:val="000000"/>
          <w:sz w:val="20"/>
          <w:szCs w:val="20"/>
        </w:rPr>
        <w:br/>
        <w:t>Administered documentation in accordance with HRS, Joint Commission, and government standards and regulations</w:t>
      </w:r>
      <w:r w:rsidRPr="00C1670E">
        <w:rPr>
          <w:rFonts w:ascii="Verdana" w:eastAsia="Times New Roman" w:hAnsi="Verdana" w:cs="Times New Roman"/>
          <w:color w:val="000000"/>
          <w:sz w:val="20"/>
          <w:szCs w:val="20"/>
        </w:rPr>
        <w:br/>
        <w:t>Took charge of planning, developing, and tracking operational budgets</w:t>
      </w:r>
      <w:r w:rsidRPr="00C1670E">
        <w:rPr>
          <w:rFonts w:ascii="-webkit-standard" w:eastAsia="Times New Roman" w:hAnsi="-webkit-standard" w:cs="Times New Roman"/>
          <w:color w:val="000000"/>
          <w:sz w:val="27"/>
          <w:szCs w:val="27"/>
        </w:rPr>
        <w:t> </w:t>
      </w:r>
      <w:r w:rsidRPr="00C1670E">
        <w:rPr>
          <w:rFonts w:ascii="-webkit-standard" w:eastAsia="Times New Roman" w:hAnsi="-webkit-standard" w:cs="Times New Roman"/>
          <w:color w:val="000000"/>
        </w:rPr>
        <w:br/>
      </w:r>
      <w:r w:rsidRPr="00C1670E">
        <w:rPr>
          <w:rFonts w:ascii="-webkit-standard" w:eastAsia="Times New Roman" w:hAnsi="-webkit-standard" w:cs="Times New Roman"/>
          <w:color w:val="000000"/>
        </w:rPr>
        <w:br/>
      </w:r>
      <w:r w:rsidRPr="00C1670E">
        <w:rPr>
          <w:rFonts w:ascii="Verdana" w:eastAsia="Times New Roman" w:hAnsi="Verdana" w:cs="Times New Roman"/>
          <w:b/>
          <w:bCs/>
          <w:color w:val="000F99"/>
          <w:sz w:val="20"/>
          <w:szCs w:val="20"/>
        </w:rPr>
        <w:t>Education:</w:t>
      </w:r>
      <w:r w:rsidRPr="00C1670E">
        <w:rPr>
          <w:rFonts w:ascii="Verdana" w:eastAsia="Times New Roman" w:hAnsi="Verdana" w:cs="Times New Roman"/>
          <w:color w:val="000F99"/>
          <w:sz w:val="20"/>
          <w:szCs w:val="20"/>
        </w:rPr>
        <w:br/>
      </w:r>
      <w:r w:rsidRPr="00C1670E">
        <w:rPr>
          <w:rFonts w:ascii="Verdana" w:eastAsia="Times New Roman" w:hAnsi="Verdana" w:cs="Times New Roman"/>
          <w:color w:val="000000"/>
          <w:sz w:val="20"/>
          <w:szCs w:val="20"/>
        </w:rPr>
        <w:t>Master of Health Services Administration, Florida International University, Miami, FL</w:t>
      </w:r>
      <w:r w:rsidRPr="00C1670E">
        <w:rPr>
          <w:rFonts w:ascii="Verdana" w:eastAsia="Times New Roman" w:hAnsi="Verdana" w:cs="Times New Roman"/>
          <w:color w:val="000000"/>
          <w:sz w:val="20"/>
          <w:szCs w:val="20"/>
        </w:rPr>
        <w:br/>
        <w:t>Bachelor of Arts in Social Work, Florida International University, Miami, FL</w:t>
      </w:r>
      <w:r w:rsidRPr="00C1670E">
        <w:rPr>
          <w:rFonts w:ascii="-webkit-standard" w:eastAsia="Times New Roman" w:hAnsi="-webkit-standard" w:cs="Times New Roman"/>
          <w:color w:val="000000"/>
          <w:sz w:val="27"/>
          <w:szCs w:val="27"/>
        </w:rPr>
        <w:t> </w:t>
      </w:r>
      <w:r w:rsidRPr="00C1670E">
        <w:rPr>
          <w:rFonts w:ascii="-webkit-standard" w:eastAsia="Times New Roman" w:hAnsi="-webkit-standard" w:cs="Times New Roman"/>
          <w:color w:val="000000"/>
        </w:rPr>
        <w:br/>
      </w:r>
      <w:r w:rsidRPr="00C1670E">
        <w:rPr>
          <w:rFonts w:ascii="-webkit-standard" w:eastAsia="Times New Roman" w:hAnsi="-webkit-standard" w:cs="Times New Roman"/>
          <w:color w:val="000000"/>
        </w:rPr>
        <w:br/>
      </w:r>
      <w:r w:rsidRPr="00C1670E">
        <w:rPr>
          <w:rFonts w:ascii="Verdana" w:eastAsia="Times New Roman" w:hAnsi="Verdana" w:cs="Times New Roman"/>
          <w:b/>
          <w:bCs/>
          <w:color w:val="000F99"/>
          <w:sz w:val="20"/>
          <w:szCs w:val="20"/>
        </w:rPr>
        <w:t>Skills:</w:t>
      </w:r>
      <w:r w:rsidRPr="00C1670E">
        <w:rPr>
          <w:rFonts w:ascii="Verdana" w:eastAsia="Times New Roman" w:hAnsi="Verdana" w:cs="Times New Roman"/>
          <w:color w:val="000F99"/>
          <w:sz w:val="20"/>
          <w:szCs w:val="20"/>
        </w:rPr>
        <w:br/>
      </w:r>
      <w:r w:rsidRPr="00C1670E">
        <w:rPr>
          <w:rFonts w:ascii="Verdana" w:eastAsia="Times New Roman" w:hAnsi="Verdana" w:cs="Times New Roman"/>
          <w:color w:val="000000"/>
          <w:sz w:val="20"/>
          <w:szCs w:val="20"/>
        </w:rPr>
        <w:t>Organizational Leadership ~ Healthcare Administration ~ Continuous Process Improvement </w:t>
      </w:r>
      <w:r w:rsidRPr="00C1670E">
        <w:rPr>
          <w:rFonts w:ascii="Verdana" w:eastAsia="Times New Roman" w:hAnsi="Verdana" w:cs="Times New Roman"/>
          <w:color w:val="000000"/>
          <w:sz w:val="20"/>
          <w:szCs w:val="20"/>
        </w:rPr>
        <w:br/>
        <w:t>Regulatory Compliance ~ Staff Supervision and Training ~ Policy and Procedure Development ~ Patient Relations</w:t>
      </w:r>
      <w:r w:rsidRPr="00C1670E">
        <w:rPr>
          <w:rFonts w:ascii="-webkit-standard" w:eastAsia="Times New Roman" w:hAnsi="-webkit-standard" w:cs="Times New Roman"/>
          <w:color w:val="000000"/>
          <w:sz w:val="27"/>
          <w:szCs w:val="27"/>
        </w:rPr>
        <w:t> </w:t>
      </w:r>
      <w:r w:rsidRPr="00C1670E">
        <w:rPr>
          <w:rFonts w:ascii="-webkit-standard" w:eastAsia="Times New Roman" w:hAnsi="-webkit-standard" w:cs="Times New Roman"/>
          <w:color w:val="000000"/>
        </w:rPr>
        <w:br/>
      </w:r>
      <w:r w:rsidRPr="00C1670E">
        <w:rPr>
          <w:rFonts w:ascii="-webkit-standard" w:eastAsia="Times New Roman" w:hAnsi="-webkit-standard" w:cs="Times New Roman"/>
          <w:color w:val="000000"/>
        </w:rPr>
        <w:br/>
      </w:r>
      <w:r w:rsidRPr="00C1670E">
        <w:rPr>
          <w:rFonts w:ascii="Verdana" w:eastAsia="Times New Roman" w:hAnsi="Verdana" w:cs="Times New Roman"/>
          <w:b/>
          <w:bCs/>
          <w:color w:val="000F99"/>
          <w:sz w:val="20"/>
          <w:szCs w:val="20"/>
        </w:rPr>
        <w:t>Additional Information:</w:t>
      </w:r>
      <w:r w:rsidRPr="00C1670E">
        <w:rPr>
          <w:rFonts w:ascii="Verdana" w:eastAsia="Times New Roman" w:hAnsi="Verdana" w:cs="Times New Roman"/>
          <w:color w:val="000F99"/>
          <w:sz w:val="20"/>
          <w:szCs w:val="20"/>
        </w:rPr>
        <w:br/>
      </w:r>
      <w:r w:rsidRPr="00C1670E">
        <w:rPr>
          <w:rFonts w:ascii="Verdana" w:eastAsia="Times New Roman" w:hAnsi="Verdana" w:cs="Times New Roman"/>
          <w:color w:val="000000"/>
          <w:sz w:val="20"/>
          <w:szCs w:val="20"/>
        </w:rPr>
        <w:t>Activities</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br/>
        <w:t>Committee Member:</w:t>
      </w:r>
      <w:r w:rsidRPr="00C1670E">
        <w:rPr>
          <w:rFonts w:ascii="Verdana" w:eastAsia="Times New Roman" w:hAnsi="Verdana" w:cs="Times New Roman"/>
          <w:color w:val="000000"/>
          <w:sz w:val="20"/>
          <w:szCs w:val="20"/>
        </w:rPr>
        <w:br/>
        <w:t>United Way – Health Impact Committee, 2010–Present </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lastRenderedPageBreak/>
        <w:t>Broward Regional Health Planning Council - Healthy Families Advisory Committee, 2015–2019</w:t>
      </w:r>
      <w:r w:rsidRPr="00C1670E">
        <w:rPr>
          <w:rFonts w:ascii="Verdana" w:eastAsia="Times New Roman" w:hAnsi="Verdana" w:cs="Times New Roman"/>
          <w:color w:val="000000"/>
          <w:sz w:val="20"/>
          <w:szCs w:val="20"/>
        </w:rPr>
        <w:br/>
        <w:t>Board Member: </w:t>
      </w:r>
      <w:r w:rsidRPr="00C1670E">
        <w:rPr>
          <w:rFonts w:ascii="Verdana" w:eastAsia="Times New Roman" w:hAnsi="Verdana" w:cs="Times New Roman"/>
          <w:color w:val="000000"/>
          <w:sz w:val="20"/>
          <w:szCs w:val="20"/>
        </w:rPr>
        <w:br/>
        <w:t>Broward County - Healthy Start Coalition, 2009–2019  </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br/>
        <w:t>Chair:</w:t>
      </w:r>
      <w:r w:rsidRPr="00C1670E">
        <w:rPr>
          <w:rFonts w:ascii="Verdana" w:eastAsia="Times New Roman" w:hAnsi="Verdana" w:cs="Times New Roman"/>
          <w:color w:val="000000"/>
          <w:sz w:val="20"/>
          <w:szCs w:val="20"/>
        </w:rPr>
        <w:br/>
        <w:t>Florida Introduces Physical Activity Nutrition to Youth, 2008–2019</w:t>
      </w:r>
      <w:r w:rsidRPr="00C1670E">
        <w:rPr>
          <w:rFonts w:ascii="Verdana" w:eastAsia="Times New Roman" w:hAnsi="Verdana" w:cs="Times New Roman"/>
          <w:color w:val="000000"/>
          <w:sz w:val="20"/>
          <w:szCs w:val="20"/>
        </w:rPr>
        <w:br/>
        <w:t>Broward Healthy Start Coalition - Fetal Infant Mortality Review (FIMR), 2010–2016</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br/>
        <w:t>Technical Acumen</w:t>
      </w:r>
      <w:r w:rsidRPr="00C1670E">
        <w:rPr>
          <w:rFonts w:ascii="Verdana" w:eastAsia="Times New Roman" w:hAnsi="Verdana" w:cs="Times New Roman"/>
          <w:color w:val="000000"/>
          <w:sz w:val="20"/>
          <w:szCs w:val="20"/>
        </w:rPr>
        <w:br/>
      </w:r>
      <w:r w:rsidRPr="00C1670E">
        <w:rPr>
          <w:rFonts w:ascii="Verdana" w:eastAsia="Times New Roman" w:hAnsi="Verdana" w:cs="Times New Roman"/>
          <w:color w:val="000000"/>
          <w:sz w:val="20"/>
          <w:szCs w:val="20"/>
        </w:rPr>
        <w:br/>
        <w:t>Microsoft Office Applications (Excel, Access, Word, PowerPoint, and Outlook) NextGen Practice Management | Cerner (EHR)</w:t>
      </w:r>
      <w:r w:rsidRPr="00C1670E">
        <w:rPr>
          <w:rFonts w:ascii="-webkit-standard" w:eastAsia="Times New Roman" w:hAnsi="-webkit-standard" w:cs="Times New Roman"/>
          <w:color w:val="000000"/>
          <w:sz w:val="27"/>
          <w:szCs w:val="27"/>
        </w:rPr>
        <w:t> </w:t>
      </w:r>
    </w:p>
    <w:p w:rsidR="00FD2C99" w:rsidRDefault="00C1670E">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0E"/>
    <w:rsid w:val="00042C6F"/>
    <w:rsid w:val="00142C25"/>
    <w:rsid w:val="00285A5C"/>
    <w:rsid w:val="00390294"/>
    <w:rsid w:val="00AB3314"/>
    <w:rsid w:val="00C064EE"/>
    <w:rsid w:val="00C1670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A252A89B-5EC9-D14D-8231-157F05D5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7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2019-05-23T01:17:00Z</dcterms:created>
  <dcterms:modified xsi:type="dcterms:W3CDTF">2019-05-23T01:17:00Z</dcterms:modified>
</cp:coreProperties>
</file>