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05CA" w14:textId="3E474184" w:rsidR="00863A35" w:rsidRPr="00863A35" w:rsidRDefault="00863A35" w:rsidP="00863A3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44"/>
          <w:szCs w:val="44"/>
          <w:lang w:bidi="gu-IN"/>
        </w:rPr>
      </w:pPr>
      <w:r w:rsidRPr="00863A35">
        <w:rPr>
          <w:rFonts w:ascii="Helvetica" w:eastAsia="Times New Roman" w:hAnsi="Helvetica" w:cs="Times New Roman"/>
          <w:color w:val="000000"/>
          <w:sz w:val="44"/>
          <w:szCs w:val="44"/>
          <w:lang w:bidi="gu-IN"/>
        </w:rPr>
        <w:t>Image Enhancement</w:t>
      </w:r>
    </w:p>
    <w:p w14:paraId="22371C9B" w14:textId="77777777" w:rsidR="00863A35" w:rsidRDefault="00863A35" w:rsidP="00863A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31"/>
          <w:szCs w:val="36"/>
          <w:lang w:bidi="gu-IN"/>
        </w:rPr>
      </w:pPr>
    </w:p>
    <w:p w14:paraId="149E3A4A" w14:textId="04E00BF3" w:rsidR="00863A35" w:rsidRPr="00863A35" w:rsidRDefault="00863A35" w:rsidP="00863A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bidi="gu-IN"/>
        </w:rPr>
      </w:pPr>
      <w:r w:rsidRPr="00863A35">
        <w:rPr>
          <w:rFonts w:ascii="Helvetica" w:eastAsia="Times New Roman" w:hAnsi="Helvetica" w:cs="Times New Roman"/>
          <w:color w:val="000000"/>
          <w:sz w:val="32"/>
          <w:szCs w:val="32"/>
          <w:lang w:bidi="gu-IN"/>
        </w:rPr>
        <w:t>Introduction</w:t>
      </w:r>
    </w:p>
    <w:p w14:paraId="42F099C6" w14:textId="77777777" w:rsidR="00863A35" w:rsidRDefault="00863A35" w:rsidP="00863A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gu-IN"/>
        </w:rPr>
      </w:pPr>
    </w:p>
    <w:p w14:paraId="20C5C369" w14:textId="31513D02" w:rsidR="00863A35" w:rsidRPr="00863A35" w:rsidRDefault="00863A35" w:rsidP="00863A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gu-IN"/>
        </w:rPr>
      </w:pPr>
      <w:r w:rsidRPr="00863A35">
        <w:rPr>
          <w:rFonts w:ascii="Helvetica" w:eastAsia="Times New Roman" w:hAnsi="Helvetica" w:cs="Times New Roman"/>
          <w:color w:val="000000"/>
          <w:sz w:val="21"/>
          <w:szCs w:val="21"/>
          <w:lang w:bidi="gu-IN"/>
        </w:rPr>
        <w:t xml:space="preserve">Images contain a lot of information. However, due to the encoding </w:t>
      </w:r>
      <w:proofErr w:type="gramStart"/>
      <w:r w:rsidRPr="00863A35">
        <w:rPr>
          <w:rFonts w:ascii="Helvetica" w:eastAsia="Times New Roman" w:hAnsi="Helvetica" w:cs="Times New Roman"/>
          <w:color w:val="000000"/>
          <w:sz w:val="21"/>
          <w:szCs w:val="21"/>
          <w:lang w:bidi="gu-IN"/>
        </w:rPr>
        <w:t>an</w:t>
      </w:r>
      <w:proofErr w:type="gramEnd"/>
      <w:r w:rsidRPr="00863A35">
        <w:rPr>
          <w:rFonts w:ascii="Helvetica" w:eastAsia="Times New Roman" w:hAnsi="Helvetica" w:cs="Times New Roman"/>
          <w:color w:val="000000"/>
          <w:sz w:val="21"/>
          <w:szCs w:val="21"/>
          <w:lang w:bidi="gu-IN"/>
        </w:rPr>
        <w:t xml:space="preserve"> compression techniques, many details become unperceivable to the human eye. We use image enhancement techniques to make these details perceivable to the human eye.</w:t>
      </w:r>
    </w:p>
    <w:p w14:paraId="5DE64412" w14:textId="77777777" w:rsidR="00863A35" w:rsidRPr="00863A35" w:rsidRDefault="00863A35" w:rsidP="00863A3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bidi="gu-IN"/>
        </w:rPr>
      </w:pPr>
      <w:r w:rsidRPr="00863A35">
        <w:rPr>
          <w:rFonts w:ascii="Helvetica" w:eastAsia="Times New Roman" w:hAnsi="Helvetica" w:cs="Times New Roman"/>
          <w:color w:val="000000"/>
          <w:sz w:val="21"/>
          <w:szCs w:val="21"/>
          <w:lang w:bidi="gu-IN"/>
        </w:rPr>
        <w:t>Two techniques are explored in this notebook:</w:t>
      </w:r>
    </w:p>
    <w:p w14:paraId="65CE57D4" w14:textId="77777777" w:rsidR="00863A35" w:rsidRPr="00863A35" w:rsidRDefault="00863A35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Helvetica" w:eastAsia="Times New Roman" w:hAnsi="Helvetica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bidi="gu-IN"/>
        </w:rPr>
      </w:pPr>
      <w:r w:rsidRPr="00863A35">
        <w:rPr>
          <w:rFonts w:ascii="Helvetica" w:eastAsia="Times New Roman" w:hAnsi="Helvetica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bidi="gu-IN"/>
        </w:rPr>
        <w:t>1. Whitening</w:t>
      </w:r>
    </w:p>
    <w:p w14:paraId="380C526F" w14:textId="3756C8C0" w:rsidR="00863A35" w:rsidRPr="00863A35" w:rsidRDefault="00863A35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Helvetica" w:eastAsia="Times New Roman" w:hAnsi="Helvetica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bidi="gu-IN"/>
        </w:rPr>
      </w:pPr>
      <w:r w:rsidRPr="00863A35">
        <w:rPr>
          <w:rFonts w:ascii="Helvetica" w:eastAsia="Times New Roman" w:hAnsi="Helvetica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bidi="gu-IN"/>
        </w:rPr>
        <w:t>2. Histogram Equalization</w:t>
      </w:r>
    </w:p>
    <w:p w14:paraId="7410AADA" w14:textId="2E56FF27" w:rsidR="00863A35" w:rsidRDefault="00863A35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eastAsia="Times New Roman" w:hAnsi="Helvetica" w:cs="Courier New"/>
          <w:color w:val="000000"/>
          <w:bdr w:val="none" w:sz="0" w:space="0" w:color="auto" w:frame="1"/>
          <w:shd w:val="clear" w:color="auto" w:fill="FFFFFF"/>
          <w:lang w:bidi="gu-IN"/>
        </w:rPr>
      </w:pPr>
    </w:p>
    <w:p w14:paraId="5A873BFB" w14:textId="3A3E0576" w:rsidR="00863A35" w:rsidRPr="00863A35" w:rsidRDefault="00863A35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eastAsia="Times New Roman" w:hAnsi="Helvetica" w:cs="Courier New"/>
          <w:color w:val="000000"/>
          <w:sz w:val="32"/>
          <w:szCs w:val="40"/>
          <w:bdr w:val="none" w:sz="0" w:space="0" w:color="auto" w:frame="1"/>
          <w:shd w:val="clear" w:color="auto" w:fill="FFFFFF"/>
          <w:lang w:bidi="gu-IN"/>
        </w:rPr>
      </w:pPr>
      <w:r w:rsidRPr="00863A35">
        <w:rPr>
          <w:rFonts w:ascii="Helvetica" w:eastAsia="Times New Roman" w:hAnsi="Helvetica" w:cs="Courier New"/>
          <w:color w:val="000000"/>
          <w:sz w:val="32"/>
          <w:szCs w:val="40"/>
          <w:bdr w:val="none" w:sz="0" w:space="0" w:color="auto" w:frame="1"/>
          <w:shd w:val="clear" w:color="auto" w:fill="FFFFFF"/>
          <w:lang w:bidi="gu-IN"/>
        </w:rPr>
        <w:t>Whitening</w:t>
      </w:r>
    </w:p>
    <w:p w14:paraId="6BDA7A72" w14:textId="1D7B3A68" w:rsidR="00863A35" w:rsidRDefault="00863A35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eastAsia="Times New Roman" w:hAnsi="Helvetica" w:cs="Courier New"/>
          <w:color w:val="000000"/>
          <w:sz w:val="21"/>
          <w:szCs w:val="21"/>
          <w:lang w:bidi="gu-IN"/>
        </w:rPr>
      </w:pPr>
      <w:r w:rsidRPr="00863A35">
        <w:rPr>
          <w:rFonts w:ascii="Helvetica" w:eastAsia="Times New Roman" w:hAnsi="Helvetica" w:cs="Courier New"/>
          <w:color w:val="000000"/>
          <w:sz w:val="21"/>
          <w:szCs w:val="21"/>
          <w:lang w:bidi="gu-IN"/>
        </w:rPr>
        <w:t>Image whitening can be thought of as image normalization. This helps in increasing the overall brightness of the image. Thus, the image, which previously was spanning only a small interval of spectrum, now will span the entire spectrum.</w:t>
      </w:r>
    </w:p>
    <w:p w14:paraId="1B7C75A2" w14:textId="784ED35D" w:rsidR="00093950" w:rsidRPr="00093950" w:rsidRDefault="00093950" w:rsidP="0009395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 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</m:oMath>
      </m:oMathPara>
    </w:p>
    <w:p w14:paraId="030F8B27" w14:textId="065A0E18" w:rsidR="00093950" w:rsidRDefault="00093950" w:rsidP="00093950">
      <w:pPr>
        <w:rPr>
          <w:rFonts w:ascii="Times New Roman" w:eastAsiaTheme="minorEastAsia" w:hAnsi="Times New Roman" w:cs="Times New Roman"/>
          <w:sz w:val="28"/>
          <w:szCs w:val="28"/>
        </w:rPr>
      </w:pPr>
    </w:p>
    <w:bookmarkStart w:id="0" w:name="_MON_1641064998"/>
    <w:bookmarkEnd w:id="0"/>
    <w:p w14:paraId="5C5F4D10" w14:textId="7DCEE08B" w:rsidR="00863A35" w:rsidRPr="00093950" w:rsidRDefault="00093950" w:rsidP="000939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2942" w14:anchorId="2BAD7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147pt" o:ole="">
            <v:imagedata r:id="rId4" o:title=""/>
          </v:shape>
          <o:OLEObject Type="Embed" ProgID="Word.OpenDocumentText.12" ShapeID="_x0000_i1033" DrawAspect="Content" ObjectID="_1641066574" r:id="rId5"/>
        </w:object>
      </w:r>
    </w:p>
    <w:p w14:paraId="0A6B1CB0" w14:textId="1C3A6663" w:rsidR="00863A35" w:rsidRDefault="00093950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eastAsia="Times New Roman" w:hAnsi="Helvetica" w:cs="Courier New"/>
          <w:color w:val="000000"/>
          <w:sz w:val="32"/>
          <w:szCs w:val="32"/>
          <w:lang w:bidi="gu-IN"/>
        </w:rPr>
      </w:pPr>
      <w:r>
        <w:rPr>
          <w:rFonts w:ascii="Helvetica" w:eastAsia="Times New Roman" w:hAnsi="Helvetica" w:cs="Courier New"/>
          <w:color w:val="000000"/>
          <w:sz w:val="32"/>
          <w:szCs w:val="32"/>
          <w:lang w:bidi="gu-IN"/>
        </w:rPr>
        <w:t>Histogram Equalization</w:t>
      </w:r>
    </w:p>
    <w:p w14:paraId="07769C04" w14:textId="639FA1F8" w:rsidR="00093950" w:rsidRDefault="00093950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Many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times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intensities in an image are unevenly spread. Using this transformation, the intensities are equally distributed. Histogram equalization spreads the bright intensities in an image over a larger intensity range, and hence increases the contrast of the image.</w:t>
      </w:r>
    </w:p>
    <w:p w14:paraId="638928A7" w14:textId="5C2A7A42" w:rsidR="00093950" w:rsidRPr="00093950" w:rsidRDefault="00093950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eastAsia="Times New Roman" w:hAnsi="Helvetica" w:cs="Courier New"/>
          <w:color w:val="000000"/>
          <w:lang w:bidi="gu-IN"/>
        </w:rPr>
      </w:pPr>
      <w:r w:rsidRPr="00093950">
        <w:rPr>
          <w:rFonts w:ascii="Helvetica" w:eastAsia="Times New Roman" w:hAnsi="Helvetica" w:cs="Courier New"/>
          <w:color w:val="000000"/>
          <w:lang w:bidi="gu-IN"/>
        </w:rPr>
        <w:drawing>
          <wp:anchor distT="0" distB="0" distL="114300" distR="114300" simplePos="0" relativeHeight="251659264" behindDoc="0" locked="0" layoutInCell="1" allowOverlap="1" wp14:anchorId="64A11702" wp14:editId="12FC8A2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082800" cy="7112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950">
        <w:rPr>
          <w:rFonts w:ascii="Helvetica" w:eastAsia="Times New Roman" w:hAnsi="Helvetica" w:cs="Courier New"/>
          <w:color w:val="000000"/>
          <w:lang w:bidi="gu-IN"/>
        </w:rPr>
        <w:drawing>
          <wp:anchor distT="0" distB="0" distL="114300" distR="114300" simplePos="0" relativeHeight="251660288" behindDoc="0" locked="0" layoutInCell="1" allowOverlap="1" wp14:anchorId="7D4DFA79" wp14:editId="338EE626">
            <wp:simplePos x="0" y="0"/>
            <wp:positionH relativeFrom="column">
              <wp:posOffset>2371725</wp:posOffset>
            </wp:positionH>
            <wp:positionV relativeFrom="paragraph">
              <wp:posOffset>8890</wp:posOffset>
            </wp:positionV>
            <wp:extent cx="1282700" cy="53340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950">
        <w:rPr>
          <w:rFonts w:ascii="Helvetica" w:eastAsia="Times New Roman" w:hAnsi="Helvetica" w:cs="Courier New"/>
          <w:color w:val="000000"/>
          <w:lang w:bidi="gu-IN"/>
        </w:rPr>
        <w:drawing>
          <wp:anchor distT="0" distB="0" distL="114300" distR="114300" simplePos="0" relativeHeight="251661312" behindDoc="0" locked="0" layoutInCell="1" allowOverlap="1" wp14:anchorId="0C2012C1" wp14:editId="457C2C83">
            <wp:simplePos x="0" y="0"/>
            <wp:positionH relativeFrom="column">
              <wp:posOffset>4533900</wp:posOffset>
            </wp:positionH>
            <wp:positionV relativeFrom="paragraph">
              <wp:posOffset>8890</wp:posOffset>
            </wp:positionV>
            <wp:extent cx="1054100" cy="355600"/>
            <wp:effectExtent l="0" t="0" r="0" b="635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BB7B" w14:textId="77777777" w:rsidR="00863A35" w:rsidRPr="00863A35" w:rsidRDefault="00863A35" w:rsidP="00863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eastAsia="Times New Roman" w:hAnsi="Helvetica" w:cs="Courier New"/>
          <w:color w:val="000000"/>
          <w:lang w:bidi="gu-IN"/>
        </w:rPr>
      </w:pPr>
    </w:p>
    <w:bookmarkStart w:id="1" w:name="_MON_1641065055"/>
    <w:bookmarkEnd w:id="1"/>
    <w:p w14:paraId="4CB3BDEE" w14:textId="7B699304" w:rsidR="00491B48" w:rsidRDefault="002A27CA">
      <w:r>
        <w:object w:dxaOrig="9360" w:dyaOrig="4528" w14:anchorId="27657153">
          <v:shape id="_x0000_i1036" type="#_x0000_t75" style="width:468pt;height:226.5pt" o:ole="">
            <v:imagedata r:id="rId9" o:title=""/>
          </v:shape>
          <o:OLEObject Type="Embed" ProgID="Word.OpenDocumentText.12" ShapeID="_x0000_i1036" DrawAspect="Content" ObjectID="_1641066575" r:id="rId10"/>
        </w:object>
      </w:r>
    </w:p>
    <w:p w14:paraId="1C3A041B" w14:textId="5C8112AF" w:rsidR="002A27CA" w:rsidRDefault="002A27CA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5EB6B996" w14:textId="290F07AE" w:rsidR="002A27CA" w:rsidRDefault="002A27CA">
      <w:pPr>
        <w:rPr>
          <w:sz w:val="21"/>
          <w:szCs w:val="21"/>
        </w:rPr>
      </w:pPr>
      <w:r>
        <w:rPr>
          <w:sz w:val="21"/>
          <w:szCs w:val="21"/>
        </w:rPr>
        <w:t>Whitening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7CA" w14:paraId="786A7D78" w14:textId="77777777" w:rsidTr="002A27CA">
        <w:tc>
          <w:tcPr>
            <w:tcW w:w="4675" w:type="dxa"/>
          </w:tcPr>
          <w:p w14:paraId="60B5193C" w14:textId="77E37393" w:rsidR="002A27CA" w:rsidRPr="002A27CA" w:rsidRDefault="002A27CA" w:rsidP="002A27CA">
            <w:pPr>
              <w:jc w:val="center"/>
              <w:rPr>
                <w:b/>
                <w:bCs/>
                <w:sz w:val="21"/>
                <w:szCs w:val="21"/>
              </w:rPr>
            </w:pPr>
            <w:r w:rsidRPr="002A27CA">
              <w:rPr>
                <w:b/>
                <w:bCs/>
                <w:sz w:val="21"/>
                <w:szCs w:val="21"/>
              </w:rPr>
              <w:t>Original Image</w:t>
            </w:r>
          </w:p>
        </w:tc>
        <w:tc>
          <w:tcPr>
            <w:tcW w:w="4675" w:type="dxa"/>
          </w:tcPr>
          <w:p w14:paraId="1E95EB24" w14:textId="67E8193B" w:rsidR="002A27CA" w:rsidRPr="002A27CA" w:rsidRDefault="002A27CA" w:rsidP="002A27CA">
            <w:pPr>
              <w:jc w:val="center"/>
              <w:rPr>
                <w:b/>
                <w:bCs/>
                <w:sz w:val="21"/>
                <w:szCs w:val="21"/>
              </w:rPr>
            </w:pPr>
            <w:r w:rsidRPr="002A27CA">
              <w:rPr>
                <w:b/>
                <w:bCs/>
                <w:sz w:val="21"/>
                <w:szCs w:val="21"/>
              </w:rPr>
              <w:t>Whitened Image</w:t>
            </w:r>
          </w:p>
        </w:tc>
      </w:tr>
      <w:tr w:rsidR="002A27CA" w14:paraId="14422144" w14:textId="77777777" w:rsidTr="002A27CA">
        <w:tc>
          <w:tcPr>
            <w:tcW w:w="4675" w:type="dxa"/>
          </w:tcPr>
          <w:p w14:paraId="285C6A0B" w14:textId="24459BA6" w:rsidR="002A27CA" w:rsidRDefault="002A27CA" w:rsidP="002A27CA">
            <w:pPr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7297A826" wp14:editId="10762456">
                  <wp:extent cx="2343150" cy="1509789"/>
                  <wp:effectExtent l="0" t="0" r="0" b="0"/>
                  <wp:docPr id="1" name="Picture 1" descr="C:\Users\vatsa\AppData\Local\Microsoft\Windows\INetCache\Content.MSO\5D6AF69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tsa\AppData\Local\Microsoft\Windows\INetCache\Content.MSO\5D6AF69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407" cy="153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5CEECD" w14:textId="7D40AC79" w:rsidR="002A27CA" w:rsidRDefault="002A27CA" w:rsidP="002A27CA">
            <w:pPr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2B66B5D4" wp14:editId="7C92358D">
                  <wp:extent cx="2324100" cy="1497515"/>
                  <wp:effectExtent l="0" t="0" r="0" b="7620"/>
                  <wp:docPr id="2" name="Picture 2" descr="C:\Users\vatsa\AppData\Local\Microsoft\Windows\INetCache\Content.MSO\8724171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tsa\AppData\Local\Microsoft\Windows\INetCache\Content.MSO\8724171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782" cy="151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65B94" w14:textId="77777777" w:rsidR="002A27CA" w:rsidRPr="002A27CA" w:rsidRDefault="002A27CA">
      <w:pPr>
        <w:rPr>
          <w:sz w:val="21"/>
          <w:szCs w:val="21"/>
        </w:rPr>
      </w:pPr>
    </w:p>
    <w:p w14:paraId="5668D12B" w14:textId="4BC95BBE" w:rsidR="00093950" w:rsidRDefault="004F3169">
      <w:r>
        <w:t>Histogram Equalization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308"/>
        <w:gridCol w:w="2466"/>
        <w:gridCol w:w="2261"/>
      </w:tblGrid>
      <w:tr w:rsidR="00DA3601" w14:paraId="5D98AAC3" w14:textId="77777777" w:rsidTr="004F3169">
        <w:tc>
          <w:tcPr>
            <w:tcW w:w="2337" w:type="dxa"/>
          </w:tcPr>
          <w:p w14:paraId="3DD562C3" w14:textId="003EE945" w:rsidR="004F3169" w:rsidRDefault="004F3169" w:rsidP="004F3169">
            <w:pPr>
              <w:jc w:val="center"/>
            </w:pPr>
            <w:r>
              <w:t>Original Image</w:t>
            </w:r>
          </w:p>
        </w:tc>
        <w:tc>
          <w:tcPr>
            <w:tcW w:w="2337" w:type="dxa"/>
          </w:tcPr>
          <w:p w14:paraId="3E3AB273" w14:textId="282B43C8" w:rsidR="004F3169" w:rsidRDefault="004F3169" w:rsidP="004F3169">
            <w:pPr>
              <w:jc w:val="center"/>
            </w:pPr>
            <w:r>
              <w:t>Original Histogram</w:t>
            </w:r>
          </w:p>
        </w:tc>
        <w:tc>
          <w:tcPr>
            <w:tcW w:w="2338" w:type="dxa"/>
          </w:tcPr>
          <w:p w14:paraId="6CDCB6EC" w14:textId="140FF6D5" w:rsidR="004F3169" w:rsidRDefault="004F3169" w:rsidP="004F3169">
            <w:pPr>
              <w:jc w:val="center"/>
            </w:pPr>
            <w:r>
              <w:t>Equalized Image</w:t>
            </w:r>
          </w:p>
        </w:tc>
        <w:tc>
          <w:tcPr>
            <w:tcW w:w="2338" w:type="dxa"/>
          </w:tcPr>
          <w:p w14:paraId="6A627112" w14:textId="0440A8C7" w:rsidR="004F3169" w:rsidRDefault="004F3169" w:rsidP="004F3169">
            <w:pPr>
              <w:jc w:val="center"/>
            </w:pPr>
            <w:r>
              <w:t>Equalized Histogram</w:t>
            </w:r>
          </w:p>
        </w:tc>
      </w:tr>
      <w:tr w:rsidR="00DA3601" w14:paraId="11DFD21A" w14:textId="77777777" w:rsidTr="004F3169">
        <w:tc>
          <w:tcPr>
            <w:tcW w:w="2337" w:type="dxa"/>
          </w:tcPr>
          <w:p w14:paraId="44DBD1E8" w14:textId="73B2B47D" w:rsidR="004F3169" w:rsidRDefault="004F3169" w:rsidP="00DA3601">
            <w:r>
              <w:rPr>
                <w:noProof/>
                <w:sz w:val="21"/>
                <w:szCs w:val="21"/>
              </w:rPr>
              <w:drawing>
                <wp:inline distT="0" distB="0" distL="0" distR="0" wp14:anchorId="29C30F5B" wp14:editId="0055455C">
                  <wp:extent cx="1295400" cy="834680"/>
                  <wp:effectExtent l="0" t="0" r="0" b="3810"/>
                  <wp:docPr id="3" name="Picture 3" descr="C:\Users\vatsa\AppData\Local\Microsoft\Windows\INetCache\Content.MSO\5D6AF69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tsa\AppData\Local\Microsoft\Windows\INetCache\Content.MSO\5D6AF69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38" cy="87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0108DAB" w14:textId="582B72DA" w:rsidR="004F3169" w:rsidRDefault="00DA3601" w:rsidP="00DA36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3EEC89" wp14:editId="568C4EEC">
                  <wp:extent cx="1276350" cy="1123411"/>
                  <wp:effectExtent l="0" t="0" r="0" b="635"/>
                  <wp:docPr id="8" name="Picture 8" descr="C:\Users\vatsa\AppData\Local\Microsoft\Windows\INetCache\Content.MSO\7F52EB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tsa\AppData\Local\Microsoft\Windows\INetCache\Content.MSO\7F52EB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719" cy="1182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617B189" w14:textId="208026E4" w:rsidR="004F3169" w:rsidRDefault="00DA3601" w:rsidP="00DA36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9E7C1A" wp14:editId="24B779D3">
                  <wp:extent cx="1428750" cy="920603"/>
                  <wp:effectExtent l="0" t="0" r="0" b="0"/>
                  <wp:docPr id="9" name="Picture 9" descr="C:\Users\vatsa\AppData\Local\Microsoft\Windows\INetCache\Content.MSO\C58472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tsa\AppData\Local\Microsoft\Windows\INetCache\Content.MSO\C58472A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174" cy="93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602BB7F" w14:textId="25F2E312" w:rsidR="004F3169" w:rsidRDefault="00DA3601" w:rsidP="00DA36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C4F66" wp14:editId="550F3AE8">
                  <wp:extent cx="1161663" cy="1022466"/>
                  <wp:effectExtent l="0" t="0" r="635" b="6350"/>
                  <wp:docPr id="10" name="Picture 10" descr="C:\Users\vatsa\AppData\Local\Microsoft\Windows\INetCache\Content.MSO\B5CFA2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tsa\AppData\Local\Microsoft\Windows\INetCache\Content.MSO\B5CFA2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267" cy="103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14:paraId="06D15EB8" w14:textId="77777777" w:rsidR="004F3169" w:rsidRDefault="004F3169"/>
    <w:sectPr w:rsidR="004F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35"/>
    <w:rsid w:val="00093950"/>
    <w:rsid w:val="002A27CA"/>
    <w:rsid w:val="00491B48"/>
    <w:rsid w:val="004F3169"/>
    <w:rsid w:val="00863A35"/>
    <w:rsid w:val="00DA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3641"/>
  <w15:chartTrackingRefBased/>
  <w15:docId w15:val="{ACF1D11C-B203-4E51-875B-AE5E2B4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35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63A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A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MT2019060 Manav Ketan Desai</dc:creator>
  <cp:keywords/>
  <dc:description/>
  <cp:lastModifiedBy>MT2019033 Dhameliya Vatsalkumar N.</cp:lastModifiedBy>
  <cp:revision>1</cp:revision>
  <dcterms:created xsi:type="dcterms:W3CDTF">2020-01-20T16:46:00Z</dcterms:created>
  <dcterms:modified xsi:type="dcterms:W3CDTF">2020-01-20T17:33:00Z</dcterms:modified>
</cp:coreProperties>
</file>