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83" w:rsidRPr="005F0B3E" w:rsidRDefault="00512281" w:rsidP="00451183">
      <w:pPr>
        <w:pStyle w:val="a8"/>
        <w:pageBreakBefore/>
        <w:jc w:val="center"/>
        <w:rPr>
          <w:rFonts w:ascii="標楷體" w:eastAsia="標楷體" w:hAnsi="標楷體"/>
          <w:b/>
          <w:sz w:val="36"/>
          <w:szCs w:val="36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447040</wp:posOffset>
                </wp:positionV>
                <wp:extent cx="5581015" cy="580390"/>
                <wp:effectExtent l="0" t="0" r="19685" b="1016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※本單列入年度考核成績計算，請於期限內(3個工作天)辦結並擲回綜合企劃科，俾利解除列管。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</w:rPr>
                              <w:t>(請將更正網頁截圖後附於通知單並回擲後，才據以解除列管)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-18.8pt;margin-top:35.2pt;width:439.45pt;height:45.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yjNgIAAEQEAAAOAAAAZHJzL2Uyb0RvYy54bWysU12O0zAQfkfiDpbfadKyQd2o6WrpUoS0&#10;/EgLB3AcJ7FwPMZ2m5QLIO0BlmcOwAE40O45GDttWS3wgvCDNbZnPs9838zibOgU2QrrJOiCTicp&#10;JUJzqKRuCvrh/frJnBLnma6YAi0KuhOOni0fP1r0JhczaEFVwhIE0S7vTUFb702eJI63omNuAkZo&#10;fKzBdszj0TZJZVmP6J1KZmn6LOnBVsYCF87h7cX4SJcRv64F92/r2glPVEExNx93G/cy7MlywfLG&#10;MtNKvk+D/UMWHZMaPz1CXTDPyMbK36A6yS04qP2EQ5dAXUsuYg1YzTR9UM1Vy4yItSA5zhxpcv8P&#10;lr/ZvrNEVgU9oUSzDiW6u/ly+/3r3c2P22/X5CQw1BuXo+OVQVc/PIcBlY7VOnMJ/KMjGlYt0404&#10;txb6VrAKM5yGyORe6IjjAkjZv4YKv2IbDxFoqG0X6ENCCKKjUrujOmLwhONlls2n6TSjhONbNk+f&#10;nkb5EpYfoo11/qWAjgSjoBbVj+hse+l8yIblB5fwmQMlq7VUKh5sU66UJVuGnbKOKxbwwE1p0hf0&#10;NJtlIwF/hUjj+hNEJz22vJJdQedHJ5YH2l7oKjakZ1KNNqas9J7HQN1Ioh/KYa9LCdUOGbUwtjaO&#10;Ihot2M+U9NjWBXWfNswKStQrjaqEGTgY9mCUB4NpjqEF9ZSM5sqPs7IxVjYtIo+6azhH5WoZSQ0S&#10;j1ns88RWjVzvxyrMwv1z9Po1/MufAAAA//8DAFBLAwQUAAYACAAAACEAKDUSJ+EAAAAKAQAADwAA&#10;AGRycy9kb3ducmV2LnhtbEyPy07DMBBF90j8gzVI7FonaZWmaZyqRUICsaEtYu3GkwfE48h20/D3&#10;mFVZju7RvWeK7aR7NqJ1nSEB8TwChlQZ1VEj4OP0PMuAOS9Jyd4QCvhBB9vy/q6QuTJXOuB49A0L&#10;JeRyKaD1fsg5d1WLWrq5GZBCVhurpQ+nbbiy8hrKdc+TKEq5lh2FhVYO+NRi9X28aAGnce9eDl9+&#10;rV7rPU/e6vfk0+6EeHyYdhtgHid/g+FPP6hDGZzO5kLKsV7AbLFKAypgFS2BBSBbxgtg50CmcQa8&#10;LPj/F8pfAAAA//8DAFBLAQItABQABgAIAAAAIQC2gziS/gAAAOEBAAATAAAAAAAAAAAAAAAAAAAA&#10;AABbQ29udGVudF9UeXBlc10ueG1sUEsBAi0AFAAGAAgAAAAhADj9If/WAAAAlAEAAAsAAAAAAAAA&#10;AAAAAAAALwEAAF9yZWxzLy5yZWxzUEsBAi0AFAAGAAgAAAAhAChnzKM2AgAARAQAAA4AAAAAAAAA&#10;AAAAAAAALgIAAGRycy9lMm9Eb2MueG1sUEsBAi0AFAAGAAgAAAAhACg1EifhAAAACgEAAA8AAAAA&#10;AAAAAAAAAAAAkAQAAGRycy9kb3ducmV2LnhtbFBLBQYAAAAABAAEAPMAAACeBQAAAAA=&#10;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>※本單列入年度考核成績計算，請於期限內(3個工作天)辦結並擲回綜合企劃科，俾利解除列管。</w:t>
                      </w:r>
                      <w:r>
                        <w:rPr>
                          <w:rFonts w:ascii="標楷體" w:eastAsia="標楷體" w:hAnsi="標楷體"/>
                          <w:color w:val="000000"/>
                        </w:rPr>
                        <w:t>(請將更正網頁截圖後附於通知單並回擲後，才據以解除列管)</w:t>
                      </w:r>
                    </w:p>
                  </w:txbxContent>
                </v:textbox>
              </v:shape>
            </w:pict>
          </mc:Fallback>
        </mc:AlternateContent>
      </w:r>
      <w:r w:rsidR="00451183" w:rsidRPr="005F0B3E">
        <w:rPr>
          <w:rFonts w:ascii="標楷體" w:eastAsia="標楷體" w:hAnsi="標楷體"/>
          <w:b/>
          <w:sz w:val="36"/>
          <w:szCs w:val="36"/>
        </w:rPr>
        <w:t>桃園市政府衛生局網頁錯誤訊息更正通知單(局/所</w:t>
      </w:r>
      <w:r w:rsidR="00451183" w:rsidRPr="005F0B3E">
        <w:t>)</w:t>
      </w: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</w:rPr>
      </w:pP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  <w:b/>
          <w:sz w:val="36"/>
          <w:szCs w:val="36"/>
        </w:rPr>
      </w:pPr>
    </w:p>
    <w:p w:rsidR="00451183" w:rsidRPr="005F0B3E" w:rsidRDefault="00451183" w:rsidP="00451183">
      <w:pPr>
        <w:pStyle w:val="a8"/>
        <w:ind w:left="-360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b/>
        </w:rPr>
        <w:t>列管編號：</w:t>
      </w:r>
      <w:r w:rsidR="006E0158">
        <w:rPr>
          <w:rFonts w:ascii="標楷體" w:eastAsia="標楷體" w:hAnsi="標楷體"/>
          <w:b/>
        </w:rPr>
        <w:t>1</w:t>
      </w:r>
      <w:r w:rsidR="0055185C">
        <w:rPr>
          <w:rFonts w:ascii="標楷體" w:eastAsia="標楷體" w:hAnsi="標楷體"/>
          <w:b/>
        </w:rPr>
        <w:t>10</w:t>
      </w:r>
      <w:r w:rsidR="00D85511">
        <w:rPr>
          <w:rFonts w:ascii="標楷體" w:eastAsia="標楷體" w:hAnsi="標楷體"/>
          <w:b/>
        </w:rPr>
        <w:t>0</w:t>
      </w:r>
      <w:r w:rsidR="006E0158">
        <w:rPr>
          <w:rFonts w:ascii="標楷體" w:eastAsia="標楷體" w:hAnsi="標楷體"/>
          <w:b/>
        </w:rPr>
        <w:t>1-000</w:t>
      </w:r>
      <w:bookmarkStart w:id="0" w:name="_GoBack"/>
      <w:bookmarkEnd w:id="0"/>
      <w:r w:rsidR="006E0158">
        <w:rPr>
          <w:rFonts w:ascii="標楷體" w:eastAsia="標楷體" w:hAnsi="標楷體" w:hint="eastAsia"/>
          <w:b/>
        </w:rPr>
        <w:t>10</w:t>
      </w:r>
    </w:p>
    <w:tbl>
      <w:tblPr>
        <w:tblW w:w="10773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298"/>
        <w:gridCol w:w="2360"/>
        <w:gridCol w:w="702"/>
        <w:gridCol w:w="2353"/>
        <w:gridCol w:w="702"/>
        <w:gridCol w:w="2358"/>
      </w:tblGrid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桃園市政府龜山區衛生所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填寫日期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110.2.25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單元名稱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 首頁&gt;便民服務&gt;相關連結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 xml:space="preserve"> 連結網址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https://near.archives.gov.tw/cgi-bin/near2/nph-redirect?rname=simp_search&amp;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錯誤內容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A8: 無效連結或連結網址錯誤</w:t>
            </w:r>
          </w:p>
        </w:tc>
      </w:tr>
      <w:tr w:rsidR="00451183" w:rsidRPr="005F0B3E" w:rsidTr="00451183">
        <w:trPr>
          <w:trHeight w:val="223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說　　明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Pr="005F0B3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rPr>
          <w:trHeight w:val="409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通知單位：綜合企劃科</w:t>
            </w:r>
          </w:p>
        </w:tc>
      </w:tr>
      <w:tr w:rsidR="00451183" w:rsidRPr="005F0B3E" w:rsidTr="00451183">
        <w:trPr>
          <w:trHeight w:val="1153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股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長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c>
          <w:tcPr>
            <w:tcW w:w="2298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辦理情形</w:t>
            </w:r>
          </w:p>
        </w:tc>
        <w:tc>
          <w:tcPr>
            <w:tcW w:w="8475" w:type="dxa"/>
            <w:gridSpan w:val="5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□已於　　年　　月　　日完成更新修正。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□己於　　年　　月　　日保持正確連結。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□其他：</w:t>
            </w:r>
            <w:r w:rsidRPr="005F0B3E">
              <w:rPr>
                <w:rFonts w:ascii="標楷體" w:eastAsia="標楷體" w:hAnsi="標楷體"/>
                <w:u w:val="single"/>
              </w:rPr>
              <w:t xml:space="preserve">　　　　　　　　　　　　　　　　　　　　　</w:t>
            </w:r>
          </w:p>
        </w:tc>
      </w:tr>
      <w:tr w:rsidR="00451183" w:rsidRPr="005F0B3E" w:rsidTr="00451183">
        <w:trPr>
          <w:trHeight w:val="992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rPr>
          <w:rFonts w:ascii="標楷體" w:eastAsia="標楷體" w:hAnsi="標楷體"/>
        </w:rPr>
      </w:pPr>
    </w:p>
    <w:tbl>
      <w:tblPr>
        <w:tblW w:w="10773" w:type="dxa"/>
        <w:tblInd w:w="-1149" w:type="dxa"/>
        <w:tblLayout w:type="fixed"/>
        <w:tblLook w:val="0000" w:firstRow="0" w:lastRow="0" w:firstColumn="0" w:lastColumn="0" w:noHBand="0" w:noVBand="0"/>
      </w:tblPr>
      <w:tblGrid>
        <w:gridCol w:w="572"/>
        <w:gridCol w:w="2855"/>
        <w:gridCol w:w="818"/>
        <w:gridCol w:w="2855"/>
        <w:gridCol w:w="818"/>
        <w:gridCol w:w="2855"/>
      </w:tblGrid>
      <w:tr w:rsidR="00451183" w:rsidRPr="005F0B3E" w:rsidTr="00451183">
        <w:trPr>
          <w:trHeight w:val="147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確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認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欄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451183">
            <w:pPr>
              <w:pStyle w:val="a8"/>
              <w:numPr>
                <w:ilvl w:val="0"/>
                <w:numId w:val="1"/>
              </w:numPr>
              <w:spacing w:before="36" w:after="36" w:line="320" w:lineRule="exact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解除列管</w:t>
            </w: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snapToGrid w:val="0"/>
        <w:spacing w:line="440" w:lineRule="exact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62230</wp:posOffset>
                </wp:positionV>
                <wp:extent cx="6488430" cy="904240"/>
                <wp:effectExtent l="0" t="4445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【填表流程說明】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(為加速傳遞效率，同步以電子郵件傳送通知單副本)。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本通知單由綜合企劃科承辦人員填寫雙線以上欄位(每案填寫一份)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送權責單位辦理網頁維護 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期限內擲回綜合企劃科確認無誤後解除列管。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文字方塊 3" o:spid="_x0000_s1027" type="#_x0000_t202" style="position:absolute;margin-left:-30.4pt;margin-top:4.9pt;width:510.9pt;height:71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ekkgIAAAoFAAAOAAAAZHJzL2Uyb0RvYy54bWysVF1u1DAQfkfiDpbft0m26XYTNVt1tyxC&#10;Kj9S4QBex9lYOLaxvZsUxDMSByjPHIADcKD2HIydzbYUkBAiD87YHn+eme8bn5x2jUBbZixXssDJ&#10;QYwRk1SVXK4L/Ob1cjTFyDoiSyKUZAW+Yhafzh4/Oml1zsaqVqJkBgGItHmrC1w7p/MosrRmDbEH&#10;SjMJm5UyDXEwNeuoNKQF9EZE4zieRK0ypTaKMmth9bzfxLOAX1WMupdVZZlDosAQmwujCePKj9Hs&#10;hORrQ3TN6S4M8g9RNIRLuHQPdU4cQRvDf4FqODXKqsodUNVEqqo4ZSEHyCaJH2RzWRPNQi5QHKv3&#10;ZbL/D5a+2L4yiJcFPsRIkgYour3+dPPty+3195uvn9Ghr1CrbQ6OlxpcXTdXHTAdsrX6QtG3Fkm1&#10;qIlcszNjVFszUkKEiT8Z3Tva41gPsmqfqxKuIhunAlBXmcaXDwqCAB2YutqzwzqHKCxO0uk0PYQt&#10;CntZnI7TQF9E8uG0NtY9ZapB3iiwAfYDOtleWOejIfng4i+zSvByyYUIE7NeLYRBWwJKWYYvJPDA&#10;TUjvLJU/1iP2KxAk3OH3fLiB+Q9ZAiHOx9loOZkej9JlejTKjuPpKE6yeTaJ0yw9X370ASZpXvOy&#10;ZPKCSzaoMEn/juVdP/T6CTpELdTnaHzUU/THJOPw/S7JhjtoSsGbAk/3TiT3xD6RJaRNcke46O3o&#10;5/BDlaEGwz9UJcjAM99rwHWrLmguaMRLZKXKK9CFUUAbMAwPChi1Mu8xaqE5C2zfbYhhGIlnErTl&#10;O3kwzGCsBoNICkcL7DDqzYXrO36jDV/XgNyrV6oz0F/FgzTuotipFhou5LB7HHxH358Hr7snbPYD&#10;AAD//wMAUEsDBBQABgAIAAAAIQCZuuvx3wAAAAkBAAAPAAAAZHJzL2Rvd25yZXYueG1sTI/BTsMw&#10;EETvSPyDtZW4oNZpJCIa4lTQwg0OLVXPbrwkUeN1ZDtN+vcsJ3pajWY0+6ZYT7YTF/ShdaRguUhA&#10;IFXOtFQrOHx/zJ9BhKjJ6M4RKrhigHV5f1fo3LiRdnjZx1pwCYVcK2hi7HMpQ9Wg1WHheiT2fpy3&#10;OrL0tTRej1xuO5kmSSatbok/NLrHTYPVeT9YBdnWD+OONo/bw/un/urr9Ph2PSr1MJteX0BEnOJ/&#10;GP7wGR1KZjq5gUwQnYJ5ljB6VLDiw/4qW/K2Ewef0hRkWcjbBeUvAAAA//8DAFBLAQItABQABgAI&#10;AAAAIQC2gziS/gAAAOEBAAATAAAAAAAAAAAAAAAAAAAAAABbQ29udGVudF9UeXBlc10ueG1sUEsB&#10;Ai0AFAAGAAgAAAAhADj9If/WAAAAlAEAAAsAAAAAAAAAAAAAAAAALwEAAF9yZWxzLy5yZWxzUEsB&#10;Ai0AFAAGAAgAAAAhAA1wZ6SSAgAACgUAAA4AAAAAAAAAAAAAAAAALgIAAGRycy9lMm9Eb2MueG1s&#10;UEsBAi0AFAAGAAgAAAAhAJm66/HfAAAACQEAAA8AAAAAAAAAAAAAAAAA7AQAAGRycy9kb3ducmV2&#10;LnhtbFBLBQYAAAAABAAEAPMAAAD4BQAAAAA=&#10;" stroked="f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【填表流程說明】</w:t>
                      </w:r>
                      <w:r>
                        <w:rPr>
                          <w:rFonts w:ascii="標楷體" w:eastAsia="標楷體" w:hAnsi="標楷體"/>
                        </w:rPr>
                        <w:t>(為加速傳遞效率，同步以電子郵件傳送通知單副本)。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本通知單由綜合企劃科承辦人員填寫雙線以上欄位(每案填寫一份)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送權責單位辦理網頁維護 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>期限內擲回綜合企劃科確認無誤後解除列管。</w:t>
                      </w:r>
                    </w:p>
                  </w:txbxContent>
                </v:textbox>
              </v:shape>
            </w:pict>
          </mc:Fallback>
        </mc:AlternateContent>
      </w:r>
    </w:p>
    <w:p w:rsidR="00E90204" w:rsidRDefault="00E90204" w:rsidP="00E90204">
      <w:r>
        <w:rPr>
          <w:rFonts w:hint="eastAsia"/>
        </w:rPr>
        <w:lastRenderedPageBreak/>
        <w:t>附件</w:t>
      </w:r>
      <w:r>
        <w:rPr>
          <w:rFonts w:hint="eastAsia"/>
        </w:rPr>
        <w:t>:</w:t>
      </w:r>
    </w:p>
    <w:p w:rsidR="00E90204" w:rsidRDefault="00E90204" w:rsidP="00E90204"/>
    <w:p w:rsidR="00E90204" w:rsidRDefault="00E90204" w:rsidP="00E90204"/>
    <w:p w:rsidR="00E90204" w:rsidRDefault="00E90204" w:rsidP="00E90204"/>
    <w:p w:rsidR="00E90204" w:rsidRDefault="00E90204" w:rsidP="00E90204"/>
    <w:p w:rsidR="005D37F1" w:rsidRDefault="005D37F1" w:rsidP="00E90204"/>
    <w:sectPr w:rsidR="005D3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8A" w:rsidRDefault="0057438A" w:rsidP="00451183">
      <w:r>
        <w:separator/>
      </w:r>
    </w:p>
  </w:endnote>
  <w:endnote w:type="continuationSeparator" w:id="0">
    <w:p w:rsidR="0057438A" w:rsidRDefault="0057438A" w:rsidP="0045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8A" w:rsidRDefault="0057438A" w:rsidP="00451183">
      <w:r>
        <w:separator/>
      </w:r>
    </w:p>
  </w:footnote>
  <w:footnote w:type="continuationSeparator" w:id="0">
    <w:p w:rsidR="0057438A" w:rsidRDefault="0057438A" w:rsidP="0045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標楷體" w:hAnsi="標楷體" w:cs="Times New Roman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5E"/>
    <w:rsid w:val="00300D2E"/>
    <w:rsid w:val="00451183"/>
    <w:rsid w:val="004B40C2"/>
    <w:rsid w:val="00512281"/>
    <w:rsid w:val="0055185C"/>
    <w:rsid w:val="0057438A"/>
    <w:rsid w:val="005D37F1"/>
    <w:rsid w:val="006E0158"/>
    <w:rsid w:val="00735AD0"/>
    <w:rsid w:val="00752747"/>
    <w:rsid w:val="007C0D77"/>
    <w:rsid w:val="00930366"/>
    <w:rsid w:val="00A769BD"/>
    <w:rsid w:val="00BA725E"/>
    <w:rsid w:val="00BB1626"/>
    <w:rsid w:val="00C55A14"/>
    <w:rsid w:val="00D85511"/>
    <w:rsid w:val="00E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BBB97"/>
  <w15:chartTrackingRefBased/>
  <w15:docId w15:val="{F4E6861B-D9A3-4C86-AC17-CDFCFA25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8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4511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451183"/>
    <w:rPr>
      <w:sz w:val="20"/>
      <w:szCs w:val="20"/>
    </w:rPr>
  </w:style>
  <w:style w:type="character" w:styleId="a7">
    <w:name w:val="Hyperlink"/>
    <w:rsid w:val="00451183"/>
    <w:rPr>
      <w:color w:val="000080"/>
      <w:u w:val="single"/>
    </w:rPr>
  </w:style>
  <w:style w:type="paragraph" w:styleId="a8">
    <w:name w:val="Body Text"/>
    <w:link w:val="a9"/>
    <w:rsid w:val="00451183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新細明體" w:hAnsi="Times New Roman" w:cs="Times New Roman"/>
      <w:kern w:val="1"/>
      <w:szCs w:val="24"/>
    </w:rPr>
  </w:style>
  <w:style w:type="character" w:customStyle="1" w:styleId="a9">
    <w:name w:val="本文 字元"/>
    <w:basedOn w:val="a0"/>
    <w:link w:val="a8"/>
    <w:rsid w:val="00451183"/>
    <w:rPr>
      <w:rFonts w:ascii="Times New Roman" w:eastAsia="新細明體" w:hAnsi="Times New Roman" w:cs="Times New Roman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陳緯倫</dc:creator>
  <cp:keywords/>
  <dc:description/>
  <cp:lastModifiedBy>陳緯倫</cp:lastModifiedBy>
  <cp:revision>13</cp:revision>
  <dcterms:created xsi:type="dcterms:W3CDTF">2019-11-25T06:04:00Z</dcterms:created>
  <dcterms:modified xsi:type="dcterms:W3CDTF">2021-01-11T05:10:00Z</dcterms:modified>
</cp:coreProperties>
</file>