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«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Вычислительной математике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Решение системы линейных алгебраических уравнений СЛАУ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Корт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ыш А.О.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Малышева Т.А.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120" w:before="120" w:line="276" w:lineRule="auto"/>
        <w:ind w:left="0" w:firstLine="0"/>
        <w:rPr>
          <w:rFonts w:ascii="Arial" w:cs="Arial" w:eastAsia="Arial" w:hAnsi="Arial"/>
        </w:rPr>
      </w:pPr>
      <w:bookmarkStart w:colFirst="0" w:colLast="0" w:name="_heading=h.ythncr6ivl0u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Цель работы.</w:t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Составление программы для решение СЛАУ при помощи метода простой итерации.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aioezvmr32ww" w:id="1"/>
      <w:bookmarkEnd w:id="1"/>
      <w:r w:rsidDel="00000000" w:rsidR="00000000" w:rsidRPr="00000000">
        <w:rPr>
          <w:rtl w:val="0"/>
        </w:rPr>
        <w:t xml:space="preserve">Описание метода, расчетные формулы.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Суть методы состоит в построении последовательности векторов решений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acc>
      </m:oMath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которая стремится к точному решению.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Для этого сначала приведем матрицу коэффициентов A в исходной системе Ax = B к матрице с диагональным преобладанием.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Далее приведем систему к виду x = Cx + 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</w:rPr>
          <m:t xml:space="preserve">=0,i=j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−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ij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,i</m:t>
        </m:r>
        <m:r>
          <w:rPr>
            <w:rFonts w:ascii="Cambria Math" w:cs="Cambria Math" w:eastAsia="Cambria Math" w:hAnsi="Cambria Math"/>
          </w:rPr>
          <m:t>≠</m:t>
        </m:r>
        <m:r>
          <w:rPr>
            <w:rFonts w:ascii="Cambria Math" w:cs="Cambria Math" w:eastAsia="Cambria Math" w:hAnsi="Cambria Math"/>
          </w:rPr>
          <m:t xml:space="preserve">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ii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i=1,2,...,n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Тогда рабочая формула метода простой итерации: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ambria Math" w:cs="Cambria Math" w:eastAsia="Cambria Math" w:hAnsi="Cambria Math"/>
        </w:rPr>
      </w:pPr>
      <m:oMath>
        <m:sSup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  <m: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k+1</m:t>
                </m:r>
              </m:e>
            </m:d>
          </m:sup>
        </m:sSup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j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</w:rPr>
              <m:t xml:space="preserve">k</m:t>
            </m:r>
          </m:sup>
        </m:sSup>
        <m:r>
          <w:rPr>
            <w:rFonts w:ascii="Cambria Math" w:cs="Cambria Math" w:eastAsia="Cambria Math" w:hAnsi="Cambria Math"/>
          </w:rPr>
          <m:t>∗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 нулевое приближение можно взять либо нулевой вектор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0</m:t>
            </m:r>
          </m:e>
        </m:acc>
      </m:oMath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либо вектор свободных коэффициентов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</w:rPr>
          <m:t xml:space="preserve">=D</m:t>
        </m:r>
      </m:oMath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5e59sl56bzml" w:id="2"/>
      <w:bookmarkEnd w:id="2"/>
      <w:r w:rsidDel="00000000" w:rsidR="00000000" w:rsidRPr="00000000">
        <w:rPr>
          <w:rtl w:val="0"/>
        </w:rPr>
        <w:t xml:space="preserve">Листинг программы.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 solution(dim, matrix, precision):</w:t>
        <w:br w:type="textWrapping"/>
        <w:t xml:space="preserve">    A = [[matrix[j][i] for i in range(dim)] for j in range(dim)]</w:t>
        <w:br w:type="textWrapping"/>
        <w:t xml:space="preserve">    B = [matrix[i][-1] for i in range(dim)]</w:t>
        <w:br w:type="textWrapping"/>
        <w:t xml:space="preserve">    A = get_diagonal_dominance(A)</w:t>
        <w:br w:type="textWrapping"/>
        <w:t xml:space="preserve">    if not check_diagonal_dominance(A):</w:t>
        <w:br w:type="textWrapping"/>
        <w:t xml:space="preserve">        raise Exception</w:t>
        <w:br w:type="textWrapping"/>
        <w:t xml:space="preserve">    coefficients = [[0 if i == j else -A[i][j] / A[i][i] for j in range(dim)] for i in range(dim)]</w:t>
        <w:br w:type="textWrapping"/>
        <w:t xml:space="preserve">    free_coefficients = [B[i] / A[i][i] for i in range(dim)]</w:t>
        <w:br w:type="textWrapping"/>
        <w:t xml:space="preserve">    x = free_coefficients.copy()</w:t>
        <w:br w:type="textWrapping"/>
        <w:t xml:space="preserve">    cur_error = 1e9</w:t>
        <w:br w:type="textWrapping"/>
        <w:t xml:space="preserve">    iterations = 0</w:t>
        <w:br w:type="textWrapping"/>
        <w:t xml:space="preserve">    cur_error_vector = []</w:t>
        <w:br w:type="textWrapping"/>
        <w:t xml:space="preserve">    while cur_error &gt; precision:</w:t>
        <w:br w:type="textWrapping"/>
        <w:t xml:space="preserve">        new_x = [free_coefficients[i] + sum(coefficients[i][j]*x[j] for j in range(dim)) for i in range(dim)]</w:t>
        <w:br w:type="textWrapping"/>
        <w:t xml:space="preserve">        cur_error_vector = get_error_vector(x, new_x)</w:t>
        <w:br w:type="textWrapping"/>
        <w:t xml:space="preserve">        cur_error = max(cur_error_vector)</w:t>
        <w:br w:type="textWrapping"/>
        <w:t xml:space="preserve">        x = new_x</w:t>
        <w:br w:type="textWrapping"/>
        <w:t xml:space="preserve">        iterations += 1</w:t>
        <w:br w:type="textWrapping"/>
        <w:t xml:space="preserve">    return iterations, x, cur_error_vector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68n2u7dgprwo" w:id="3"/>
      <w:bookmarkEnd w:id="3"/>
      <w:r w:rsidDel="00000000" w:rsidR="00000000" w:rsidRPr="00000000">
        <w:rPr>
          <w:rtl w:val="0"/>
        </w:rPr>
        <w:t xml:space="preserve">Блок схема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6153785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r4zwaixfszhz" w:id="4"/>
      <w:bookmarkEnd w:id="4"/>
      <w:r w:rsidDel="00000000" w:rsidR="00000000" w:rsidRPr="00000000">
        <w:rPr>
          <w:rtl w:val="0"/>
        </w:rPr>
        <w:t xml:space="preserve">Примеры и результат работы программы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heading=h.fxj3qw59sc0" w:id="5"/>
      <w:bookmarkEnd w:id="5"/>
      <w:r w:rsidDel="00000000" w:rsidR="00000000" w:rsidRPr="00000000">
        <w:rPr>
          <w:rtl w:val="0"/>
        </w:rPr>
        <w:t xml:space="preserve">Пример 1.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Ввод из файла matrix2.txt: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Содержимое файла: 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7 1 1 1 2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1 8 1 1 3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1 1 9 1 4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1 1 1 10 5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Работа программы: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Введите 0 для ввода с клавиатуры или 1 для ввода из файла: 1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Введите название файла: matrix2.txt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Всего итераций 6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Вектор неизвестных:  0.137610749415717 0.2608218663065172 0.3532284205847078 0.42509891415804457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Вектор погрешностей:  0.0009672045740222457 0.0008786369227039015 0.0008043363906613532 0.0007414736459233628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heading=h.obxklffgaakz" w:id="6"/>
      <w:bookmarkEnd w:id="6"/>
      <w:r w:rsidDel="00000000" w:rsidR="00000000" w:rsidRPr="00000000">
        <w:rPr>
          <w:rtl w:val="0"/>
        </w:rPr>
        <w:t xml:space="preserve">Пример 2.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Ввод с клавиатуры: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Введите 0 для ввода с клавиатуры или 1 для ввода из файла: 0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Введите размерность: 3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Введите матрицу: 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8 1 -4 6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2 -6 1 -9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-1 1 4 5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Введите точность: 0.001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Всего итераций 8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Вектор неизвестных:  0.9999911932297695 2.0000841117199557 1.000160546950352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Вектор погрешностей:  0.0003122871304735986 0.0004228191611208576 0.00026283735110432804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heading=h.btfjwdl9hb1x" w:id="7"/>
      <w:bookmarkEnd w:id="7"/>
      <w:r w:rsidDel="00000000" w:rsidR="00000000" w:rsidRPr="00000000">
        <w:rPr>
          <w:rtl w:val="0"/>
        </w:rPr>
        <w:t xml:space="preserve">Пример 3.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Ввод некорректных данных: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Введите 0 для ввода с клавиатуры или 1 для ввода из файла: 0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Введите размерность: 3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Введите матрицу: 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asd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Неверные данные.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eading=h.i9mr81ezx10z" w:id="8"/>
      <w:bookmarkEnd w:id="8"/>
      <w:r w:rsidDel="00000000" w:rsidR="00000000" w:rsidRPr="00000000">
        <w:rPr>
          <w:rtl w:val="0"/>
        </w:rPr>
        <w:t xml:space="preserve">Выводы.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Реализация на компьютере итерационных методов очень проста и не требует большого количества времени или кода. С другой стороны задача преобразования матрицы к виду с диагональным преобразованием, если выйти за рамки перестановки строк/столбцов, скорее всего является не слишком очевидной, что может представлять основную сложность в реальных задачах. При сравнении с точными методами решения СЛАУ такими как метод Гаусса и метод Гаусса с выбором главного элемента, несомненным преимуществом итерационных методов является возможность вычислить результат с (практически) любой заданной заранее точностью.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1" w:left="1411" w:right="113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0"/>
      <w:szCs w:val="20"/>
      <w:lang w:bidi="hi-IN" w:eastAsia="zh-CN" w:val="ru-RU"/>
    </w:rPr>
  </w:style>
  <w:style w:type="paragraph" w:styleId="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Style8">
    <w:name w:val="Основной шрифт абзаца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11">
    <w:name w:val="Основной шрифт абзаца1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Style15"/>
    <w:qFormat w:val="1"/>
    <w:pPr>
      <w:suppressAutoHyphens w:val="0"/>
      <w:spacing w:after="120" w:before="0" w:line="276" w:lineRule="auto"/>
      <w:textAlignment w:val="top"/>
    </w:pPr>
    <w:rPr>
      <w:rFonts w:ascii="Calibri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1">
    <w:name w:val="List"/>
    <w:basedOn w:val="Style10"/>
    <w:qFormat w:val="1"/>
    <w:pPr>
      <w:suppressAutoHyphens w:val="0"/>
      <w:spacing w:after="120" w:before="0" w:line="276" w:lineRule="auto"/>
      <w:textAlignment w:val="top"/>
    </w:pPr>
    <w:rPr>
      <w:rFonts w:ascii="Calibri" w:cs="Mangal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0"/>
      <w:szCs w:val="20"/>
      <w:lang w:bidi="hi-IN" w:eastAsia="zh-CN" w:val="ru-RU"/>
    </w:rPr>
  </w:style>
  <w:style w:type="paragraph" w:styleId="Style14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tyle15">
    <w:name w:val="Обычный"/>
    <w:qFormat w:val="1"/>
    <w:pPr>
      <w:widowControl w:val="1"/>
      <w:suppressAutoHyphens w:val="0"/>
      <w:bidi w:val="0"/>
      <w:spacing w:after="200" w:before="0" w:line="276" w:lineRule="auto"/>
      <w:jc w:val="left"/>
      <w:textAlignment w:val="top"/>
      <w:outlineLvl w:val="0"/>
    </w:pPr>
    <w:rPr>
      <w:rFonts w:ascii="Calibri" w:cs="Lohit Devanagari" w:eastAsia="Calibri" w:hAnsi="Calibri"/>
      <w:color w:val="auto"/>
      <w:w w:val="100"/>
      <w:kern w:val="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12">
    <w:name w:val="Заголовок1"/>
    <w:basedOn w:val="Style15"/>
    <w:next w:val="Style10"/>
    <w:qFormat w:val="1"/>
    <w:pPr>
      <w:keepNext w:val="1"/>
      <w:suppressAutoHyphens w:val="0"/>
      <w:spacing w:after="120" w:before="240" w:line="276" w:lineRule="auto"/>
      <w:textAlignment w:val="top"/>
    </w:pPr>
    <w:rPr>
      <w:rFonts w:ascii="Arial" w:cs="Mangal" w:eastAsia="Microsoft YaHei" w:hAnsi="Arial"/>
      <w:w w:val="100"/>
      <w:position w:val="0"/>
      <w:sz w:val="28"/>
      <w:szCs w:val="28"/>
      <w:effect w:val="none"/>
      <w:vertAlign w:val="baseline"/>
      <w:em w:val="none"/>
      <w:lang w:bidi="ar-SA" w:eastAsia="zh-CN" w:val="en-US"/>
    </w:rPr>
  </w:style>
  <w:style w:type="paragraph" w:styleId="Style16">
    <w:name w:val="Название объекта"/>
    <w:basedOn w:val="Style15"/>
    <w:qFormat w:val="1"/>
    <w:pPr>
      <w:suppressLineNumbers w:val="1"/>
      <w:suppressAutoHyphens w:val="0"/>
      <w:spacing w:after="120" w:before="120" w:line="276" w:lineRule="auto"/>
      <w:textAlignment w:val="top"/>
    </w:pPr>
    <w:rPr>
      <w:rFonts w:ascii="Arial" w:cs="Mangal" w:eastAsia="Calibri" w:hAnsi="Arial"/>
      <w:iCs w:val="1"/>
      <w:w w:val="100"/>
      <w:position w:val="0"/>
      <w:sz w:val="24"/>
      <w:szCs w:val="24"/>
      <w:effect w:val="none"/>
      <w:vertAlign w:val="baseline"/>
      <w:em w:val="none"/>
      <w:lang w:bidi="ar-SA" w:eastAsia="zh-CN" w:val="en-US"/>
    </w:rPr>
  </w:style>
  <w:style w:type="paragraph" w:styleId="13">
    <w:name w:val="Указатель1"/>
    <w:basedOn w:val="Style15"/>
    <w:qFormat w:val="1"/>
    <w:pPr>
      <w:suppressLineNumbers w:val="1"/>
      <w:suppressAutoHyphens w:val="0"/>
      <w:spacing w:after="200" w:before="0" w:line="276" w:lineRule="auto"/>
      <w:textAlignment w:val="top"/>
    </w:pPr>
    <w:rPr>
      <w:rFonts w:ascii="Calibri" w:cs="Mangal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7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Style18">
    <w:name w:val="Нет списка"/>
    <w:qFormat w:val="1"/>
  </w:style>
  <w:style w:type="table" w:styleId="TableNormal" w:default="1">
    <w:name w:val="Table Normal"/>
  </w:style>
  <w:style w:type="table" w:styleId="Обычнаятаблица">
    <w:name w:val="Обычная таблица"/>
    <w:qFormat w:val="1"/>
    <w:pPr>
      <w:spacing w:line="1" w:lineRule="atLeast"/>
      <w:ind w:rightChars="0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mg+YGQakMJalzImEW94bqq6O7A==">AMUW2mWtGfB0qWN2XY4/ygmLXuSbBo3RGTbvPLrNZpwXHEQlk2tRZoA/d4lwFvGIM7cMG9KHfzKLh+NqTcMaiCcjdv8ZopbHLYpKaFSE9e0H3ZCCwdrMDSlz3FXfUm1lpRDxRycAeq14xRCKq0ouEK20y2S/2S/OSYCUHKbxPUDBj/Zd9wHgR3JaS5Zai3LNWiSlXFB/6CGuchlmcbvMiLLMm6DlMKyi4mE1aoESy5ntGJKp4IBnIanvMejVpwSvB+vPDJdwPddbfoGrUGuUc5SyAtxgSWu1jau8e09K5nBk/MI6M2ait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2014-03-16T22:57:00Z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