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F5A0" w14:textId="77777777" w:rsidR="00A54295" w:rsidRDefault="006D1893" w:rsidP="00DC54F0">
      <w:pPr>
        <w:pStyle w:val="Ttulo1"/>
        <w:jc w:val="both"/>
      </w:pPr>
      <w:r>
        <w:t>1.</w:t>
      </w:r>
      <w:r w:rsidR="00EE2CDD">
        <w:t xml:space="preserve"> </w:t>
      </w:r>
      <w:r w:rsidR="00A54295">
        <w:t xml:space="preserve">OBJETIVO </w:t>
      </w:r>
    </w:p>
    <w:p w14:paraId="6A56E1ED" w14:textId="77777777" w:rsidR="00A54295" w:rsidRDefault="00A54295" w:rsidP="00554117">
      <w:pPr>
        <w:spacing w:after="120"/>
        <w:jc w:val="both"/>
      </w:pPr>
      <w:r>
        <w:t xml:space="preserve">Definir una </w:t>
      </w:r>
      <w:r w:rsidR="00727FEC">
        <w:t>secuencia</w:t>
      </w:r>
      <w:r>
        <w:t xml:space="preserve"> lógica para analizar la seguridad de las actividades, donde se establezcan los pasos de las tareas inherentes a las mismas, así como los peligros identificados en cada paso, y se </w:t>
      </w:r>
      <w:r w:rsidR="00282D39">
        <w:t>implementen</w:t>
      </w:r>
      <w:r>
        <w:t xml:space="preserve"> las medidas de contención correspondientes, con el fin de eliminar, mitigar y/o controlar los riesgos, garantizando la seguridad de las personas, la protección del medio ambiente y la continuidad operativa. Este procedimien</w:t>
      </w:r>
      <w:r w:rsidR="009A1647">
        <w:t xml:space="preserve">to es aplicable a todas las personas que ejecuten trabajos en los recintos de CMPC PULP </w:t>
      </w:r>
      <w:proofErr w:type="spellStart"/>
      <w:r w:rsidR="009A1647">
        <w:t>SpA</w:t>
      </w:r>
      <w:proofErr w:type="spellEnd"/>
      <w:r w:rsidR="009A1647">
        <w:t>.</w:t>
      </w:r>
    </w:p>
    <w:p w14:paraId="22262308" w14:textId="77777777" w:rsidR="002633B0" w:rsidRDefault="002633B0" w:rsidP="002633B0">
      <w:pPr>
        <w:pStyle w:val="Ttulo1"/>
      </w:pPr>
      <w:r>
        <w:t>2. ALCANCE</w:t>
      </w:r>
    </w:p>
    <w:p w14:paraId="2C1AACE5" w14:textId="77777777" w:rsidR="002633B0" w:rsidRDefault="00D61B8F" w:rsidP="00554117">
      <w:pPr>
        <w:spacing w:after="120"/>
        <w:jc w:val="both"/>
      </w:pPr>
      <w:r>
        <w:t>El</w:t>
      </w:r>
      <w:r w:rsidR="002633B0">
        <w:t xml:space="preserve"> Análisis de Seguridad de la Tarea (AST) </w:t>
      </w:r>
      <w:r>
        <w:t xml:space="preserve">debe ser obligatorio </w:t>
      </w:r>
      <w:r w:rsidR="002633B0">
        <w:t>para re</w:t>
      </w:r>
      <w:r>
        <w:t>alizar una actividad específica y debe ser considerado como elemento base para elaborar un procedimiento estándar de dicha actividad.</w:t>
      </w:r>
      <w:r w:rsidR="002633B0">
        <w:t xml:space="preserve"> </w:t>
      </w:r>
    </w:p>
    <w:p w14:paraId="16678F81" w14:textId="77777777" w:rsidR="002633B0" w:rsidRDefault="002633B0" w:rsidP="00DC54F0">
      <w:pPr>
        <w:spacing w:after="120"/>
        <w:jc w:val="both"/>
      </w:pPr>
    </w:p>
    <w:p w14:paraId="1DF91830" w14:textId="77777777" w:rsidR="00A54295" w:rsidRDefault="00A54295" w:rsidP="00A54295">
      <w:pPr>
        <w:pStyle w:val="Ttulo1"/>
      </w:pPr>
      <w:r>
        <w:t>3. DEFINICIONES</w:t>
      </w:r>
      <w:r w:rsidR="00DC19A4">
        <w:t xml:space="preserve"> </w:t>
      </w:r>
    </w:p>
    <w:p w14:paraId="7821B87C" w14:textId="77777777" w:rsidR="00A54295" w:rsidRPr="00A54295" w:rsidRDefault="00A54295" w:rsidP="00554117">
      <w:pPr>
        <w:pStyle w:val="Ttulo2"/>
        <w:jc w:val="both"/>
      </w:pPr>
      <w:r w:rsidRPr="00A54295">
        <w:t>3.1.</w:t>
      </w:r>
      <w:r w:rsidRPr="00A54295">
        <w:tab/>
        <w:t>Peligro</w:t>
      </w:r>
    </w:p>
    <w:p w14:paraId="40AF5F17" w14:textId="77777777" w:rsidR="00A54295" w:rsidRDefault="00A54295" w:rsidP="00554117">
      <w:pPr>
        <w:spacing w:after="120"/>
        <w:jc w:val="both"/>
      </w:pPr>
      <w:r>
        <w:t>Situación con potencial de ocasionar lesiones personales o daños a la salud, al medio ambiente o a la propiedad, o una combinación de éstos.</w:t>
      </w:r>
    </w:p>
    <w:p w14:paraId="22DFBA84" w14:textId="77777777" w:rsidR="00DC54F0" w:rsidRPr="00A967F3" w:rsidRDefault="006D1893" w:rsidP="00554117">
      <w:pPr>
        <w:spacing w:after="120"/>
        <w:jc w:val="both"/>
      </w:pPr>
      <w:r>
        <w:rPr>
          <w:sz w:val="21"/>
          <w:szCs w:val="21"/>
          <w:shd w:val="clear" w:color="auto" w:fill="FFFFFF"/>
        </w:rPr>
        <w:t>U</w:t>
      </w:r>
      <w:r w:rsidR="00DC54F0" w:rsidRPr="00A967F3">
        <w:rPr>
          <w:sz w:val="21"/>
          <w:szCs w:val="21"/>
          <w:shd w:val="clear" w:color="auto" w:fill="FFFFFF"/>
        </w:rPr>
        <w:t>n </w:t>
      </w:r>
      <w:r w:rsidR="00DC54F0" w:rsidRPr="00A967F3">
        <w:rPr>
          <w:rStyle w:val="Textoennegrita"/>
          <w:sz w:val="21"/>
          <w:szCs w:val="21"/>
          <w:shd w:val="clear" w:color="auto" w:fill="FFFFFF"/>
        </w:rPr>
        <w:t>peligro</w:t>
      </w:r>
      <w:r w:rsidR="00DC54F0" w:rsidRPr="00A967F3">
        <w:rPr>
          <w:sz w:val="21"/>
          <w:szCs w:val="21"/>
          <w:shd w:val="clear" w:color="auto" w:fill="FFFFFF"/>
        </w:rPr>
        <w:t> es una </w:t>
      </w:r>
      <w:r w:rsidR="00DC54F0" w:rsidRPr="00A967F3">
        <w:rPr>
          <w:rStyle w:val="Textoennegrita"/>
          <w:sz w:val="21"/>
          <w:szCs w:val="21"/>
          <w:shd w:val="clear" w:color="auto" w:fill="FFFFFF"/>
        </w:rPr>
        <w:t>fuente, situación o acto con potencial para causar daño humano</w:t>
      </w:r>
      <w:r w:rsidR="00DC54F0" w:rsidRPr="00A967F3">
        <w:rPr>
          <w:sz w:val="21"/>
          <w:szCs w:val="21"/>
          <w:shd w:val="clear" w:color="auto" w:fill="FFFFFF"/>
        </w:rPr>
        <w:t>, deterioro de la salud, daños físicos o una combinación de estos.</w:t>
      </w:r>
    </w:p>
    <w:p w14:paraId="7C032687" w14:textId="77777777" w:rsidR="00A54295" w:rsidRPr="00A967F3" w:rsidRDefault="00A54295" w:rsidP="00554117">
      <w:pPr>
        <w:pStyle w:val="Ttulo2"/>
        <w:jc w:val="both"/>
      </w:pPr>
      <w:r w:rsidRPr="00A967F3">
        <w:t>3.2.</w:t>
      </w:r>
      <w:r w:rsidRPr="00A967F3">
        <w:tab/>
        <w:t>Riesgo</w:t>
      </w:r>
      <w:r w:rsidRPr="00A967F3">
        <w:tab/>
      </w:r>
    </w:p>
    <w:p w14:paraId="1FE9FB50" w14:textId="77777777" w:rsidR="00A54295" w:rsidRPr="00A967F3" w:rsidRDefault="00A54295" w:rsidP="00554117">
      <w:pPr>
        <w:spacing w:after="120"/>
        <w:jc w:val="both"/>
      </w:pPr>
      <w:r w:rsidRPr="00A967F3">
        <w:t>Cualquier componente, equipo o sistema cuyo defecto o falla pueda ocasionar un impacto significativo en la seguridad.</w:t>
      </w:r>
    </w:p>
    <w:p w14:paraId="6E5ADFB0" w14:textId="77777777" w:rsidR="007859EC" w:rsidRPr="00A967F3" w:rsidRDefault="007859EC" w:rsidP="00554117">
      <w:pPr>
        <w:spacing w:after="120"/>
        <w:jc w:val="both"/>
      </w:pPr>
      <w:r w:rsidRPr="00A967F3">
        <w:rPr>
          <w:sz w:val="21"/>
          <w:szCs w:val="21"/>
          <w:shd w:val="clear" w:color="auto" w:fill="FFFFFF"/>
        </w:rPr>
        <w:t>En otras palabras, es la </w:t>
      </w:r>
      <w:r w:rsidRPr="00A967F3">
        <w:rPr>
          <w:rStyle w:val="Textoennegrita"/>
          <w:sz w:val="21"/>
          <w:szCs w:val="21"/>
          <w:shd w:val="clear" w:color="auto" w:fill="FFFFFF"/>
        </w:rPr>
        <w:t>combinación de la probabilidad de que suceda algo peligroso por la gravedad del año que podría ocasionar dicho suceso.</w:t>
      </w:r>
    </w:p>
    <w:p w14:paraId="2F44428C" w14:textId="77777777" w:rsidR="00A54295" w:rsidRDefault="00A54295" w:rsidP="00554117">
      <w:pPr>
        <w:pStyle w:val="Ttulo2"/>
        <w:jc w:val="both"/>
      </w:pPr>
      <w:r>
        <w:t>3.3.</w:t>
      </w:r>
      <w:r>
        <w:tab/>
        <w:t>Actividad:</w:t>
      </w:r>
      <w:r>
        <w:tab/>
      </w:r>
    </w:p>
    <w:p w14:paraId="68B9C601" w14:textId="77777777" w:rsidR="00A54295" w:rsidRDefault="00A54295" w:rsidP="00554117">
      <w:pPr>
        <w:spacing w:after="120"/>
        <w:jc w:val="both"/>
      </w:pPr>
      <w:r>
        <w:t>Conjunto de tareas</w:t>
      </w:r>
    </w:p>
    <w:p w14:paraId="39EE09B4" w14:textId="77777777" w:rsidR="00A54295" w:rsidRDefault="00A54295" w:rsidP="00A54295">
      <w:pPr>
        <w:spacing w:after="120"/>
      </w:pPr>
    </w:p>
    <w:p w14:paraId="7BF70319" w14:textId="77777777" w:rsidR="00A54295" w:rsidRDefault="00A54295" w:rsidP="00A54295">
      <w:pPr>
        <w:spacing w:after="120"/>
        <w:jc w:val="center"/>
      </w:pPr>
      <w:r>
        <w:rPr>
          <w:noProof/>
          <w:lang w:val="es-CL" w:eastAsia="es-CL"/>
        </w:rPr>
        <w:drawing>
          <wp:inline distT="0" distB="0" distL="0" distR="0" wp14:anchorId="2C014D9C" wp14:editId="490B2413">
            <wp:extent cx="2948008" cy="1050674"/>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208" cy="1056804"/>
                    </a:xfrm>
                    <a:prstGeom prst="rect">
                      <a:avLst/>
                    </a:prstGeom>
                    <a:noFill/>
                  </pic:spPr>
                </pic:pic>
              </a:graphicData>
            </a:graphic>
          </wp:inline>
        </w:drawing>
      </w:r>
    </w:p>
    <w:p w14:paraId="4E3EC593" w14:textId="77777777" w:rsidR="00A54295" w:rsidRDefault="00A54295" w:rsidP="00A54295">
      <w:pPr>
        <w:spacing w:after="120"/>
      </w:pPr>
    </w:p>
    <w:p w14:paraId="592E7D08" w14:textId="77777777" w:rsidR="00A54295" w:rsidRDefault="00A54295" w:rsidP="00554117">
      <w:pPr>
        <w:pStyle w:val="Ttulo2"/>
        <w:jc w:val="both"/>
      </w:pPr>
      <w:r>
        <w:t>3.4</w:t>
      </w:r>
      <w:r>
        <w:tab/>
        <w:t>Riesgos Ambientales</w:t>
      </w:r>
      <w:r>
        <w:tab/>
      </w:r>
    </w:p>
    <w:p w14:paraId="677F7392" w14:textId="77777777" w:rsidR="00A54295" w:rsidRDefault="00A54295" w:rsidP="00554117">
      <w:pPr>
        <w:spacing w:after="120"/>
        <w:jc w:val="both"/>
      </w:pPr>
      <w:r>
        <w:t>Se consideran los riesgos representados por agentes físicos, químicos, biológicos y ergonómicos, así como de accidentes,</w:t>
      </w:r>
      <w:r w:rsidR="00282D39">
        <w:t xml:space="preserve"> presentes</w:t>
      </w:r>
      <w:r>
        <w:t xml:space="preserve"> en los entornos laborales, en función de su naturaleza, concentración</w:t>
      </w:r>
      <w:r w:rsidR="00282D39">
        <w:t>,</w:t>
      </w:r>
      <w:r>
        <w:t xml:space="preserve"> </w:t>
      </w:r>
      <w:r w:rsidR="00282D39">
        <w:t>intensidad</w:t>
      </w:r>
      <w:r>
        <w:t xml:space="preserve"> y tiempo de exposición, que tienen el potencial de ocasionar </w:t>
      </w:r>
      <w:r w:rsidR="00DC19A4">
        <w:t xml:space="preserve">daños a la salud del trabajador, </w:t>
      </w:r>
      <w:r w:rsidR="007859EC" w:rsidRPr="00DC19A4">
        <w:t>o d</w:t>
      </w:r>
      <w:r w:rsidR="00DC19A4">
        <w:t>años e impactos en la comunidad</w:t>
      </w:r>
      <w:r w:rsidR="007859EC" w:rsidRPr="00DC19A4">
        <w:t>.</w:t>
      </w:r>
    </w:p>
    <w:p w14:paraId="1F8195D0" w14:textId="77777777" w:rsidR="00A54295" w:rsidRDefault="00A54295" w:rsidP="00554117">
      <w:pPr>
        <w:spacing w:after="120"/>
        <w:ind w:left="720" w:hanging="720"/>
        <w:jc w:val="both"/>
      </w:pPr>
      <w:r>
        <w:t>3.4.1.</w:t>
      </w:r>
      <w:r>
        <w:tab/>
      </w:r>
      <w:r w:rsidRPr="00282D39">
        <w:rPr>
          <w:b/>
        </w:rPr>
        <w:t xml:space="preserve">Riesgos </w:t>
      </w:r>
      <w:r w:rsidR="00282D39">
        <w:rPr>
          <w:b/>
        </w:rPr>
        <w:t>f</w:t>
      </w:r>
      <w:r w:rsidRPr="00282D39">
        <w:rPr>
          <w:b/>
        </w:rPr>
        <w:t>ísicos</w:t>
      </w:r>
      <w:r>
        <w:t xml:space="preserve">: </w:t>
      </w:r>
      <w:r w:rsidR="00282D39">
        <w:t>S</w:t>
      </w:r>
      <w:r>
        <w:t xml:space="preserve">on las diversas formas de energía a </w:t>
      </w:r>
      <w:r w:rsidR="00282D39">
        <w:t xml:space="preserve">las </w:t>
      </w:r>
      <w:r>
        <w:t>que los trabajadores pueden quedar expuestos, tales como ruido, vibraciones, presiones anormales, temperaturas extremas, radiaciones ionizantes, radiaciones no ionizantes, así como infra y ultrasonido.</w:t>
      </w:r>
    </w:p>
    <w:p w14:paraId="495D0402" w14:textId="77777777" w:rsidR="00A54295" w:rsidRDefault="00A54295" w:rsidP="00554117">
      <w:pPr>
        <w:spacing w:after="120"/>
        <w:ind w:left="720" w:hanging="720"/>
        <w:jc w:val="both"/>
      </w:pPr>
      <w:r>
        <w:lastRenderedPageBreak/>
        <w:t>3.4.2.</w:t>
      </w:r>
      <w:r>
        <w:tab/>
      </w:r>
      <w:r w:rsidRPr="00282D39">
        <w:rPr>
          <w:b/>
        </w:rPr>
        <w:t>Riesgos químicos</w:t>
      </w:r>
      <w:r>
        <w:t>: Quedan incluidas las diversas sustancias, compuestos o productos que pueden penetrar en el organismo humano por la vía respiratoria, en forma de polvos, humos, nieblas, neblinas, gases o vapores; o que, dada la naturaleza de la actividad de exposición pueden tener contacto con el cuerpo o ser absorbidos a través de la piel o por ingestión.</w:t>
      </w:r>
    </w:p>
    <w:p w14:paraId="106FAA74" w14:textId="77777777" w:rsidR="00A54295" w:rsidRDefault="00A54295" w:rsidP="00554117">
      <w:pPr>
        <w:spacing w:after="120"/>
        <w:ind w:left="720" w:hanging="720"/>
        <w:jc w:val="both"/>
      </w:pPr>
      <w:r>
        <w:t>3.4.3.</w:t>
      </w:r>
      <w:r>
        <w:tab/>
      </w:r>
      <w:r w:rsidRPr="00282D39">
        <w:rPr>
          <w:b/>
        </w:rPr>
        <w:t>Riesgos biológicos</w:t>
      </w:r>
      <w:r>
        <w:t xml:space="preserve">: Son organismos </w:t>
      </w:r>
      <w:r w:rsidR="00282D39">
        <w:t>que pueden ocasionar enfermedades,</w:t>
      </w:r>
      <w:r>
        <w:t xml:space="preserve"> </w:t>
      </w:r>
      <w:r w:rsidR="00282D39">
        <w:t xml:space="preserve">por ejemplo, virus, </w:t>
      </w:r>
      <w:r>
        <w:t xml:space="preserve">bacterias, </w:t>
      </w:r>
      <w:r w:rsidR="00282D39">
        <w:t xml:space="preserve">protozoarios y </w:t>
      </w:r>
      <w:r>
        <w:t>hongos</w:t>
      </w:r>
      <w:r w:rsidR="00282D39">
        <w:t>;</w:t>
      </w:r>
      <w:r>
        <w:t xml:space="preserve"> </w:t>
      </w:r>
      <w:r w:rsidR="00282D39">
        <w:t>además de fauna y flora peligrosas</w:t>
      </w:r>
      <w:r>
        <w:t>.</w:t>
      </w:r>
    </w:p>
    <w:p w14:paraId="26EAE2EF" w14:textId="77777777" w:rsidR="00A54295" w:rsidRDefault="00A54295" w:rsidP="00554117">
      <w:pPr>
        <w:spacing w:after="120"/>
        <w:ind w:left="720" w:hanging="720"/>
        <w:jc w:val="both"/>
      </w:pPr>
      <w:r>
        <w:t>3.4.4.</w:t>
      </w:r>
      <w:r>
        <w:tab/>
      </w:r>
      <w:r w:rsidRPr="00282D39">
        <w:rPr>
          <w:b/>
        </w:rPr>
        <w:t xml:space="preserve">Riesgos </w:t>
      </w:r>
      <w:r w:rsidR="00282D39" w:rsidRPr="00282D39">
        <w:rPr>
          <w:b/>
        </w:rPr>
        <w:t>e</w:t>
      </w:r>
      <w:r w:rsidRPr="00282D39">
        <w:rPr>
          <w:b/>
        </w:rPr>
        <w:t>rgonómicos</w:t>
      </w:r>
      <w:r>
        <w:t xml:space="preserve">: Se refieren a los parámetros que permiten la adaptación de las condiciones de trabajo a las características psicofisiológicas de los trabajadores, </w:t>
      </w:r>
      <w:r w:rsidR="00282D39">
        <w:t xml:space="preserve">con el objetivo </w:t>
      </w:r>
      <w:r>
        <w:t>de brindar el máximo confort, seguridad y desempeño eficiente. Las condiciones de trabajo incluyen los aspectos relacionados con el levantamiento</w:t>
      </w:r>
      <w:r w:rsidR="00282D39">
        <w:t xml:space="preserve"> de cargas</w:t>
      </w:r>
      <w:r>
        <w:t>, transporte y descarga de materiales, el mobiliario, los equipos y las condiciones ambientales del lugar de trabajo, así como la correcta organización de la tarea.</w:t>
      </w:r>
    </w:p>
    <w:p w14:paraId="1C10A68B" w14:textId="77777777" w:rsidR="00A54295" w:rsidRDefault="00A54295" w:rsidP="00554117">
      <w:pPr>
        <w:spacing w:after="120"/>
        <w:ind w:left="720" w:hanging="12"/>
        <w:jc w:val="both"/>
      </w:pPr>
      <w:r>
        <w:t>Los principales riesgos ergonómicos son: esfuerzo físico intenso, rígido control de la productividad, levantamiento y transporte manual de cargas, demandas de postura inadecuada, imposici</w:t>
      </w:r>
      <w:r w:rsidR="00B33748">
        <w:t xml:space="preserve">ón de ritmos excesivos, </w:t>
      </w:r>
      <w:r>
        <w:t>jornadas laborales prolongadas, monotonía y repetitividad, así com</w:t>
      </w:r>
      <w:r w:rsidR="00282D39">
        <w:t>o otras situaciones que ocasiona</w:t>
      </w:r>
      <w:r>
        <w:t>n estrés físico o sicológico.</w:t>
      </w:r>
    </w:p>
    <w:p w14:paraId="45D1F36B" w14:textId="77777777" w:rsidR="00A54295" w:rsidRPr="00A967F3" w:rsidRDefault="00A54295" w:rsidP="00554117">
      <w:pPr>
        <w:spacing w:after="120"/>
        <w:ind w:left="720" w:hanging="720"/>
        <w:jc w:val="both"/>
      </w:pPr>
      <w:r w:rsidRPr="00A967F3">
        <w:t>3.4.5.</w:t>
      </w:r>
      <w:r w:rsidR="00282D39" w:rsidRPr="00A967F3">
        <w:tab/>
      </w:r>
      <w:r w:rsidR="00282D39" w:rsidRPr="00A967F3">
        <w:rPr>
          <w:b/>
        </w:rPr>
        <w:t>Riesgos de accidente</w:t>
      </w:r>
      <w:r w:rsidRPr="00A967F3">
        <w:t xml:space="preserve">: </w:t>
      </w:r>
      <w:r w:rsidR="00282D39" w:rsidRPr="00A967F3">
        <w:t>Son</w:t>
      </w:r>
      <w:r w:rsidR="00B33748" w:rsidRPr="00A967F3">
        <w:t xml:space="preserve"> todas</w:t>
      </w:r>
      <w:r w:rsidR="00282D39" w:rsidRPr="00A967F3">
        <w:t xml:space="preserve"> las</w:t>
      </w:r>
      <w:r w:rsidR="00B33748" w:rsidRPr="00A967F3">
        <w:t xml:space="preserve"> tareas, rutinarias o no </w:t>
      </w:r>
      <w:r w:rsidR="00A967F3" w:rsidRPr="00A967F3">
        <w:t>rutinarias que</w:t>
      </w:r>
      <w:r w:rsidRPr="00A967F3">
        <w:t xml:space="preserve"> </w:t>
      </w:r>
      <w:r w:rsidR="00B33748" w:rsidRPr="00A967F3">
        <w:t>tienen una</w:t>
      </w:r>
      <w:r w:rsidRPr="00A967F3">
        <w:t xml:space="preserve"> deficiente identificación de los peligros</w:t>
      </w:r>
      <w:r w:rsidR="00B33748" w:rsidRPr="00A967F3">
        <w:t>, o que son realizadas no cumpliendo los procedimientos de seguridad establecidos</w:t>
      </w:r>
      <w:r w:rsidRPr="00A967F3">
        <w:t>; por ejemplo:</w:t>
      </w:r>
    </w:p>
    <w:p w14:paraId="2274304E" w14:textId="77777777" w:rsidR="00A54295" w:rsidRDefault="00282D39" w:rsidP="00554117">
      <w:pPr>
        <w:pStyle w:val="Prrafodelista"/>
        <w:numPr>
          <w:ilvl w:val="0"/>
          <w:numId w:val="17"/>
        </w:numPr>
        <w:spacing w:after="120"/>
        <w:ind w:hanging="345"/>
        <w:jc w:val="both"/>
      </w:pPr>
      <w:r>
        <w:t>Caída de cargas o</w:t>
      </w:r>
      <w:r w:rsidR="00A54295">
        <w:t xml:space="preserve"> piezas y fugas, entre otros, sobre personas y/o instalaciones, debido a falta de </w:t>
      </w:r>
      <w:r>
        <w:t>mantenimiento</w:t>
      </w:r>
      <w:r w:rsidR="00A54295">
        <w:t xml:space="preserve">; o a errores en la distribución de la carga, almacenamiento, aislamiento del área, comunicación, elección de ruta, etc. </w:t>
      </w:r>
    </w:p>
    <w:p w14:paraId="5E6DF168" w14:textId="77777777" w:rsidR="00A54295" w:rsidRDefault="00A54295" w:rsidP="00554117">
      <w:pPr>
        <w:pStyle w:val="Prrafodelista"/>
        <w:numPr>
          <w:ilvl w:val="0"/>
          <w:numId w:val="17"/>
        </w:numPr>
        <w:spacing w:after="120"/>
        <w:ind w:hanging="345"/>
        <w:jc w:val="both"/>
      </w:pPr>
      <w:r>
        <w:t>Interferencia de personas no involucradas en el área del servicio, los equipos y/o los flujos de fluidos no previstos en el análisis, debido a fallas de comunicación, drenaje, descontaminación, despresurización, aislamiento, identificación, bloqueo de accesos, tuberías, llaves y comandos eléctricos.</w:t>
      </w:r>
    </w:p>
    <w:p w14:paraId="3AD31127" w14:textId="77777777" w:rsidR="00A54295" w:rsidRDefault="00A54295" w:rsidP="00554117">
      <w:pPr>
        <w:pStyle w:val="Prrafodelista"/>
        <w:numPr>
          <w:ilvl w:val="0"/>
          <w:numId w:val="17"/>
        </w:numPr>
        <w:spacing w:after="120"/>
        <w:ind w:hanging="345"/>
        <w:jc w:val="both"/>
      </w:pPr>
      <w:r>
        <w:t xml:space="preserve">Operación errónea de equipos o instrumentos, distinta a la prevista en el AST, debida a fallas en la comunicación, identificación, visita de campo o </w:t>
      </w:r>
      <w:r w:rsidR="00282D39">
        <w:t>integración</w:t>
      </w:r>
      <w:r>
        <w:t xml:space="preserve"> del grupo.</w:t>
      </w:r>
    </w:p>
    <w:p w14:paraId="4E45CDFF" w14:textId="77777777" w:rsidR="00A54295" w:rsidRDefault="00A54295" w:rsidP="00554117">
      <w:pPr>
        <w:pStyle w:val="Prrafodelista"/>
        <w:numPr>
          <w:ilvl w:val="0"/>
          <w:numId w:val="17"/>
        </w:numPr>
        <w:spacing w:after="120"/>
        <w:ind w:hanging="345"/>
        <w:jc w:val="both"/>
      </w:pPr>
      <w:r>
        <w:t>Cambios imprevistos o extensión del alcance para incluir aspectos no evaluados.</w:t>
      </w:r>
    </w:p>
    <w:p w14:paraId="66FC9EC1" w14:textId="77777777" w:rsidR="00A54295" w:rsidRDefault="00A54295" w:rsidP="00554117">
      <w:pPr>
        <w:pStyle w:val="Prrafodelista"/>
        <w:spacing w:after="120"/>
        <w:ind w:left="1065"/>
        <w:jc w:val="both"/>
      </w:pPr>
    </w:p>
    <w:p w14:paraId="04633A44" w14:textId="77777777" w:rsidR="00A54295" w:rsidRDefault="00A54295" w:rsidP="00554117">
      <w:pPr>
        <w:pStyle w:val="Ttulo2"/>
        <w:jc w:val="both"/>
      </w:pPr>
      <w:r>
        <w:t>3.5.</w:t>
      </w:r>
      <w:r>
        <w:tab/>
        <w:t>Trabajo simultáneo</w:t>
      </w:r>
      <w:r w:rsidR="007F0425">
        <w:t xml:space="preserve"> o incompatible</w:t>
      </w:r>
      <w:r>
        <w:t>:</w:t>
      </w:r>
    </w:p>
    <w:p w14:paraId="6DBF089C" w14:textId="77777777" w:rsidR="00A54295" w:rsidRDefault="00A54295" w:rsidP="00554117">
      <w:pPr>
        <w:spacing w:after="120"/>
        <w:jc w:val="both"/>
      </w:pPr>
      <w:r>
        <w:t xml:space="preserve">Situación en la que dos o más actividades se realizan simultáneamente en la misma área física, pudiendo ocasionar interferencias en sentido tanto horizontal como vertical. </w:t>
      </w:r>
    </w:p>
    <w:p w14:paraId="54BA3491" w14:textId="77777777" w:rsidR="00A54295" w:rsidRDefault="002633B0" w:rsidP="00A54295">
      <w:pPr>
        <w:pStyle w:val="Ttulo1"/>
      </w:pPr>
      <w:r>
        <w:t>4</w:t>
      </w:r>
      <w:r w:rsidR="00A54295">
        <w:t xml:space="preserve">. RESPONSABILIDADES </w:t>
      </w:r>
    </w:p>
    <w:p w14:paraId="067F8E19" w14:textId="77777777" w:rsidR="00EC394A" w:rsidRDefault="002633B0" w:rsidP="00554117">
      <w:pPr>
        <w:pStyle w:val="Ttulo2"/>
        <w:jc w:val="both"/>
      </w:pPr>
      <w:r>
        <w:t>4</w:t>
      </w:r>
      <w:r w:rsidR="00A54295">
        <w:t>.1.</w:t>
      </w:r>
      <w:r w:rsidR="00A54295">
        <w:tab/>
        <w:t xml:space="preserve">Ejecutor </w:t>
      </w:r>
    </w:p>
    <w:p w14:paraId="667B0C61" w14:textId="77777777" w:rsidR="00A54295" w:rsidRDefault="00282D39" w:rsidP="00554117">
      <w:pPr>
        <w:spacing w:after="120"/>
        <w:jc w:val="both"/>
      </w:pPr>
      <w:r>
        <w:t>Antes de intervenir, el</w:t>
      </w:r>
      <w:r w:rsidR="00EC394A">
        <w:t xml:space="preserve"> ejecutor </w:t>
      </w:r>
      <w:r w:rsidR="00A54295">
        <w:t xml:space="preserve">o </w:t>
      </w:r>
      <w:r w:rsidR="007F0425" w:rsidRPr="00EF4DF6">
        <w:rPr>
          <w:b/>
        </w:rPr>
        <w:t>supervisor responsable</w:t>
      </w:r>
      <w:r w:rsidR="00A54295" w:rsidRPr="00EF4DF6">
        <w:rPr>
          <w:b/>
        </w:rPr>
        <w:t xml:space="preserve"> de las actividades</w:t>
      </w:r>
      <w:r w:rsidR="00A54295">
        <w:t xml:space="preserve">, deberá elaborar un AST para las </w:t>
      </w:r>
      <w:r>
        <w:t>actividades</w:t>
      </w:r>
      <w:r w:rsidR="00A54295">
        <w:t xml:space="preserve"> inherentes.</w:t>
      </w:r>
    </w:p>
    <w:p w14:paraId="1996C107" w14:textId="77777777" w:rsidR="00C326F0" w:rsidRPr="00C326F0" w:rsidRDefault="00C326F0" w:rsidP="00554117">
      <w:pPr>
        <w:spacing w:after="120"/>
        <w:jc w:val="both"/>
      </w:pPr>
      <w:r w:rsidRPr="00C326F0">
        <w:rPr>
          <w:color w:val="000000"/>
          <w:shd w:val="clear" w:color="auto" w:fill="FFFFFF"/>
        </w:rPr>
        <w:t xml:space="preserve">Las observaciones del entorno deben ser informadas en terreno, por el operador CMPC, en conjunto con el ejecutor de la actividad, las que una vez incorporadas al documento se ratifican con sus firmas. Si no hay observaciones debe indicarse como </w:t>
      </w:r>
      <w:r w:rsidRPr="00C326F0">
        <w:rPr>
          <w:color w:val="000000"/>
          <w:sz w:val="24"/>
          <w:szCs w:val="24"/>
          <w:shd w:val="clear" w:color="auto" w:fill="FFFFFF"/>
        </w:rPr>
        <w:t>“Sin observaciones</w:t>
      </w:r>
      <w:r>
        <w:rPr>
          <w:color w:val="000000"/>
          <w:sz w:val="24"/>
          <w:szCs w:val="24"/>
          <w:shd w:val="clear" w:color="auto" w:fill="FFFFFF"/>
        </w:rPr>
        <w:t>”</w:t>
      </w:r>
    </w:p>
    <w:p w14:paraId="4777F093" w14:textId="77777777" w:rsidR="00A54295" w:rsidRDefault="00A54295" w:rsidP="00554117">
      <w:pPr>
        <w:spacing w:after="120"/>
        <w:jc w:val="both"/>
      </w:pPr>
      <w:r>
        <w:t xml:space="preserve">El AST deberá ser realizado por el equipo de trabajo, incluyendo a un responsable directo de la ejecución, un experto en la técnica del AST, dos ejecutores directos </w:t>
      </w:r>
      <w:r w:rsidR="007F0425">
        <w:t>y el dueño del área donde se realice</w:t>
      </w:r>
      <w:r>
        <w:t xml:space="preserve"> la actividad. Esta última solamente será necesaria para garantizar que el paso a paso, </w:t>
      </w:r>
      <w:r>
        <w:lastRenderedPageBreak/>
        <w:t>los peligros presentes en cada paso y las acciones de control para cada peligro identificado, hayan sido correctamente definidos y que sean conocidos por la o las personas que ejecutarán la tarea.</w:t>
      </w:r>
    </w:p>
    <w:p w14:paraId="5F5518BC" w14:textId="77777777" w:rsidR="00A54295" w:rsidRPr="006D53DE" w:rsidRDefault="00A54295" w:rsidP="00554117">
      <w:pPr>
        <w:spacing w:after="120"/>
        <w:jc w:val="both"/>
      </w:pPr>
      <w:r>
        <w:t>El ejecutor de la actividad puede identificar la necesidad de apoyo adicional para la preparación del AST, convocando a otros profesionales tales como ingenieros de proceso, ingenieros de mantenimiento</w:t>
      </w:r>
      <w:r w:rsidRPr="006D53DE">
        <w:t xml:space="preserve">, </w:t>
      </w:r>
      <w:r w:rsidR="007B5DB7" w:rsidRPr="006D53DE">
        <w:t>prevencionista de riesgo</w:t>
      </w:r>
      <w:r w:rsidRPr="006D53DE">
        <w:t>, etc.</w:t>
      </w:r>
    </w:p>
    <w:p w14:paraId="5EA2BC43" w14:textId="77777777" w:rsidR="00A54295" w:rsidRDefault="00A54295" w:rsidP="00554117">
      <w:pPr>
        <w:spacing w:after="120"/>
        <w:jc w:val="both"/>
      </w:pPr>
      <w:r>
        <w:t xml:space="preserve">Al final de la elaboración del AST, el responsable directo de la ejecución deberá confirmar la aprobación del análisis, firmando </w:t>
      </w:r>
      <w:r w:rsidR="00A40AA3" w:rsidRPr="006D53DE">
        <w:t>el formulario</w:t>
      </w:r>
      <w:r w:rsidRPr="006D53DE">
        <w:t>.</w:t>
      </w:r>
    </w:p>
    <w:p w14:paraId="241D399F" w14:textId="77777777" w:rsidR="00EC394A" w:rsidRDefault="002633B0" w:rsidP="00554117">
      <w:pPr>
        <w:pStyle w:val="Ttulo2"/>
        <w:jc w:val="both"/>
      </w:pPr>
      <w:r>
        <w:t>4</w:t>
      </w:r>
      <w:r w:rsidR="006D53DE">
        <w:t>.2 Ejecutores</w:t>
      </w:r>
    </w:p>
    <w:p w14:paraId="10385617" w14:textId="77777777" w:rsidR="00A54295" w:rsidRDefault="00A54295" w:rsidP="00554117">
      <w:pPr>
        <w:spacing w:after="120"/>
        <w:jc w:val="both"/>
      </w:pPr>
      <w:r>
        <w:t xml:space="preserve">Son las personas designadas para </w:t>
      </w:r>
      <w:r w:rsidR="006D53DE">
        <w:t>realizar la</w:t>
      </w:r>
      <w:r>
        <w:t xml:space="preserve"> tarea, y deben cumplir con todos los requisitos solicitados en los pasos establecidos en el AST, de los cuales fueron informados y/o en cuyo desarrollo tomaron parte.</w:t>
      </w:r>
    </w:p>
    <w:p w14:paraId="5C4B7537" w14:textId="77777777" w:rsidR="00EC394A" w:rsidRDefault="002633B0" w:rsidP="00554117">
      <w:pPr>
        <w:pStyle w:val="Ttulo2"/>
        <w:jc w:val="both"/>
      </w:pPr>
      <w:r>
        <w:t>4.</w:t>
      </w:r>
      <w:r w:rsidR="00A54295">
        <w:t>3</w:t>
      </w:r>
      <w:r w:rsidR="00EC394A">
        <w:t>.</w:t>
      </w:r>
      <w:r w:rsidR="00A54295">
        <w:t xml:space="preserve"> </w:t>
      </w:r>
      <w:r w:rsidR="007F0425">
        <w:t xml:space="preserve">Dueño de </w:t>
      </w:r>
      <w:r w:rsidR="00A54295">
        <w:t>Área responsable</w:t>
      </w:r>
    </w:p>
    <w:p w14:paraId="55DC960C" w14:textId="77777777" w:rsidR="00A54295" w:rsidRDefault="00A54295" w:rsidP="00554117">
      <w:pPr>
        <w:spacing w:after="120"/>
        <w:jc w:val="both"/>
      </w:pPr>
      <w:r>
        <w:t xml:space="preserve">El </w:t>
      </w:r>
      <w:r w:rsidR="007F0425">
        <w:t>dueño</w:t>
      </w:r>
      <w:r w:rsidR="001238B4">
        <w:t xml:space="preserve"> del área</w:t>
      </w:r>
      <w:r>
        <w:t xml:space="preserve"> donde se harán las intervenciones, deberá auditar periódicamente el avance de la actividad, para asegura que el AST, PT y </w:t>
      </w:r>
      <w:proofErr w:type="spellStart"/>
      <w:r>
        <w:t>PTEs</w:t>
      </w:r>
      <w:proofErr w:type="spellEnd"/>
      <w:r>
        <w:t xml:space="preserve"> sean cumplidos en todas sus etapas, y que las medidas de control sean implementadas y respetadas.</w:t>
      </w:r>
    </w:p>
    <w:p w14:paraId="0A7526C0" w14:textId="77777777" w:rsidR="006D1893" w:rsidRDefault="006D1893" w:rsidP="006D1893">
      <w:pPr>
        <w:pStyle w:val="Ttulo2"/>
        <w:jc w:val="both"/>
      </w:pPr>
      <w:r>
        <w:t>4.4. Supervisor Responsable</w:t>
      </w:r>
      <w:r w:rsidR="00EF4DF6">
        <w:t xml:space="preserve"> CMPC</w:t>
      </w:r>
    </w:p>
    <w:p w14:paraId="4B5C45CD" w14:textId="77777777" w:rsidR="006D1893" w:rsidRPr="005A03C5" w:rsidRDefault="006D1893" w:rsidP="006D1893">
      <w:pPr>
        <w:spacing w:after="120"/>
        <w:jc w:val="both"/>
      </w:pPr>
      <w:r w:rsidRPr="005A03C5">
        <w:t xml:space="preserve">Estar capacitado en AST, PT, </w:t>
      </w:r>
      <w:proofErr w:type="spellStart"/>
      <w:r w:rsidRPr="005A03C5">
        <w:t>PTEs</w:t>
      </w:r>
      <w:proofErr w:type="spellEnd"/>
      <w:r w:rsidRPr="005A03C5">
        <w:t>, LOTO y Matriz de Bloqueo</w:t>
      </w:r>
      <w:r>
        <w:t>.</w:t>
      </w:r>
    </w:p>
    <w:p w14:paraId="2DEEB033" w14:textId="77777777" w:rsidR="006D1893" w:rsidRDefault="006D1893" w:rsidP="00554117">
      <w:pPr>
        <w:spacing w:after="120"/>
        <w:jc w:val="both"/>
      </w:pPr>
      <w:r w:rsidRPr="005A03C5">
        <w:t xml:space="preserve">Aprobar los </w:t>
      </w:r>
      <w:r>
        <w:t>AST</w:t>
      </w:r>
      <w:r w:rsidRPr="005A03C5">
        <w:t xml:space="preserve">, </w:t>
      </w:r>
      <w:r>
        <w:t xml:space="preserve">y participar </w:t>
      </w:r>
      <w:r w:rsidRPr="005A03C5">
        <w:t>en la forma determinada en la matriz RACI, en los incisos indicad</w:t>
      </w:r>
      <w:r>
        <w:t>os con R*, R o C</w:t>
      </w:r>
      <w:r w:rsidRPr="005A03C5">
        <w:t>, actuando en el área don</w:t>
      </w:r>
      <w:r w:rsidR="001C40D7">
        <w:t>de la actividad será ejecutada.</w:t>
      </w:r>
    </w:p>
    <w:p w14:paraId="38EA6F7E" w14:textId="77777777" w:rsidR="00A54295" w:rsidRDefault="002633B0" w:rsidP="00554117">
      <w:pPr>
        <w:pStyle w:val="Ttulo1"/>
        <w:jc w:val="both"/>
      </w:pPr>
      <w:r>
        <w:t>5</w:t>
      </w:r>
      <w:r w:rsidR="00A54295">
        <w:t>.</w:t>
      </w:r>
      <w:r w:rsidR="00A54295">
        <w:tab/>
        <w:t xml:space="preserve">METODOLOGÍA </w:t>
      </w:r>
    </w:p>
    <w:p w14:paraId="14C3FBE2" w14:textId="77777777" w:rsidR="00A54295" w:rsidRDefault="00A54295" w:rsidP="00554117">
      <w:pPr>
        <w:spacing w:after="120"/>
        <w:jc w:val="both"/>
      </w:pPr>
      <w:r>
        <w:t xml:space="preserve">Para la planeación y elaboración de un AST, se deberá utilizar el formato incluido en el Anexo I. Las discusiones y/o la planeación se deberán realizar después de la evaluación de las condiciones </w:t>
      </w:r>
      <w:r w:rsidR="001238B4">
        <w:t>en el</w:t>
      </w:r>
      <w:r>
        <w:t xml:space="preserve"> </w:t>
      </w:r>
      <w:r w:rsidR="001238B4">
        <w:t>lugar</w:t>
      </w:r>
      <w:r>
        <w:t xml:space="preserve"> donde se prestará el servicio.</w:t>
      </w:r>
    </w:p>
    <w:p w14:paraId="3DA2CF0A" w14:textId="77777777" w:rsidR="00A54295" w:rsidRDefault="00A54295" w:rsidP="00554117">
      <w:pPr>
        <w:spacing w:after="120"/>
        <w:jc w:val="both"/>
      </w:pPr>
      <w:r>
        <w:t>Las columnas del formato del AST deberán llenarse con una secuencia lógica. Siempre se deberá tener cuidado para no hacer un análisis genérico, ya que el propósito del ejercicio es reflexionar sobre los peligros asociados a cada paso de la actividad, en su totalidad.</w:t>
      </w:r>
    </w:p>
    <w:p w14:paraId="29ED867B" w14:textId="77777777" w:rsidR="00A54295" w:rsidRDefault="002633B0" w:rsidP="00554117">
      <w:pPr>
        <w:pStyle w:val="Ttulo2"/>
        <w:jc w:val="both"/>
      </w:pPr>
      <w:r>
        <w:t>5</w:t>
      </w:r>
      <w:r w:rsidR="00A54295">
        <w:t>.1. Paso a paso de la tarea</w:t>
      </w:r>
    </w:p>
    <w:p w14:paraId="184CD9FA" w14:textId="77777777" w:rsidR="00A54295" w:rsidRDefault="00A54295" w:rsidP="00554117">
      <w:pPr>
        <w:spacing w:after="120"/>
        <w:jc w:val="both"/>
      </w:pPr>
      <w:r>
        <w:t>PRIMER COLUMNA – En esta fase, en una secuencia lógica, enlistar todas las etapas, sin enfocarse en los peligros inherentes. Considerar, entre otros:</w:t>
      </w:r>
    </w:p>
    <w:p w14:paraId="575315A0" w14:textId="77777777" w:rsidR="00A54295" w:rsidRDefault="00A54295" w:rsidP="00554117">
      <w:pPr>
        <w:pStyle w:val="Prrafodelista"/>
        <w:numPr>
          <w:ilvl w:val="0"/>
          <w:numId w:val="17"/>
        </w:numPr>
        <w:spacing w:after="120"/>
        <w:ind w:left="720" w:hanging="360"/>
        <w:jc w:val="both"/>
      </w:pPr>
      <w:r>
        <w:t>Alcance</w:t>
      </w:r>
    </w:p>
    <w:p w14:paraId="297171BE" w14:textId="77777777" w:rsidR="00A54295" w:rsidRDefault="00A54295" w:rsidP="00554117">
      <w:pPr>
        <w:pStyle w:val="Prrafodelista"/>
        <w:numPr>
          <w:ilvl w:val="0"/>
          <w:numId w:val="17"/>
        </w:numPr>
        <w:spacing w:after="120"/>
        <w:ind w:left="720" w:hanging="360"/>
        <w:jc w:val="both"/>
      </w:pPr>
      <w:r>
        <w:t>Duración</w:t>
      </w:r>
    </w:p>
    <w:p w14:paraId="00255EF8" w14:textId="77777777" w:rsidR="00A54295" w:rsidRDefault="00A54295" w:rsidP="00554117">
      <w:pPr>
        <w:pStyle w:val="Prrafodelista"/>
        <w:numPr>
          <w:ilvl w:val="0"/>
          <w:numId w:val="17"/>
        </w:numPr>
        <w:spacing w:after="120"/>
        <w:ind w:left="720" w:hanging="360"/>
        <w:jc w:val="both"/>
      </w:pPr>
      <w:r>
        <w:t>Personal involucrado</w:t>
      </w:r>
    </w:p>
    <w:p w14:paraId="34B8F483" w14:textId="77777777" w:rsidR="00A54295" w:rsidRDefault="00A54295" w:rsidP="00554117">
      <w:pPr>
        <w:pStyle w:val="Prrafodelista"/>
        <w:numPr>
          <w:ilvl w:val="0"/>
          <w:numId w:val="17"/>
        </w:numPr>
        <w:spacing w:after="120"/>
        <w:ind w:left="720" w:hanging="360"/>
        <w:jc w:val="both"/>
      </w:pPr>
      <w:r>
        <w:t>Condiciones locales</w:t>
      </w:r>
    </w:p>
    <w:p w14:paraId="368903B5" w14:textId="77777777" w:rsidR="00A54295" w:rsidRDefault="00A54295" w:rsidP="00554117">
      <w:pPr>
        <w:pStyle w:val="Prrafodelista"/>
        <w:numPr>
          <w:ilvl w:val="0"/>
          <w:numId w:val="17"/>
        </w:numPr>
        <w:spacing w:after="120"/>
        <w:ind w:left="720" w:hanging="360"/>
        <w:jc w:val="both"/>
      </w:pPr>
      <w:r>
        <w:t>Herramientas y equipos necesarios</w:t>
      </w:r>
    </w:p>
    <w:p w14:paraId="41600EDF" w14:textId="77777777" w:rsidR="00A54295" w:rsidRDefault="00A54295" w:rsidP="00554117">
      <w:pPr>
        <w:pStyle w:val="Prrafodelista"/>
        <w:numPr>
          <w:ilvl w:val="0"/>
          <w:numId w:val="17"/>
        </w:numPr>
        <w:spacing w:after="120"/>
        <w:ind w:left="720" w:hanging="360"/>
        <w:jc w:val="both"/>
      </w:pPr>
      <w:r>
        <w:t>Preparación del área</w:t>
      </w:r>
    </w:p>
    <w:p w14:paraId="1D274BDE" w14:textId="77777777" w:rsidR="00EC394A" w:rsidRDefault="00EC394A" w:rsidP="00554117">
      <w:pPr>
        <w:pStyle w:val="Prrafodelista"/>
        <w:spacing w:after="120"/>
        <w:ind w:left="1065"/>
        <w:jc w:val="both"/>
      </w:pPr>
    </w:p>
    <w:p w14:paraId="079648BC" w14:textId="77777777" w:rsidR="00EC394A" w:rsidRDefault="00EC394A" w:rsidP="00554117">
      <w:pPr>
        <w:jc w:val="both"/>
        <w:rPr>
          <w:b/>
        </w:rPr>
      </w:pPr>
      <w:r>
        <w:br w:type="page"/>
      </w:r>
    </w:p>
    <w:p w14:paraId="2B7119E8" w14:textId="77777777" w:rsidR="00A54295" w:rsidRDefault="002633B0" w:rsidP="00554117">
      <w:pPr>
        <w:pStyle w:val="Ttulo2"/>
        <w:jc w:val="both"/>
      </w:pPr>
      <w:r>
        <w:lastRenderedPageBreak/>
        <w:t>5</w:t>
      </w:r>
      <w:r w:rsidR="00A54295">
        <w:t>.2 Peligros identificados en cada paso de la tarea</w:t>
      </w:r>
    </w:p>
    <w:p w14:paraId="2CFBA94E" w14:textId="77777777" w:rsidR="00A54295" w:rsidRDefault="00A54295" w:rsidP="00554117">
      <w:pPr>
        <w:spacing w:after="120"/>
        <w:jc w:val="both"/>
      </w:pPr>
      <w:r>
        <w:t>SEGUNDA COLUMNA – En esta columna, citar tod</w:t>
      </w:r>
      <w:r w:rsidR="001238B4">
        <w:t>os los peligros identificados y sus riesgos</w:t>
      </w:r>
      <w:r>
        <w:t xml:space="preserve"> independientemente del potencial. Citar inmediatamente en la tercera columna, las acciones preventivas o correctivas para cada peligro identificado. Considerar, entre otros, los siguientes incisos:</w:t>
      </w:r>
    </w:p>
    <w:p w14:paraId="4D9AEEE0" w14:textId="77777777" w:rsidR="00A54295" w:rsidRDefault="00A54295" w:rsidP="00554117">
      <w:pPr>
        <w:pStyle w:val="Prrafodelista"/>
        <w:numPr>
          <w:ilvl w:val="0"/>
          <w:numId w:val="17"/>
        </w:numPr>
        <w:spacing w:after="120"/>
        <w:ind w:left="720" w:hanging="360"/>
        <w:jc w:val="both"/>
      </w:pPr>
      <w:r>
        <w:t>Altura y caídas</w:t>
      </w:r>
    </w:p>
    <w:p w14:paraId="4BCAE389" w14:textId="77777777" w:rsidR="00A54295" w:rsidRDefault="00A54295" w:rsidP="00554117">
      <w:pPr>
        <w:pStyle w:val="Prrafodelista"/>
        <w:numPr>
          <w:ilvl w:val="0"/>
          <w:numId w:val="17"/>
        </w:numPr>
        <w:spacing w:after="120"/>
        <w:ind w:left="720" w:hanging="360"/>
        <w:jc w:val="both"/>
      </w:pPr>
      <w:r>
        <w:t>Presiones y explosión</w:t>
      </w:r>
    </w:p>
    <w:p w14:paraId="4187E8A5" w14:textId="77777777" w:rsidR="00A54295" w:rsidRDefault="00A54295" w:rsidP="00554117">
      <w:pPr>
        <w:pStyle w:val="Prrafodelista"/>
        <w:numPr>
          <w:ilvl w:val="0"/>
          <w:numId w:val="17"/>
        </w:numPr>
        <w:spacing w:after="120"/>
        <w:ind w:left="720" w:hanging="360"/>
        <w:jc w:val="both"/>
      </w:pPr>
      <w:r>
        <w:t>Temperaturas y quemaduras</w:t>
      </w:r>
    </w:p>
    <w:p w14:paraId="15F4CEAC" w14:textId="77777777" w:rsidR="00A54295" w:rsidRDefault="00A54295" w:rsidP="00554117">
      <w:pPr>
        <w:pStyle w:val="Prrafodelista"/>
        <w:numPr>
          <w:ilvl w:val="0"/>
          <w:numId w:val="17"/>
        </w:numPr>
        <w:spacing w:after="120"/>
        <w:ind w:left="720" w:hanging="360"/>
        <w:jc w:val="both"/>
      </w:pPr>
      <w:r>
        <w:t>Materiales o productos inflamables, agresivos, incendio, contaminación, contaminación ambiental</w:t>
      </w:r>
    </w:p>
    <w:p w14:paraId="6BA94FF5" w14:textId="77777777" w:rsidR="00A54295" w:rsidRDefault="00A54295" w:rsidP="00554117">
      <w:pPr>
        <w:pStyle w:val="Prrafodelista"/>
        <w:numPr>
          <w:ilvl w:val="0"/>
          <w:numId w:val="17"/>
        </w:numPr>
        <w:spacing w:after="120"/>
        <w:ind w:left="720" w:hanging="360"/>
        <w:jc w:val="both"/>
      </w:pPr>
      <w:r>
        <w:t xml:space="preserve">Golpearse contra algo, ser golpeado por algo, quedar atrapado </w:t>
      </w:r>
      <w:r w:rsidR="00731D58">
        <w:t>en</w:t>
      </w:r>
      <w:r>
        <w:t xml:space="preserve"> algo, lesiones</w:t>
      </w:r>
    </w:p>
    <w:p w14:paraId="596D620A" w14:textId="77777777" w:rsidR="00A54295" w:rsidRDefault="00A54295" w:rsidP="00554117">
      <w:pPr>
        <w:pStyle w:val="Prrafodelista"/>
        <w:numPr>
          <w:ilvl w:val="0"/>
          <w:numId w:val="17"/>
        </w:numPr>
        <w:spacing w:after="120"/>
        <w:ind w:left="720" w:hanging="360"/>
        <w:jc w:val="both"/>
      </w:pPr>
      <w:r>
        <w:t>Inhalación, absorción cutánea, intoxicación o muerte</w:t>
      </w:r>
    </w:p>
    <w:p w14:paraId="5456F32C" w14:textId="77777777" w:rsidR="00A54295" w:rsidRDefault="00A54295" w:rsidP="00554117">
      <w:pPr>
        <w:pStyle w:val="Prrafodelista"/>
        <w:numPr>
          <w:ilvl w:val="0"/>
          <w:numId w:val="17"/>
        </w:numPr>
        <w:spacing w:after="120"/>
        <w:ind w:left="720" w:hanging="360"/>
        <w:jc w:val="both"/>
      </w:pPr>
      <w:r>
        <w:t>Esfuerzos exagerados, lesiones</w:t>
      </w:r>
    </w:p>
    <w:p w14:paraId="26BBBB26" w14:textId="77777777" w:rsidR="00A54295" w:rsidRDefault="00A54295" w:rsidP="00554117">
      <w:pPr>
        <w:pStyle w:val="Prrafodelista"/>
        <w:numPr>
          <w:ilvl w:val="0"/>
          <w:numId w:val="17"/>
        </w:numPr>
        <w:spacing w:after="120"/>
        <w:ind w:left="720" w:hanging="360"/>
        <w:jc w:val="both"/>
      </w:pPr>
      <w:r>
        <w:t>Electricidad, descargas, cortocircuito.</w:t>
      </w:r>
    </w:p>
    <w:p w14:paraId="0B076452" w14:textId="77777777" w:rsidR="00212766" w:rsidRDefault="00212766" w:rsidP="00212766">
      <w:pPr>
        <w:pStyle w:val="Prrafodelista"/>
        <w:spacing w:after="120"/>
        <w:jc w:val="both"/>
      </w:pPr>
    </w:p>
    <w:p w14:paraId="35A04427" w14:textId="77777777" w:rsidR="00212766" w:rsidRDefault="00212766" w:rsidP="00212766">
      <w:pPr>
        <w:spacing w:after="120"/>
        <w:jc w:val="both"/>
      </w:pPr>
      <w:r>
        <w:t>Indicar aquí también lo que podría salir mal en cada paso de la tarea, considerando también las causas externas a la tarea misma.</w:t>
      </w:r>
    </w:p>
    <w:p w14:paraId="60636601" w14:textId="77777777" w:rsidR="00212766" w:rsidRDefault="00212766" w:rsidP="00212766">
      <w:pPr>
        <w:spacing w:after="120"/>
        <w:jc w:val="both"/>
      </w:pPr>
      <w:r>
        <w:t>En esta columna se deberán mencionar además todas las posibilidades de que suceda algo inesperado. En esta fase del estudio, es sumamente importante que la discusión sea estimulada, en el sentido de aprovechar toda la experiencia de las personas involucradas en la actividad. Recordar que todas las hipótesis deben ser consideradas y respetadas; y la eliminación de algunas deberá hacerse hasta después de un estricto análisis por parte del equipo multidisciplinario.</w:t>
      </w:r>
    </w:p>
    <w:p w14:paraId="604D2C66" w14:textId="77777777" w:rsidR="00212766" w:rsidRDefault="00212766" w:rsidP="00212766">
      <w:pPr>
        <w:spacing w:after="120"/>
        <w:jc w:val="both"/>
      </w:pPr>
    </w:p>
    <w:p w14:paraId="0BAD1E73" w14:textId="77777777" w:rsidR="00A54295" w:rsidRDefault="002633B0" w:rsidP="00554117">
      <w:pPr>
        <w:pStyle w:val="Ttulo2"/>
        <w:jc w:val="both"/>
      </w:pPr>
      <w:r>
        <w:t>5</w:t>
      </w:r>
      <w:r w:rsidR="00EC394A">
        <w:t>.3</w:t>
      </w:r>
      <w:r w:rsidR="00EC394A">
        <w:tab/>
      </w:r>
      <w:r w:rsidR="00A54295">
        <w:t>Medidas de control</w:t>
      </w:r>
    </w:p>
    <w:p w14:paraId="0B75C9A5" w14:textId="77777777" w:rsidR="00A54295" w:rsidRDefault="00A54295" w:rsidP="00554117">
      <w:pPr>
        <w:spacing w:after="120"/>
        <w:jc w:val="both"/>
      </w:pPr>
      <w:r>
        <w:t xml:space="preserve">TERCERA COLUMNA – Frente a cada peligro </w:t>
      </w:r>
      <w:r w:rsidR="00731D58">
        <w:t>en</w:t>
      </w:r>
      <w:r>
        <w:t>listado, anotar una acción a ser ejecutada como medida de control para evitar o mitigar el riesgo. Considerar:</w:t>
      </w:r>
    </w:p>
    <w:p w14:paraId="40C56455" w14:textId="77777777" w:rsidR="00A54295" w:rsidRDefault="00A54295" w:rsidP="00554117">
      <w:pPr>
        <w:pStyle w:val="Prrafodelista"/>
        <w:numPr>
          <w:ilvl w:val="0"/>
          <w:numId w:val="17"/>
        </w:numPr>
        <w:spacing w:after="120"/>
        <w:ind w:left="720" w:hanging="360"/>
        <w:jc w:val="both"/>
      </w:pPr>
      <w:r>
        <w:t>Equipo de protección personal o colectiva</w:t>
      </w:r>
    </w:p>
    <w:p w14:paraId="6FA6DCDB" w14:textId="77777777" w:rsidR="00A54295" w:rsidRDefault="00A54295" w:rsidP="00554117">
      <w:pPr>
        <w:pStyle w:val="Prrafodelista"/>
        <w:numPr>
          <w:ilvl w:val="0"/>
          <w:numId w:val="17"/>
        </w:numPr>
        <w:spacing w:after="120"/>
        <w:ind w:left="720" w:hanging="360"/>
        <w:jc w:val="both"/>
      </w:pPr>
      <w:r>
        <w:t>Aislamiento del área</w:t>
      </w:r>
    </w:p>
    <w:p w14:paraId="6F739E70" w14:textId="77777777" w:rsidR="00A54295" w:rsidRDefault="00A54295" w:rsidP="00554117">
      <w:pPr>
        <w:pStyle w:val="Prrafodelista"/>
        <w:numPr>
          <w:ilvl w:val="0"/>
          <w:numId w:val="17"/>
        </w:numPr>
        <w:spacing w:after="120"/>
        <w:ind w:left="720" w:hanging="360"/>
        <w:jc w:val="both"/>
      </w:pPr>
      <w:r>
        <w:t>Iluminación de emergencia</w:t>
      </w:r>
    </w:p>
    <w:p w14:paraId="419229A5" w14:textId="77777777" w:rsidR="00A54295" w:rsidRDefault="00A54295" w:rsidP="00554117">
      <w:pPr>
        <w:pStyle w:val="Prrafodelista"/>
        <w:numPr>
          <w:ilvl w:val="0"/>
          <w:numId w:val="17"/>
        </w:numPr>
        <w:spacing w:after="120"/>
        <w:ind w:left="720" w:hanging="360"/>
        <w:jc w:val="both"/>
      </w:pPr>
      <w:r>
        <w:t>Descontaminación</w:t>
      </w:r>
    </w:p>
    <w:p w14:paraId="1F547BA1" w14:textId="77777777" w:rsidR="00A54295" w:rsidRDefault="00A54295" w:rsidP="00554117">
      <w:pPr>
        <w:pStyle w:val="Prrafodelista"/>
        <w:numPr>
          <w:ilvl w:val="0"/>
          <w:numId w:val="17"/>
        </w:numPr>
        <w:spacing w:after="120"/>
        <w:ind w:left="720" w:hanging="360"/>
        <w:jc w:val="both"/>
      </w:pPr>
      <w:r>
        <w:t>Inertización</w:t>
      </w:r>
    </w:p>
    <w:p w14:paraId="07179D6B" w14:textId="77777777" w:rsidR="00A54295" w:rsidRDefault="00A54295" w:rsidP="00554117">
      <w:pPr>
        <w:pStyle w:val="Prrafodelista"/>
        <w:numPr>
          <w:ilvl w:val="0"/>
          <w:numId w:val="17"/>
        </w:numPr>
        <w:spacing w:after="120"/>
        <w:ind w:left="720" w:hanging="360"/>
        <w:jc w:val="both"/>
      </w:pPr>
      <w:r>
        <w:t>Ventilación forzada</w:t>
      </w:r>
    </w:p>
    <w:p w14:paraId="2FFEC1C0" w14:textId="77777777" w:rsidR="00A54295" w:rsidRDefault="00A54295" w:rsidP="00554117">
      <w:pPr>
        <w:pStyle w:val="Prrafodelista"/>
        <w:numPr>
          <w:ilvl w:val="0"/>
          <w:numId w:val="17"/>
        </w:numPr>
        <w:spacing w:after="120"/>
        <w:ind w:left="720" w:hanging="360"/>
        <w:jc w:val="both"/>
      </w:pPr>
      <w:r>
        <w:t>Ruta de evacuación</w:t>
      </w:r>
    </w:p>
    <w:p w14:paraId="5B5BBF36" w14:textId="77777777" w:rsidR="00A54295" w:rsidRDefault="00A54295" w:rsidP="00554117">
      <w:pPr>
        <w:pStyle w:val="Prrafodelista"/>
        <w:numPr>
          <w:ilvl w:val="0"/>
          <w:numId w:val="17"/>
        </w:numPr>
        <w:spacing w:after="120"/>
        <w:ind w:left="720" w:hanging="360"/>
        <w:jc w:val="both"/>
      </w:pPr>
      <w:r>
        <w:t>Necesidad de vigilancia externa</w:t>
      </w:r>
    </w:p>
    <w:p w14:paraId="69C35A00" w14:textId="77777777" w:rsidR="00A54295" w:rsidRDefault="00A54295" w:rsidP="00554117">
      <w:pPr>
        <w:pStyle w:val="Prrafodelista"/>
        <w:numPr>
          <w:ilvl w:val="0"/>
          <w:numId w:val="17"/>
        </w:numPr>
        <w:spacing w:after="120"/>
        <w:ind w:left="720" w:hanging="360"/>
        <w:jc w:val="both"/>
      </w:pPr>
      <w:r>
        <w:t>Recopilación de residuos</w:t>
      </w:r>
    </w:p>
    <w:p w14:paraId="0660949C" w14:textId="77777777" w:rsidR="001238B4" w:rsidRDefault="00A54295" w:rsidP="0079162F">
      <w:pPr>
        <w:pStyle w:val="Prrafodelista"/>
        <w:numPr>
          <w:ilvl w:val="0"/>
          <w:numId w:val="17"/>
        </w:numPr>
        <w:spacing w:after="120"/>
        <w:ind w:left="720" w:hanging="360"/>
        <w:jc w:val="both"/>
      </w:pPr>
      <w:r>
        <w:t>Bloquear, etiquetar, probar</w:t>
      </w:r>
      <w:r w:rsidR="0079162F">
        <w:t>, etc.</w:t>
      </w:r>
    </w:p>
    <w:p w14:paraId="4231D9A5" w14:textId="77777777" w:rsidR="00A54295" w:rsidRDefault="00212766" w:rsidP="00554117">
      <w:pPr>
        <w:spacing w:after="120"/>
        <w:jc w:val="both"/>
      </w:pPr>
      <w:r>
        <w:t>De igual manera debe d</w:t>
      </w:r>
      <w:r w:rsidR="00A54295">
        <w:t>escribir las acciones de control adicionales para cada posib</w:t>
      </w:r>
      <w:r>
        <w:t>le falla identificada en relación a lo que podría salir mal</w:t>
      </w:r>
      <w:r w:rsidR="00A54295">
        <w:t xml:space="preserve"> </w:t>
      </w:r>
    </w:p>
    <w:p w14:paraId="0D7778E5" w14:textId="77777777" w:rsidR="00A54295" w:rsidRDefault="00A54295" w:rsidP="00554117">
      <w:pPr>
        <w:spacing w:after="120"/>
        <w:jc w:val="both"/>
      </w:pPr>
      <w:r>
        <w:t>Es probable que se requiera supervisión constante o presencia de tiempo completo del liderazgo en el sitio de la tarea.</w:t>
      </w:r>
    </w:p>
    <w:p w14:paraId="3B659686" w14:textId="77777777" w:rsidR="00A54295" w:rsidRDefault="00A54295" w:rsidP="00554117">
      <w:pPr>
        <w:spacing w:after="120"/>
        <w:jc w:val="both"/>
      </w:pPr>
      <w:r>
        <w:t>En algunos casos, en servicio de larga duración, principalmente fuera del tiempo estimado, se deberá considerar la necesidad de hacer una reevaluación del AST.</w:t>
      </w:r>
    </w:p>
    <w:p w14:paraId="434C6866" w14:textId="77777777" w:rsidR="00D40E96" w:rsidRDefault="00D40E96" w:rsidP="00554117">
      <w:pPr>
        <w:jc w:val="both"/>
      </w:pPr>
    </w:p>
    <w:p w14:paraId="654DE319" w14:textId="77777777" w:rsidR="00D40E96" w:rsidRDefault="00D40E96" w:rsidP="00554117">
      <w:pPr>
        <w:jc w:val="both"/>
      </w:pPr>
    </w:p>
    <w:p w14:paraId="780E324F" w14:textId="77777777" w:rsidR="00D40E96" w:rsidRDefault="00D40E96" w:rsidP="00554117">
      <w:pPr>
        <w:jc w:val="both"/>
      </w:pPr>
      <w:r>
        <w:rPr>
          <w:b/>
          <w:bCs/>
        </w:rPr>
        <w:lastRenderedPageBreak/>
        <w:t xml:space="preserve">5.4 </w:t>
      </w:r>
      <w:r>
        <w:rPr>
          <w:bCs/>
        </w:rPr>
        <w:t xml:space="preserve">CUARTA COLUMNA - </w:t>
      </w:r>
      <w:r w:rsidRPr="00212766">
        <w:rPr>
          <w:b/>
          <w:bCs/>
        </w:rPr>
        <w:t>Responsable</w:t>
      </w:r>
      <w:r w:rsidRPr="00212766">
        <w:t>: se debe escribir el (los) nombre (s) y los apellidos de la persona responsable de implementar las medidas de control relacionadas.</w:t>
      </w:r>
    </w:p>
    <w:p w14:paraId="53AD070B" w14:textId="77777777" w:rsidR="00D40E96" w:rsidRDefault="00D40E96" w:rsidP="00554117">
      <w:pPr>
        <w:jc w:val="both"/>
      </w:pPr>
    </w:p>
    <w:p w14:paraId="2FF42510" w14:textId="77777777" w:rsidR="00D40E96" w:rsidRDefault="00D40E96" w:rsidP="00D40E96">
      <w:r>
        <w:rPr>
          <w:b/>
        </w:rPr>
        <w:t xml:space="preserve">5.5 </w:t>
      </w:r>
      <w:r>
        <w:t xml:space="preserve">QUINTA COLUMNA - </w:t>
      </w:r>
      <w:r w:rsidRPr="00212766">
        <w:rPr>
          <w:b/>
          <w:bCs/>
        </w:rPr>
        <w:t>Observaciones</w:t>
      </w:r>
      <w:r w:rsidRPr="00212766">
        <w:t>: se deben escribir aspectos relevantes relacionados o complementarios a la identificación y al control de peligros</w:t>
      </w:r>
      <w:r>
        <w:t>.</w:t>
      </w:r>
    </w:p>
    <w:p w14:paraId="443E9826" w14:textId="77777777" w:rsidR="00D40E96" w:rsidRDefault="00D40E96" w:rsidP="00D40E96"/>
    <w:p w14:paraId="305FD2A1" w14:textId="77777777" w:rsidR="00A54295" w:rsidRDefault="002633B0" w:rsidP="00D40E96">
      <w:r w:rsidRPr="00D40E96">
        <w:rPr>
          <w:b/>
        </w:rPr>
        <w:t>5</w:t>
      </w:r>
      <w:r w:rsidR="00D40E96" w:rsidRPr="00D40E96">
        <w:rPr>
          <w:b/>
        </w:rPr>
        <w:t>.6</w:t>
      </w:r>
      <w:r w:rsidR="00A54295">
        <w:tab/>
        <w:t>Errores graves en la preparación de un AST</w:t>
      </w:r>
    </w:p>
    <w:p w14:paraId="672048BF" w14:textId="77777777" w:rsidR="00A54295" w:rsidRDefault="00A54295" w:rsidP="00554117">
      <w:pPr>
        <w:pStyle w:val="Prrafodelista"/>
        <w:numPr>
          <w:ilvl w:val="0"/>
          <w:numId w:val="22"/>
        </w:numPr>
        <w:spacing w:after="120"/>
        <w:ind w:left="720" w:hanging="360"/>
        <w:jc w:val="both"/>
      </w:pPr>
      <w:r>
        <w:t xml:space="preserve">El </w:t>
      </w:r>
      <w:r w:rsidR="00724C29">
        <w:t>supervisor responsable</w:t>
      </w:r>
      <w:r>
        <w:t xml:space="preserve"> no escucha la opinión (participación) de las personas que realizarán las tareas</w:t>
      </w:r>
    </w:p>
    <w:p w14:paraId="5C93B48E" w14:textId="77777777" w:rsidR="00A54295" w:rsidRDefault="00724C29" w:rsidP="00554117">
      <w:pPr>
        <w:pStyle w:val="Prrafodelista"/>
        <w:numPr>
          <w:ilvl w:val="0"/>
          <w:numId w:val="22"/>
        </w:numPr>
        <w:spacing w:after="120"/>
        <w:ind w:left="720" w:hanging="360"/>
        <w:jc w:val="both"/>
      </w:pPr>
      <w:r>
        <w:t xml:space="preserve"> </w:t>
      </w:r>
      <w:r w:rsidRPr="00724C29">
        <w:t>N</w:t>
      </w:r>
      <w:r w:rsidR="00A54295" w:rsidRPr="00724C29">
        <w:t xml:space="preserve">o se </w:t>
      </w:r>
      <w:r w:rsidRPr="00724C29">
        <w:t xml:space="preserve">prepara el AST en </w:t>
      </w:r>
      <w:r w:rsidR="00112AD4" w:rsidRPr="00724C29">
        <w:t xml:space="preserve"> terreno</w:t>
      </w:r>
    </w:p>
    <w:p w14:paraId="29829E61" w14:textId="77777777" w:rsidR="00A54295" w:rsidRDefault="00A54295" w:rsidP="00554117">
      <w:pPr>
        <w:pStyle w:val="Prrafodelista"/>
        <w:numPr>
          <w:ilvl w:val="0"/>
          <w:numId w:val="22"/>
        </w:numPr>
        <w:spacing w:after="120"/>
        <w:ind w:left="720" w:hanging="360"/>
        <w:jc w:val="both"/>
      </w:pPr>
      <w:r>
        <w:t xml:space="preserve">Participación de profesionales sin experiencia comprobada en la </w:t>
      </w:r>
      <w:r w:rsidR="00731D58">
        <w:t>tarea</w:t>
      </w:r>
      <w:r>
        <w:t xml:space="preserve"> a ser ejecutada</w:t>
      </w:r>
    </w:p>
    <w:p w14:paraId="1302AD35" w14:textId="77777777" w:rsidR="00A54295" w:rsidRDefault="00A54295" w:rsidP="00554117">
      <w:pPr>
        <w:pStyle w:val="Prrafodelista"/>
        <w:numPr>
          <w:ilvl w:val="0"/>
          <w:numId w:val="22"/>
        </w:numPr>
        <w:spacing w:after="120"/>
        <w:ind w:left="720" w:hanging="360"/>
        <w:jc w:val="both"/>
      </w:pPr>
      <w:r>
        <w:t>Las personas se mantienen a la defensiva durante las discusiones</w:t>
      </w:r>
    </w:p>
    <w:p w14:paraId="68BB860B" w14:textId="77777777" w:rsidR="00A54295" w:rsidRDefault="00A54295" w:rsidP="00554117">
      <w:pPr>
        <w:pStyle w:val="Prrafodelista"/>
        <w:numPr>
          <w:ilvl w:val="0"/>
          <w:numId w:val="22"/>
        </w:numPr>
        <w:spacing w:after="120"/>
        <w:ind w:left="720" w:hanging="360"/>
        <w:jc w:val="both"/>
      </w:pPr>
      <w:r>
        <w:t>Falta de participación activa de los integrantes del equipo</w:t>
      </w:r>
    </w:p>
    <w:p w14:paraId="7D12523F" w14:textId="77777777" w:rsidR="00A54295" w:rsidRDefault="00A54295" w:rsidP="00554117">
      <w:pPr>
        <w:pStyle w:val="Prrafodelista"/>
        <w:numPr>
          <w:ilvl w:val="0"/>
          <w:numId w:val="22"/>
        </w:numPr>
        <w:spacing w:after="120"/>
        <w:ind w:left="720" w:hanging="360"/>
        <w:jc w:val="both"/>
      </w:pPr>
      <w:r>
        <w:t>No se hace un AST en la fase de planeación de las actividades, ni se dedica el tiempo necesario para implementar las medidas de control</w:t>
      </w:r>
    </w:p>
    <w:p w14:paraId="42EA3D90" w14:textId="77777777" w:rsidR="004B7324" w:rsidRDefault="00A54295" w:rsidP="00554117">
      <w:pPr>
        <w:pStyle w:val="Prrafodelista"/>
        <w:numPr>
          <w:ilvl w:val="0"/>
          <w:numId w:val="22"/>
        </w:numPr>
        <w:spacing w:after="120"/>
        <w:ind w:left="720" w:hanging="360"/>
        <w:jc w:val="both"/>
      </w:pPr>
      <w:r>
        <w:t>No se comunica el AST con anticipación a todas las personas involucradas en la actividad.</w:t>
      </w:r>
    </w:p>
    <w:p w14:paraId="2F488EC3" w14:textId="77777777" w:rsidR="002633B0" w:rsidRDefault="002633B0" w:rsidP="00554117">
      <w:pPr>
        <w:spacing w:after="120"/>
        <w:jc w:val="both"/>
      </w:pPr>
    </w:p>
    <w:p w14:paraId="0D999354" w14:textId="77777777" w:rsidR="002633B0" w:rsidRDefault="002633B0" w:rsidP="00554117">
      <w:pPr>
        <w:jc w:val="both"/>
        <w:rPr>
          <w:b/>
        </w:rPr>
      </w:pPr>
      <w:r w:rsidRPr="002633B0">
        <w:rPr>
          <w:b/>
        </w:rPr>
        <w:t>6. DOCUMENTOS DE REFERENCIA</w:t>
      </w:r>
      <w:r>
        <w:rPr>
          <w:b/>
        </w:rPr>
        <w:t>.</w:t>
      </w:r>
    </w:p>
    <w:p w14:paraId="57B5B1BD" w14:textId="77777777" w:rsidR="002633B0" w:rsidRPr="002633B0" w:rsidRDefault="002633B0" w:rsidP="00554117">
      <w:pPr>
        <w:jc w:val="both"/>
        <w:rPr>
          <w:b/>
        </w:rPr>
      </w:pPr>
    </w:p>
    <w:p w14:paraId="707090A6" w14:textId="77777777" w:rsidR="002633B0" w:rsidRDefault="002633B0" w:rsidP="00554117">
      <w:pPr>
        <w:jc w:val="both"/>
      </w:pPr>
      <w:r>
        <w:t>El AST no está derivado de ninguna legislación o norma técnica chilena o internacional. Es una metodología desarrollada y aplicada por las empresas que buscan un excelente desempeño en SEGURIDAD.</w:t>
      </w:r>
    </w:p>
    <w:p w14:paraId="296A2D36" w14:textId="77777777" w:rsidR="002633B0" w:rsidRDefault="002633B0" w:rsidP="002633B0">
      <w:pPr>
        <w:spacing w:after="120"/>
      </w:pPr>
    </w:p>
    <w:p w14:paraId="695542A9" w14:textId="77777777" w:rsidR="00EC394A" w:rsidRDefault="00EC394A" w:rsidP="00EC394A">
      <w:pPr>
        <w:spacing w:after="120"/>
      </w:pPr>
    </w:p>
    <w:p w14:paraId="06EB49A1" w14:textId="77777777" w:rsidR="00EC394A" w:rsidRDefault="00EC394A" w:rsidP="00EC394A">
      <w:pPr>
        <w:spacing w:after="120"/>
        <w:sectPr w:rsidR="00EC394A" w:rsidSect="00AB6FCC">
          <w:headerReference w:type="default" r:id="rId8"/>
          <w:type w:val="continuous"/>
          <w:pgSz w:w="12240" w:h="15840"/>
          <w:pgMar w:top="1440" w:right="1440" w:bottom="1440" w:left="1440" w:header="720" w:footer="720" w:gutter="0"/>
          <w:cols w:space="708"/>
          <w:docGrid w:linePitch="299"/>
        </w:sectPr>
      </w:pPr>
    </w:p>
    <w:p w14:paraId="0B745F1D" w14:textId="77777777" w:rsidR="00EC394A" w:rsidRDefault="006612E9" w:rsidP="00EC394A">
      <w:pPr>
        <w:rPr>
          <w:lang w:val="pt-BR"/>
        </w:rPr>
      </w:pPr>
      <w:r>
        <w:rPr>
          <w:noProof/>
          <w:lang w:val="es-CL" w:eastAsia="es-CL"/>
        </w:rPr>
        <w:lastRenderedPageBreak/>
        <w:drawing>
          <wp:inline distT="0" distB="0" distL="0" distR="0" wp14:anchorId="4B73D4E7" wp14:editId="35BB8041">
            <wp:extent cx="8229600" cy="57308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5730875"/>
                    </a:xfrm>
                    <a:prstGeom prst="rect">
                      <a:avLst/>
                    </a:prstGeom>
                  </pic:spPr>
                </pic:pic>
              </a:graphicData>
            </a:graphic>
          </wp:inline>
        </w:drawing>
      </w:r>
    </w:p>
    <w:p w14:paraId="0A7182CD" w14:textId="77777777" w:rsidR="00EC394A" w:rsidRPr="007615BA" w:rsidRDefault="006612E9" w:rsidP="00EC394A">
      <w:pPr>
        <w:pStyle w:val="Ttulo2"/>
        <w:ind w:left="540"/>
      </w:pPr>
      <w:bookmarkStart w:id="0" w:name="_Toc64775437"/>
      <w:bookmarkStart w:id="1" w:name="_Toc74557104"/>
      <w:r>
        <w:rPr>
          <w:noProof/>
          <w:lang w:val="es-CL" w:eastAsia="es-CL"/>
        </w:rPr>
        <w:drawing>
          <wp:inline distT="0" distB="0" distL="0" distR="0" wp14:anchorId="75340B63" wp14:editId="68A5C3A2">
            <wp:extent cx="8229600" cy="46831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683125"/>
                    </a:xfrm>
                    <a:prstGeom prst="rect">
                      <a:avLst/>
                    </a:prstGeom>
                  </pic:spPr>
                </pic:pic>
              </a:graphicData>
            </a:graphic>
          </wp:inline>
        </w:drawing>
      </w:r>
    </w:p>
    <w:p w14:paraId="3FB3ACD8" w14:textId="77777777" w:rsidR="00EC394A" w:rsidRDefault="00EC394A" w:rsidP="00EC394A">
      <w:pPr>
        <w:pStyle w:val="Ttulo2"/>
        <w:ind w:left="540"/>
      </w:pPr>
      <w:r w:rsidRPr="007615BA">
        <w:t xml:space="preserve"> </w:t>
      </w:r>
    </w:p>
    <w:bookmarkEnd w:id="0"/>
    <w:bookmarkEnd w:id="1"/>
    <w:p w14:paraId="6AFAA10D" w14:textId="77777777" w:rsidR="00EC394A" w:rsidRDefault="00EC394A" w:rsidP="000E6AA5">
      <w:pPr>
        <w:rPr>
          <w:b/>
          <w:bCs/>
          <w:sz w:val="28"/>
          <w:szCs w:val="28"/>
        </w:rPr>
      </w:pPr>
    </w:p>
    <w:sectPr w:rsidR="00EC394A" w:rsidSect="00AB6FCC">
      <w:headerReference w:type="default" r:id="rId11"/>
      <w:pgSz w:w="15840" w:h="12240" w:orient="landscape"/>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8D25" w14:textId="77777777" w:rsidR="00AB6FCC" w:rsidRDefault="00AB6FCC" w:rsidP="003F728E">
      <w:r>
        <w:separator/>
      </w:r>
    </w:p>
  </w:endnote>
  <w:endnote w:type="continuationSeparator" w:id="0">
    <w:p w14:paraId="50C9D871" w14:textId="77777777" w:rsidR="00AB6FCC" w:rsidRDefault="00AB6FCC" w:rsidP="003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CB67" w14:textId="77777777" w:rsidR="00AB6FCC" w:rsidRDefault="00AB6FCC" w:rsidP="003F728E">
      <w:r>
        <w:separator/>
      </w:r>
    </w:p>
  </w:footnote>
  <w:footnote w:type="continuationSeparator" w:id="0">
    <w:p w14:paraId="50CB36FF" w14:textId="77777777" w:rsidR="00AB6FCC" w:rsidRDefault="00AB6FCC" w:rsidP="003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45"/>
      <w:gridCol w:w="4950"/>
      <w:gridCol w:w="2155"/>
    </w:tblGrid>
    <w:tr w:rsidR="004B7324" w:rsidRPr="003F728E" w14:paraId="4EB4F5B5" w14:textId="77777777" w:rsidTr="00D83C4D">
      <w:tc>
        <w:tcPr>
          <w:tcW w:w="2245" w:type="dxa"/>
        </w:tcPr>
        <w:p w14:paraId="5617B2D3" w14:textId="77777777" w:rsidR="004B7324" w:rsidRPr="003F728E" w:rsidRDefault="004B7324" w:rsidP="004B7324">
          <w:pPr>
            <w:pStyle w:val="Encabezado"/>
          </w:pPr>
          <w:r w:rsidRPr="003F728E">
            <w:rPr>
              <w:noProof/>
              <w:lang w:val="es-CL" w:eastAsia="es-CL"/>
            </w:rPr>
            <w:drawing>
              <wp:inline distT="0" distB="0" distL="0" distR="0" wp14:anchorId="08EFF91B" wp14:editId="7934322F">
                <wp:extent cx="1161905" cy="3333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4950" w:type="dxa"/>
        </w:tcPr>
        <w:p w14:paraId="663434FF" w14:textId="77777777" w:rsidR="00A54295" w:rsidRDefault="00A54295" w:rsidP="001E3523">
          <w:pPr>
            <w:pStyle w:val="Encabezado"/>
            <w:jc w:val="center"/>
            <w:rPr>
              <w:b/>
            </w:rPr>
          </w:pPr>
          <w:r>
            <w:rPr>
              <w:b/>
            </w:rPr>
            <w:t xml:space="preserve">ANÁLISIS DE SEGURIDAD </w:t>
          </w:r>
        </w:p>
        <w:p w14:paraId="7BE20D80" w14:textId="77777777" w:rsidR="004B7324" w:rsidRPr="00E80329" w:rsidRDefault="00357AD1" w:rsidP="001E3523">
          <w:pPr>
            <w:pStyle w:val="Encabezado"/>
            <w:jc w:val="center"/>
            <w:rPr>
              <w:strike/>
            </w:rPr>
          </w:pPr>
          <w:r>
            <w:rPr>
              <w:b/>
            </w:rPr>
            <w:t>DE LA TAREA (AST)</w:t>
          </w:r>
        </w:p>
      </w:tc>
      <w:tc>
        <w:tcPr>
          <w:tcW w:w="2155" w:type="dxa"/>
        </w:tcPr>
        <w:p w14:paraId="2A2CD2CD" w14:textId="77777777" w:rsidR="004B7324" w:rsidRPr="003F728E" w:rsidRDefault="004B7324" w:rsidP="004B7324">
          <w:pPr>
            <w:pStyle w:val="Encabezado"/>
          </w:pPr>
          <w:r w:rsidRPr="003F728E">
            <w:t>Revisión: 00</w:t>
          </w:r>
        </w:p>
        <w:p w14:paraId="149FBA26" w14:textId="77777777" w:rsidR="004B7324" w:rsidRPr="003F728E" w:rsidRDefault="004B7324" w:rsidP="00724C29">
          <w:pPr>
            <w:pStyle w:val="Encabezado"/>
          </w:pPr>
          <w:r w:rsidRPr="003F728E">
            <w:t xml:space="preserve">Fecha: </w:t>
          </w:r>
          <w:r w:rsidR="00357AD1">
            <w:t>20</w:t>
          </w:r>
          <w:r w:rsidR="00A54295">
            <w:t>/</w:t>
          </w:r>
          <w:r w:rsidR="00357AD1">
            <w:t>1/2020</w:t>
          </w:r>
        </w:p>
      </w:tc>
    </w:tr>
    <w:tr w:rsidR="004B7324" w:rsidRPr="003F728E" w14:paraId="735E7DBA" w14:textId="77777777" w:rsidTr="00D83C4D">
      <w:tc>
        <w:tcPr>
          <w:tcW w:w="2245" w:type="dxa"/>
        </w:tcPr>
        <w:p w14:paraId="0F42F98C" w14:textId="77777777" w:rsidR="004B7324" w:rsidRPr="003F728E" w:rsidRDefault="004B7324" w:rsidP="00357AD1">
          <w:pPr>
            <w:pStyle w:val="Encabezado"/>
          </w:pPr>
          <w:r w:rsidRPr="003F728E">
            <w:t xml:space="preserve">Emisión: </w:t>
          </w:r>
          <w:r w:rsidR="00357AD1">
            <w:t>ENE 2020</w:t>
          </w:r>
        </w:p>
      </w:tc>
      <w:tc>
        <w:tcPr>
          <w:tcW w:w="4950" w:type="dxa"/>
        </w:tcPr>
        <w:p w14:paraId="176C2CB4" w14:textId="77777777" w:rsidR="004B7324" w:rsidRPr="003F728E" w:rsidRDefault="004B7324" w:rsidP="004B7324">
          <w:pPr>
            <w:pStyle w:val="Encabezado"/>
            <w:jc w:val="center"/>
          </w:pPr>
          <w:r w:rsidRPr="003F728E">
            <w:t>PROCEDIMIENTO</w:t>
          </w:r>
        </w:p>
      </w:tc>
      <w:tc>
        <w:tcPr>
          <w:tcW w:w="2155" w:type="dxa"/>
        </w:tcPr>
        <w:p w14:paraId="2BFBBBC0" w14:textId="77777777" w:rsidR="004B7324" w:rsidRPr="003F728E" w:rsidRDefault="004B7324" w:rsidP="004B7324">
          <w:pPr>
            <w:pStyle w:val="Encabezado"/>
          </w:pPr>
          <w:r w:rsidRPr="003F728E">
            <w:rPr>
              <w:lang w:val="es-ES"/>
            </w:rPr>
            <w:t xml:space="preserve">Página </w:t>
          </w:r>
          <w:r w:rsidRPr="003F728E">
            <w:fldChar w:fldCharType="begin"/>
          </w:r>
          <w:r w:rsidRPr="003F728E">
            <w:instrText>PAGE  \* Arabic  \* MERGEFORMAT</w:instrText>
          </w:r>
          <w:r w:rsidRPr="003F728E">
            <w:fldChar w:fldCharType="separate"/>
          </w:r>
          <w:r w:rsidR="00C326F0" w:rsidRPr="00C326F0">
            <w:rPr>
              <w:noProof/>
              <w:lang w:val="es-ES"/>
            </w:rPr>
            <w:t>3</w:t>
          </w:r>
          <w:r w:rsidRPr="003F728E">
            <w:fldChar w:fldCharType="end"/>
          </w:r>
          <w:r w:rsidRPr="003F728E">
            <w:rPr>
              <w:lang w:val="es-ES"/>
            </w:rPr>
            <w:t xml:space="preserve"> de </w:t>
          </w:r>
          <w:r>
            <w:rPr>
              <w:noProof/>
              <w:lang w:val="es-ES"/>
            </w:rPr>
            <w:fldChar w:fldCharType="begin"/>
          </w:r>
          <w:r>
            <w:rPr>
              <w:noProof/>
              <w:lang w:val="es-ES"/>
            </w:rPr>
            <w:instrText>NUMPAGES  \* Arabic  \* MERGEFORMAT</w:instrText>
          </w:r>
          <w:r>
            <w:rPr>
              <w:noProof/>
              <w:lang w:val="es-ES"/>
            </w:rPr>
            <w:fldChar w:fldCharType="separate"/>
          </w:r>
          <w:r w:rsidR="00C326F0">
            <w:rPr>
              <w:noProof/>
              <w:lang w:val="es-ES"/>
            </w:rPr>
            <w:t>7</w:t>
          </w:r>
          <w:r>
            <w:rPr>
              <w:noProof/>
              <w:lang w:val="es-ES"/>
            </w:rPr>
            <w:fldChar w:fldCharType="end"/>
          </w:r>
        </w:p>
      </w:tc>
    </w:tr>
  </w:tbl>
  <w:p w14:paraId="0B0A45A1" w14:textId="77777777" w:rsidR="003F728E" w:rsidRPr="004B7324" w:rsidRDefault="003F728E" w:rsidP="004B73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2955" w:type="dxa"/>
      <w:tblLook w:val="04A0" w:firstRow="1" w:lastRow="0" w:firstColumn="1" w:lastColumn="0" w:noHBand="0" w:noVBand="1"/>
    </w:tblPr>
    <w:tblGrid>
      <w:gridCol w:w="2245"/>
      <w:gridCol w:w="8100"/>
      <w:gridCol w:w="2610"/>
    </w:tblGrid>
    <w:tr w:rsidR="00EC394A" w:rsidRPr="003F728E" w14:paraId="31BFA109" w14:textId="77777777" w:rsidTr="00EC394A">
      <w:tc>
        <w:tcPr>
          <w:tcW w:w="2245" w:type="dxa"/>
        </w:tcPr>
        <w:p w14:paraId="2AD15ECD" w14:textId="77777777" w:rsidR="00EC394A" w:rsidRPr="003F728E" w:rsidRDefault="00EC394A" w:rsidP="004B7324">
          <w:pPr>
            <w:pStyle w:val="Encabezado"/>
          </w:pPr>
          <w:r w:rsidRPr="003F728E">
            <w:rPr>
              <w:noProof/>
              <w:lang w:val="es-CL" w:eastAsia="es-CL"/>
            </w:rPr>
            <w:drawing>
              <wp:inline distT="0" distB="0" distL="0" distR="0" wp14:anchorId="627629D0" wp14:editId="6A2EEA66">
                <wp:extent cx="1161905" cy="333333"/>
                <wp:effectExtent l="0" t="0" r="63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8100" w:type="dxa"/>
        </w:tcPr>
        <w:p w14:paraId="3D2E98D8" w14:textId="77777777" w:rsidR="00EC394A" w:rsidRDefault="00EC394A" w:rsidP="001E3523">
          <w:pPr>
            <w:pStyle w:val="Encabezado"/>
            <w:jc w:val="center"/>
            <w:rPr>
              <w:b/>
            </w:rPr>
          </w:pPr>
          <w:r>
            <w:rPr>
              <w:b/>
            </w:rPr>
            <w:t xml:space="preserve">ANÁLISIS DE SEGURIDAD </w:t>
          </w:r>
        </w:p>
        <w:p w14:paraId="3FAA5D0D" w14:textId="77777777" w:rsidR="00EC394A" w:rsidRPr="003F728E" w:rsidRDefault="00EC394A" w:rsidP="001E3523">
          <w:pPr>
            <w:pStyle w:val="Encabezado"/>
            <w:jc w:val="center"/>
          </w:pPr>
          <w:r>
            <w:rPr>
              <w:b/>
            </w:rPr>
            <w:t xml:space="preserve">DE LA TAREA </w:t>
          </w:r>
        </w:p>
      </w:tc>
      <w:tc>
        <w:tcPr>
          <w:tcW w:w="2610" w:type="dxa"/>
        </w:tcPr>
        <w:p w14:paraId="05C0999D" w14:textId="77777777" w:rsidR="00EC394A" w:rsidRPr="003F728E" w:rsidRDefault="00EC394A" w:rsidP="004B7324">
          <w:pPr>
            <w:pStyle w:val="Encabezado"/>
          </w:pPr>
          <w:r w:rsidRPr="003F728E">
            <w:t>Revisión: 00</w:t>
          </w:r>
        </w:p>
        <w:p w14:paraId="48D1C000" w14:textId="77777777" w:rsidR="00EC394A" w:rsidRPr="003F728E" w:rsidRDefault="00EC394A" w:rsidP="00A967F3">
          <w:pPr>
            <w:pStyle w:val="Encabezado"/>
          </w:pPr>
          <w:r w:rsidRPr="003F728E">
            <w:t xml:space="preserve">Fecha: </w:t>
          </w:r>
          <w:r w:rsidR="00A967F3">
            <w:t>27</w:t>
          </w:r>
          <w:r>
            <w:t>/</w:t>
          </w:r>
          <w:r w:rsidR="00A967F3">
            <w:t>11</w:t>
          </w:r>
          <w:r w:rsidRPr="003F728E">
            <w:t>/2019</w:t>
          </w:r>
        </w:p>
      </w:tc>
    </w:tr>
    <w:tr w:rsidR="00EC394A" w:rsidRPr="003F728E" w14:paraId="1F572BA7" w14:textId="77777777" w:rsidTr="00EC394A">
      <w:tc>
        <w:tcPr>
          <w:tcW w:w="2245" w:type="dxa"/>
        </w:tcPr>
        <w:p w14:paraId="1F91925D" w14:textId="77777777" w:rsidR="00EC394A" w:rsidRPr="003F728E" w:rsidRDefault="00EC394A" w:rsidP="00A967F3">
          <w:pPr>
            <w:pStyle w:val="Encabezado"/>
          </w:pPr>
          <w:r w:rsidRPr="003F728E">
            <w:t xml:space="preserve">Emisión: </w:t>
          </w:r>
          <w:r w:rsidR="00A967F3">
            <w:t>NOV</w:t>
          </w:r>
          <w:r w:rsidRPr="003F728E">
            <w:t xml:space="preserve"> 2019</w:t>
          </w:r>
        </w:p>
      </w:tc>
      <w:tc>
        <w:tcPr>
          <w:tcW w:w="8100" w:type="dxa"/>
        </w:tcPr>
        <w:p w14:paraId="2EA8C730" w14:textId="77777777" w:rsidR="00EC394A" w:rsidRPr="003F728E" w:rsidRDefault="00EC394A" w:rsidP="004B7324">
          <w:pPr>
            <w:pStyle w:val="Encabezado"/>
            <w:jc w:val="center"/>
          </w:pPr>
          <w:r w:rsidRPr="003F728E">
            <w:t>PROCEDIMIENTO</w:t>
          </w:r>
        </w:p>
      </w:tc>
      <w:tc>
        <w:tcPr>
          <w:tcW w:w="2610" w:type="dxa"/>
        </w:tcPr>
        <w:p w14:paraId="1BEE4844" w14:textId="77777777" w:rsidR="00EC394A" w:rsidRPr="003F728E" w:rsidRDefault="00EC394A" w:rsidP="004B7324">
          <w:pPr>
            <w:pStyle w:val="Encabezado"/>
          </w:pPr>
          <w:r w:rsidRPr="003F728E">
            <w:rPr>
              <w:lang w:val="es-ES"/>
            </w:rPr>
            <w:t xml:space="preserve">Página </w:t>
          </w:r>
          <w:r w:rsidRPr="003F728E">
            <w:fldChar w:fldCharType="begin"/>
          </w:r>
          <w:r w:rsidRPr="003F728E">
            <w:instrText>PAGE  \* Arabic  \* MERGEFORMAT</w:instrText>
          </w:r>
          <w:r w:rsidRPr="003F728E">
            <w:fldChar w:fldCharType="separate"/>
          </w:r>
          <w:r w:rsidR="00C326F0" w:rsidRPr="00C326F0">
            <w:rPr>
              <w:noProof/>
              <w:lang w:val="es-ES"/>
            </w:rPr>
            <w:t>7</w:t>
          </w:r>
          <w:r w:rsidRPr="003F728E">
            <w:fldChar w:fldCharType="end"/>
          </w:r>
          <w:r w:rsidRPr="003F728E">
            <w:rPr>
              <w:lang w:val="es-ES"/>
            </w:rPr>
            <w:t xml:space="preserve"> de </w:t>
          </w:r>
          <w:r>
            <w:rPr>
              <w:noProof/>
              <w:lang w:val="es-ES"/>
            </w:rPr>
            <w:fldChar w:fldCharType="begin"/>
          </w:r>
          <w:r>
            <w:rPr>
              <w:noProof/>
              <w:lang w:val="es-ES"/>
            </w:rPr>
            <w:instrText>NUMPAGES  \* Arabic  \* MERGEFORMAT</w:instrText>
          </w:r>
          <w:r>
            <w:rPr>
              <w:noProof/>
              <w:lang w:val="es-ES"/>
            </w:rPr>
            <w:fldChar w:fldCharType="separate"/>
          </w:r>
          <w:r w:rsidR="00C326F0">
            <w:rPr>
              <w:noProof/>
              <w:lang w:val="es-ES"/>
            </w:rPr>
            <w:t>7</w:t>
          </w:r>
          <w:r>
            <w:rPr>
              <w:noProof/>
              <w:lang w:val="es-ES"/>
            </w:rPr>
            <w:fldChar w:fldCharType="end"/>
          </w:r>
        </w:p>
      </w:tc>
    </w:tr>
  </w:tbl>
  <w:p w14:paraId="6E325C10" w14:textId="77777777" w:rsidR="00EC394A" w:rsidRPr="004B7324" w:rsidRDefault="00EC394A" w:rsidP="004B73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1C44"/>
    <w:multiLevelType w:val="hybridMultilevel"/>
    <w:tmpl w:val="D56E983E"/>
    <w:lvl w:ilvl="0" w:tplc="426EDDE2">
      <w:numFmt w:val="bullet"/>
      <w:lvlText w:val="•"/>
      <w:lvlJc w:val="left"/>
      <w:pPr>
        <w:ind w:left="1065" w:hanging="705"/>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6129C"/>
    <w:multiLevelType w:val="hybridMultilevel"/>
    <w:tmpl w:val="4046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EC21F3"/>
    <w:multiLevelType w:val="hybridMultilevel"/>
    <w:tmpl w:val="4B4E4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4370C"/>
    <w:multiLevelType w:val="hybridMultilevel"/>
    <w:tmpl w:val="1C0671C4"/>
    <w:lvl w:ilvl="0" w:tplc="426EDDE2">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73FB2"/>
    <w:multiLevelType w:val="hybridMultilevel"/>
    <w:tmpl w:val="A642D91A"/>
    <w:lvl w:ilvl="0" w:tplc="426EDDE2">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4757D0"/>
    <w:multiLevelType w:val="hybridMultilevel"/>
    <w:tmpl w:val="F82C5CA2"/>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880E74"/>
    <w:multiLevelType w:val="hybridMultilevel"/>
    <w:tmpl w:val="6F2ED8DE"/>
    <w:lvl w:ilvl="0" w:tplc="426EDDE2">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27719F"/>
    <w:multiLevelType w:val="hybridMultilevel"/>
    <w:tmpl w:val="61100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5175AF"/>
    <w:multiLevelType w:val="hybridMultilevel"/>
    <w:tmpl w:val="310E694A"/>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C64ED3"/>
    <w:multiLevelType w:val="multilevel"/>
    <w:tmpl w:val="509CF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1F66DD"/>
    <w:multiLevelType w:val="hybridMultilevel"/>
    <w:tmpl w:val="09B01B92"/>
    <w:lvl w:ilvl="0" w:tplc="E58493D8">
      <w:numFmt w:val="bullet"/>
      <w:lvlText w:val="•"/>
      <w:lvlJc w:val="left"/>
      <w:pPr>
        <w:ind w:left="720" w:hanging="360"/>
      </w:pPr>
      <w:rPr>
        <w:rFonts w:ascii="Arial" w:eastAsiaTheme="minorHAnsi" w:hAnsi="Arial" w:cs="Arial"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DA81CB4"/>
    <w:multiLevelType w:val="hybridMultilevel"/>
    <w:tmpl w:val="B4FCD0CC"/>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0C12B9"/>
    <w:multiLevelType w:val="hybridMultilevel"/>
    <w:tmpl w:val="E7E4A5DA"/>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910FF2"/>
    <w:multiLevelType w:val="hybridMultilevel"/>
    <w:tmpl w:val="DF5681E6"/>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0F7E79"/>
    <w:multiLevelType w:val="hybridMultilevel"/>
    <w:tmpl w:val="5212F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7DA7E44"/>
    <w:multiLevelType w:val="hybridMultilevel"/>
    <w:tmpl w:val="DD92DE26"/>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301B5C"/>
    <w:multiLevelType w:val="hybridMultilevel"/>
    <w:tmpl w:val="7A360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31F7650"/>
    <w:multiLevelType w:val="hybridMultilevel"/>
    <w:tmpl w:val="9392CB1C"/>
    <w:lvl w:ilvl="0" w:tplc="080A0019">
      <w:start w:val="1"/>
      <w:numFmt w:val="lowerLetter"/>
      <w:lvlText w:val="%1."/>
      <w:lvlJc w:val="left"/>
      <w:pPr>
        <w:ind w:left="720" w:hanging="360"/>
      </w:pPr>
    </w:lvl>
    <w:lvl w:ilvl="1" w:tplc="9D8C8C2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A816F2"/>
    <w:multiLevelType w:val="hybridMultilevel"/>
    <w:tmpl w:val="7C6472E6"/>
    <w:lvl w:ilvl="0" w:tplc="05FC0EFA">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4E1F5D"/>
    <w:multiLevelType w:val="hybridMultilevel"/>
    <w:tmpl w:val="C4E4F41E"/>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C3B5C36"/>
    <w:multiLevelType w:val="hybridMultilevel"/>
    <w:tmpl w:val="75C443C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CD277D1"/>
    <w:multiLevelType w:val="hybridMultilevel"/>
    <w:tmpl w:val="7AD837B8"/>
    <w:lvl w:ilvl="0" w:tplc="A2ECB738">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3B7091F"/>
    <w:multiLevelType w:val="hybridMultilevel"/>
    <w:tmpl w:val="47DC3E92"/>
    <w:lvl w:ilvl="0" w:tplc="E58493D8">
      <w:numFmt w:val="bullet"/>
      <w:lvlText w:val="•"/>
      <w:lvlJc w:val="left"/>
      <w:pPr>
        <w:ind w:left="720" w:hanging="360"/>
      </w:pPr>
      <w:rPr>
        <w:rFonts w:ascii="Arial" w:eastAsiaTheme="minorHAnsi" w:hAnsi="Arial" w:cs="Arial"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62946F5"/>
    <w:multiLevelType w:val="hybridMultilevel"/>
    <w:tmpl w:val="D174E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86519E7"/>
    <w:multiLevelType w:val="hybridMultilevel"/>
    <w:tmpl w:val="B03C7B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64642041">
    <w:abstractNumId w:val="1"/>
  </w:num>
  <w:num w:numId="2" w16cid:durableId="963536469">
    <w:abstractNumId w:val="9"/>
  </w:num>
  <w:num w:numId="3" w16cid:durableId="1187601277">
    <w:abstractNumId w:val="2"/>
  </w:num>
  <w:num w:numId="4" w16cid:durableId="924262622">
    <w:abstractNumId w:val="23"/>
  </w:num>
  <w:num w:numId="5" w16cid:durableId="366024462">
    <w:abstractNumId w:val="15"/>
  </w:num>
  <w:num w:numId="6" w16cid:durableId="1904021667">
    <w:abstractNumId w:val="8"/>
  </w:num>
  <w:num w:numId="7" w16cid:durableId="127862153">
    <w:abstractNumId w:val="11"/>
  </w:num>
  <w:num w:numId="8" w16cid:durableId="108280926">
    <w:abstractNumId w:val="12"/>
  </w:num>
  <w:num w:numId="9" w16cid:durableId="799806515">
    <w:abstractNumId w:val="16"/>
  </w:num>
  <w:num w:numId="10" w16cid:durableId="1269579488">
    <w:abstractNumId w:val="10"/>
  </w:num>
  <w:num w:numId="11" w16cid:durableId="325717798">
    <w:abstractNumId w:val="24"/>
  </w:num>
  <w:num w:numId="12" w16cid:durableId="848521345">
    <w:abstractNumId w:val="22"/>
  </w:num>
  <w:num w:numId="13" w16cid:durableId="594555856">
    <w:abstractNumId w:val="19"/>
  </w:num>
  <w:num w:numId="14" w16cid:durableId="2043967971">
    <w:abstractNumId w:val="13"/>
  </w:num>
  <w:num w:numId="15" w16cid:durableId="1093938474">
    <w:abstractNumId w:val="5"/>
  </w:num>
  <w:num w:numId="16" w16cid:durableId="1872186627">
    <w:abstractNumId w:val="14"/>
  </w:num>
  <w:num w:numId="17" w16cid:durableId="1799913020">
    <w:abstractNumId w:val="0"/>
  </w:num>
  <w:num w:numId="18" w16cid:durableId="1938364577">
    <w:abstractNumId w:val="6"/>
  </w:num>
  <w:num w:numId="19" w16cid:durableId="134184804">
    <w:abstractNumId w:val="4"/>
  </w:num>
  <w:num w:numId="20" w16cid:durableId="1596088701">
    <w:abstractNumId w:val="3"/>
  </w:num>
  <w:num w:numId="21" w16cid:durableId="1116372311">
    <w:abstractNumId w:val="7"/>
  </w:num>
  <w:num w:numId="22" w16cid:durableId="2023317554">
    <w:abstractNumId w:val="21"/>
  </w:num>
  <w:num w:numId="23" w16cid:durableId="726491360">
    <w:abstractNumId w:val="17"/>
  </w:num>
  <w:num w:numId="24" w16cid:durableId="1349061248">
    <w:abstractNumId w:val="20"/>
  </w:num>
  <w:num w:numId="25" w16cid:durableId="8613615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84"/>
    <w:rsid w:val="00000EB9"/>
    <w:rsid w:val="00014AAE"/>
    <w:rsid w:val="0002288C"/>
    <w:rsid w:val="00050621"/>
    <w:rsid w:val="00061D9E"/>
    <w:rsid w:val="00075561"/>
    <w:rsid w:val="00085E02"/>
    <w:rsid w:val="00093A67"/>
    <w:rsid w:val="0009441A"/>
    <w:rsid w:val="00096AC5"/>
    <w:rsid w:val="000A00C7"/>
    <w:rsid w:val="000B7868"/>
    <w:rsid w:val="000C3851"/>
    <w:rsid w:val="000C3964"/>
    <w:rsid w:val="000C7057"/>
    <w:rsid w:val="000D29EA"/>
    <w:rsid w:val="000E6AA5"/>
    <w:rsid w:val="000F28EB"/>
    <w:rsid w:val="000F7158"/>
    <w:rsid w:val="000F77C7"/>
    <w:rsid w:val="00112AD4"/>
    <w:rsid w:val="00120B6E"/>
    <w:rsid w:val="001238B4"/>
    <w:rsid w:val="00131240"/>
    <w:rsid w:val="0015125D"/>
    <w:rsid w:val="00160751"/>
    <w:rsid w:val="001672C4"/>
    <w:rsid w:val="001835D1"/>
    <w:rsid w:val="001C40D7"/>
    <w:rsid w:val="001C7828"/>
    <w:rsid w:val="001E1989"/>
    <w:rsid w:val="001E1DAC"/>
    <w:rsid w:val="001E3523"/>
    <w:rsid w:val="001F31C2"/>
    <w:rsid w:val="00207E16"/>
    <w:rsid w:val="00210330"/>
    <w:rsid w:val="00212766"/>
    <w:rsid w:val="0022058F"/>
    <w:rsid w:val="002235FF"/>
    <w:rsid w:val="00237FE8"/>
    <w:rsid w:val="00242F7D"/>
    <w:rsid w:val="00251D91"/>
    <w:rsid w:val="002573D6"/>
    <w:rsid w:val="00262F10"/>
    <w:rsid w:val="002633B0"/>
    <w:rsid w:val="00282610"/>
    <w:rsid w:val="00282D39"/>
    <w:rsid w:val="00287265"/>
    <w:rsid w:val="002C198E"/>
    <w:rsid w:val="002C699C"/>
    <w:rsid w:val="002D1A26"/>
    <w:rsid w:val="002D6A5E"/>
    <w:rsid w:val="002E0D7B"/>
    <w:rsid w:val="002F6F35"/>
    <w:rsid w:val="00310182"/>
    <w:rsid w:val="003112C1"/>
    <w:rsid w:val="00331529"/>
    <w:rsid w:val="00333D07"/>
    <w:rsid w:val="00334557"/>
    <w:rsid w:val="00334D53"/>
    <w:rsid w:val="00337949"/>
    <w:rsid w:val="00341C08"/>
    <w:rsid w:val="003571E3"/>
    <w:rsid w:val="00357AD1"/>
    <w:rsid w:val="00375B11"/>
    <w:rsid w:val="00381C33"/>
    <w:rsid w:val="003865D6"/>
    <w:rsid w:val="003A152F"/>
    <w:rsid w:val="003A33DA"/>
    <w:rsid w:val="003A6BCA"/>
    <w:rsid w:val="003B3008"/>
    <w:rsid w:val="003B736C"/>
    <w:rsid w:val="003C0803"/>
    <w:rsid w:val="003C3F75"/>
    <w:rsid w:val="003D2AE0"/>
    <w:rsid w:val="003D4B5C"/>
    <w:rsid w:val="003E6146"/>
    <w:rsid w:val="003F5EAF"/>
    <w:rsid w:val="003F6931"/>
    <w:rsid w:val="003F728E"/>
    <w:rsid w:val="003F7502"/>
    <w:rsid w:val="004038AA"/>
    <w:rsid w:val="00403962"/>
    <w:rsid w:val="00405784"/>
    <w:rsid w:val="00424E0A"/>
    <w:rsid w:val="00436588"/>
    <w:rsid w:val="00455E00"/>
    <w:rsid w:val="00475CA4"/>
    <w:rsid w:val="00481C5E"/>
    <w:rsid w:val="004879AE"/>
    <w:rsid w:val="004A48D4"/>
    <w:rsid w:val="004B66D9"/>
    <w:rsid w:val="004B7324"/>
    <w:rsid w:val="004D7BBD"/>
    <w:rsid w:val="004F23AD"/>
    <w:rsid w:val="0050662C"/>
    <w:rsid w:val="005134C0"/>
    <w:rsid w:val="00517495"/>
    <w:rsid w:val="00554117"/>
    <w:rsid w:val="005671A0"/>
    <w:rsid w:val="0056744A"/>
    <w:rsid w:val="00567FF3"/>
    <w:rsid w:val="00570D0A"/>
    <w:rsid w:val="0057253B"/>
    <w:rsid w:val="005731A0"/>
    <w:rsid w:val="00577F16"/>
    <w:rsid w:val="00580898"/>
    <w:rsid w:val="005825A6"/>
    <w:rsid w:val="00584A4A"/>
    <w:rsid w:val="00590148"/>
    <w:rsid w:val="00595324"/>
    <w:rsid w:val="00595C11"/>
    <w:rsid w:val="005976ED"/>
    <w:rsid w:val="005D13E0"/>
    <w:rsid w:val="005D7FDE"/>
    <w:rsid w:val="005E66B8"/>
    <w:rsid w:val="00606A32"/>
    <w:rsid w:val="00624E73"/>
    <w:rsid w:val="0063024C"/>
    <w:rsid w:val="0063213A"/>
    <w:rsid w:val="00647924"/>
    <w:rsid w:val="006612E9"/>
    <w:rsid w:val="0066467A"/>
    <w:rsid w:val="00671F3B"/>
    <w:rsid w:val="00686BAB"/>
    <w:rsid w:val="00692191"/>
    <w:rsid w:val="0069303A"/>
    <w:rsid w:val="00694277"/>
    <w:rsid w:val="006A1211"/>
    <w:rsid w:val="006A650A"/>
    <w:rsid w:val="006B646B"/>
    <w:rsid w:val="006B7D84"/>
    <w:rsid w:val="006D0472"/>
    <w:rsid w:val="006D1893"/>
    <w:rsid w:val="006D53DE"/>
    <w:rsid w:val="006D7C2E"/>
    <w:rsid w:val="006E01B2"/>
    <w:rsid w:val="006E448C"/>
    <w:rsid w:val="006E4F0D"/>
    <w:rsid w:val="006E6B84"/>
    <w:rsid w:val="006F463D"/>
    <w:rsid w:val="00717E52"/>
    <w:rsid w:val="00724C29"/>
    <w:rsid w:val="00727FEC"/>
    <w:rsid w:val="00731D58"/>
    <w:rsid w:val="007357AD"/>
    <w:rsid w:val="007406FD"/>
    <w:rsid w:val="007528EF"/>
    <w:rsid w:val="007567B2"/>
    <w:rsid w:val="007578C1"/>
    <w:rsid w:val="00760119"/>
    <w:rsid w:val="00760FC8"/>
    <w:rsid w:val="0076355F"/>
    <w:rsid w:val="00771041"/>
    <w:rsid w:val="00775831"/>
    <w:rsid w:val="00785089"/>
    <w:rsid w:val="007859EC"/>
    <w:rsid w:val="0079162F"/>
    <w:rsid w:val="007A31E7"/>
    <w:rsid w:val="007A61D5"/>
    <w:rsid w:val="007B44DC"/>
    <w:rsid w:val="007B5DB7"/>
    <w:rsid w:val="007C1A0A"/>
    <w:rsid w:val="007E1EE4"/>
    <w:rsid w:val="007E5F9F"/>
    <w:rsid w:val="007E77FB"/>
    <w:rsid w:val="007F0425"/>
    <w:rsid w:val="007F0BAC"/>
    <w:rsid w:val="007F12AA"/>
    <w:rsid w:val="007F339D"/>
    <w:rsid w:val="00800BC6"/>
    <w:rsid w:val="008058FE"/>
    <w:rsid w:val="00823C60"/>
    <w:rsid w:val="00824946"/>
    <w:rsid w:val="0084418B"/>
    <w:rsid w:val="00851962"/>
    <w:rsid w:val="008639C9"/>
    <w:rsid w:val="008645A4"/>
    <w:rsid w:val="008866E2"/>
    <w:rsid w:val="008924D1"/>
    <w:rsid w:val="00897941"/>
    <w:rsid w:val="008C509F"/>
    <w:rsid w:val="008C6330"/>
    <w:rsid w:val="008D236D"/>
    <w:rsid w:val="008E3CB7"/>
    <w:rsid w:val="008E6BD4"/>
    <w:rsid w:val="008F4DE1"/>
    <w:rsid w:val="008F77EA"/>
    <w:rsid w:val="00900060"/>
    <w:rsid w:val="0090487D"/>
    <w:rsid w:val="009419A9"/>
    <w:rsid w:val="00941C13"/>
    <w:rsid w:val="0095189E"/>
    <w:rsid w:val="00952614"/>
    <w:rsid w:val="009649C3"/>
    <w:rsid w:val="00981044"/>
    <w:rsid w:val="009820FF"/>
    <w:rsid w:val="009822AF"/>
    <w:rsid w:val="00984B7E"/>
    <w:rsid w:val="0098729F"/>
    <w:rsid w:val="0099270B"/>
    <w:rsid w:val="009962F3"/>
    <w:rsid w:val="0099718E"/>
    <w:rsid w:val="009A1647"/>
    <w:rsid w:val="009A5F66"/>
    <w:rsid w:val="009A7845"/>
    <w:rsid w:val="009B1D78"/>
    <w:rsid w:val="009B3D6F"/>
    <w:rsid w:val="009C0E42"/>
    <w:rsid w:val="009E11B3"/>
    <w:rsid w:val="00A04B92"/>
    <w:rsid w:val="00A26226"/>
    <w:rsid w:val="00A40AA3"/>
    <w:rsid w:val="00A54295"/>
    <w:rsid w:val="00A6081F"/>
    <w:rsid w:val="00A668EA"/>
    <w:rsid w:val="00A67B14"/>
    <w:rsid w:val="00A705B3"/>
    <w:rsid w:val="00A7154B"/>
    <w:rsid w:val="00A967F3"/>
    <w:rsid w:val="00AB3B53"/>
    <w:rsid w:val="00AB3C0C"/>
    <w:rsid w:val="00AB6FCC"/>
    <w:rsid w:val="00AC6C4A"/>
    <w:rsid w:val="00AD6A08"/>
    <w:rsid w:val="00AE2A62"/>
    <w:rsid w:val="00B17B4F"/>
    <w:rsid w:val="00B214A2"/>
    <w:rsid w:val="00B33748"/>
    <w:rsid w:val="00B6406E"/>
    <w:rsid w:val="00B709F0"/>
    <w:rsid w:val="00B90B92"/>
    <w:rsid w:val="00B95822"/>
    <w:rsid w:val="00BA6658"/>
    <w:rsid w:val="00BD5012"/>
    <w:rsid w:val="00BD6076"/>
    <w:rsid w:val="00BE5214"/>
    <w:rsid w:val="00BE58B2"/>
    <w:rsid w:val="00BF3014"/>
    <w:rsid w:val="00C02D37"/>
    <w:rsid w:val="00C124E5"/>
    <w:rsid w:val="00C27FE1"/>
    <w:rsid w:val="00C30A54"/>
    <w:rsid w:val="00C326F0"/>
    <w:rsid w:val="00C33C7E"/>
    <w:rsid w:val="00C34230"/>
    <w:rsid w:val="00C774C4"/>
    <w:rsid w:val="00C77B28"/>
    <w:rsid w:val="00CB0E34"/>
    <w:rsid w:val="00CB18BB"/>
    <w:rsid w:val="00CB3590"/>
    <w:rsid w:val="00CB62F3"/>
    <w:rsid w:val="00CD63CF"/>
    <w:rsid w:val="00CE3C24"/>
    <w:rsid w:val="00CF1895"/>
    <w:rsid w:val="00D01E66"/>
    <w:rsid w:val="00D126D5"/>
    <w:rsid w:val="00D20906"/>
    <w:rsid w:val="00D40E96"/>
    <w:rsid w:val="00D51277"/>
    <w:rsid w:val="00D56C4F"/>
    <w:rsid w:val="00D61B8F"/>
    <w:rsid w:val="00D6298E"/>
    <w:rsid w:val="00D83C4D"/>
    <w:rsid w:val="00D849CA"/>
    <w:rsid w:val="00D90AD2"/>
    <w:rsid w:val="00D96D71"/>
    <w:rsid w:val="00D9784E"/>
    <w:rsid w:val="00DC19A4"/>
    <w:rsid w:val="00DC5147"/>
    <w:rsid w:val="00DC54F0"/>
    <w:rsid w:val="00DE0647"/>
    <w:rsid w:val="00DF0CE6"/>
    <w:rsid w:val="00E21144"/>
    <w:rsid w:val="00E2453D"/>
    <w:rsid w:val="00E30E15"/>
    <w:rsid w:val="00E33DDC"/>
    <w:rsid w:val="00E34033"/>
    <w:rsid w:val="00E506AD"/>
    <w:rsid w:val="00E53B2F"/>
    <w:rsid w:val="00E55254"/>
    <w:rsid w:val="00E57EAB"/>
    <w:rsid w:val="00E657FC"/>
    <w:rsid w:val="00E71F0E"/>
    <w:rsid w:val="00E80329"/>
    <w:rsid w:val="00E82381"/>
    <w:rsid w:val="00E82B0B"/>
    <w:rsid w:val="00EA49AF"/>
    <w:rsid w:val="00EA6AAE"/>
    <w:rsid w:val="00EC3556"/>
    <w:rsid w:val="00EC394A"/>
    <w:rsid w:val="00EC6600"/>
    <w:rsid w:val="00EC7B7B"/>
    <w:rsid w:val="00ED0641"/>
    <w:rsid w:val="00EE2CDD"/>
    <w:rsid w:val="00EF2995"/>
    <w:rsid w:val="00EF2A3D"/>
    <w:rsid w:val="00EF4DF6"/>
    <w:rsid w:val="00F13659"/>
    <w:rsid w:val="00F311C1"/>
    <w:rsid w:val="00F47062"/>
    <w:rsid w:val="00F53CD7"/>
    <w:rsid w:val="00F55D1E"/>
    <w:rsid w:val="00F6059D"/>
    <w:rsid w:val="00F6153C"/>
    <w:rsid w:val="00F70BDC"/>
    <w:rsid w:val="00F85573"/>
    <w:rsid w:val="00F91803"/>
    <w:rsid w:val="00FB3E62"/>
    <w:rsid w:val="00FB7F09"/>
    <w:rsid w:val="00FC745E"/>
    <w:rsid w:val="00FD4E0E"/>
    <w:rsid w:val="00FD5094"/>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1A2BF"/>
  <w15:docId w15:val="{3D502316-EC5A-46BB-86DE-EB5B0767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8E"/>
    <w:rPr>
      <w:rFonts w:ascii="Arial" w:hAnsi="Arial" w:cs="Arial"/>
    </w:rPr>
  </w:style>
  <w:style w:type="paragraph" w:styleId="Ttulo1">
    <w:name w:val="heading 1"/>
    <w:basedOn w:val="Normal"/>
    <w:next w:val="Normal"/>
    <w:link w:val="Ttulo1Car"/>
    <w:uiPriority w:val="9"/>
    <w:qFormat/>
    <w:rsid w:val="003F728E"/>
    <w:pPr>
      <w:spacing w:after="120"/>
      <w:ind w:left="360" w:hanging="360"/>
      <w:outlineLvl w:val="0"/>
    </w:pPr>
    <w:rPr>
      <w:b/>
      <w:sz w:val="24"/>
    </w:rPr>
  </w:style>
  <w:style w:type="paragraph" w:styleId="Ttulo2">
    <w:name w:val="heading 2"/>
    <w:basedOn w:val="Normal"/>
    <w:next w:val="Normal"/>
    <w:link w:val="Ttulo2Car"/>
    <w:uiPriority w:val="9"/>
    <w:unhideWhenUsed/>
    <w:qFormat/>
    <w:rsid w:val="00A54295"/>
    <w:pPr>
      <w:ind w:left="547" w:hanging="547"/>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F728E"/>
    <w:pPr>
      <w:tabs>
        <w:tab w:val="center" w:pos="4419"/>
        <w:tab w:val="right" w:pos="8838"/>
      </w:tabs>
    </w:pPr>
  </w:style>
  <w:style w:type="character" w:customStyle="1" w:styleId="EncabezadoCar">
    <w:name w:val="Encabezado Car"/>
    <w:basedOn w:val="Fuentedeprrafopredeter"/>
    <w:link w:val="Encabezado"/>
    <w:uiPriority w:val="99"/>
    <w:rsid w:val="003F728E"/>
  </w:style>
  <w:style w:type="paragraph" w:styleId="Piedepgina">
    <w:name w:val="footer"/>
    <w:basedOn w:val="Normal"/>
    <w:link w:val="PiedepginaCar"/>
    <w:uiPriority w:val="99"/>
    <w:unhideWhenUsed/>
    <w:rsid w:val="003F728E"/>
    <w:pPr>
      <w:tabs>
        <w:tab w:val="center" w:pos="4419"/>
        <w:tab w:val="right" w:pos="8838"/>
      </w:tabs>
    </w:pPr>
  </w:style>
  <w:style w:type="character" w:customStyle="1" w:styleId="PiedepginaCar">
    <w:name w:val="Pie de página Car"/>
    <w:basedOn w:val="Fuentedeprrafopredeter"/>
    <w:link w:val="Piedepgina"/>
    <w:uiPriority w:val="99"/>
    <w:rsid w:val="003F728E"/>
  </w:style>
  <w:style w:type="table" w:styleId="Tablaconcuadrcula">
    <w:name w:val="Table Grid"/>
    <w:basedOn w:val="Tablanormal"/>
    <w:uiPriority w:val="39"/>
    <w:rsid w:val="003F7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728E"/>
    <w:pPr>
      <w:ind w:left="720"/>
      <w:contextualSpacing/>
    </w:pPr>
  </w:style>
  <w:style w:type="character" w:customStyle="1" w:styleId="Ttulo1Car">
    <w:name w:val="Título 1 Car"/>
    <w:basedOn w:val="Fuentedeprrafopredeter"/>
    <w:link w:val="Ttulo1"/>
    <w:uiPriority w:val="9"/>
    <w:rsid w:val="003F728E"/>
    <w:rPr>
      <w:rFonts w:ascii="Arial" w:hAnsi="Arial" w:cs="Arial"/>
      <w:b/>
      <w:sz w:val="24"/>
    </w:rPr>
  </w:style>
  <w:style w:type="character" w:customStyle="1" w:styleId="Ttulo2Car">
    <w:name w:val="Título 2 Car"/>
    <w:basedOn w:val="Fuentedeprrafopredeter"/>
    <w:link w:val="Ttulo2"/>
    <w:uiPriority w:val="9"/>
    <w:rsid w:val="00A54295"/>
    <w:rPr>
      <w:rFonts w:ascii="Arial" w:hAnsi="Arial" w:cs="Arial"/>
      <w:b/>
    </w:rPr>
  </w:style>
  <w:style w:type="paragraph" w:styleId="TDC1">
    <w:name w:val="toc 1"/>
    <w:basedOn w:val="Normal"/>
    <w:next w:val="Normal"/>
    <w:autoRedefine/>
    <w:semiHidden/>
    <w:rsid w:val="00EC394A"/>
    <w:pPr>
      <w:spacing w:before="120" w:after="120"/>
    </w:pPr>
    <w:rPr>
      <w:rFonts w:ascii="Times New Roman" w:eastAsia="Times New Roman" w:hAnsi="Times New Roman" w:cs="Times New Roman"/>
      <w:b/>
      <w:bCs/>
      <w:caps/>
      <w:sz w:val="20"/>
      <w:szCs w:val="24"/>
      <w:lang w:val="pt-BR"/>
    </w:rPr>
  </w:style>
  <w:style w:type="paragraph" w:styleId="Textocomentario">
    <w:name w:val="annotation text"/>
    <w:basedOn w:val="Normal"/>
    <w:link w:val="TextocomentarioCar"/>
    <w:semiHidden/>
    <w:rsid w:val="00EC394A"/>
    <w:rPr>
      <w:rFonts w:ascii="Times New Roman" w:eastAsia="Times New Roman" w:hAnsi="Times New Roman" w:cs="Times New Roman"/>
      <w:sz w:val="20"/>
      <w:szCs w:val="20"/>
      <w:lang w:val="pt-BR"/>
    </w:rPr>
  </w:style>
  <w:style w:type="character" w:customStyle="1" w:styleId="TextocomentarioCar">
    <w:name w:val="Texto comentario Car"/>
    <w:basedOn w:val="Fuentedeprrafopredeter"/>
    <w:link w:val="Textocomentario"/>
    <w:semiHidden/>
    <w:rsid w:val="00EC394A"/>
    <w:rPr>
      <w:rFonts w:eastAsia="Times New Roman"/>
      <w:sz w:val="20"/>
      <w:szCs w:val="20"/>
      <w:lang w:val="pt-BR"/>
    </w:rPr>
  </w:style>
  <w:style w:type="paragraph" w:styleId="Textodeglobo">
    <w:name w:val="Balloon Text"/>
    <w:basedOn w:val="Normal"/>
    <w:link w:val="TextodegloboCar"/>
    <w:uiPriority w:val="99"/>
    <w:semiHidden/>
    <w:unhideWhenUsed/>
    <w:rsid w:val="00C77B2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7B28"/>
    <w:rPr>
      <w:rFonts w:ascii="Segoe UI" w:hAnsi="Segoe UI" w:cs="Segoe UI"/>
      <w:sz w:val="18"/>
      <w:szCs w:val="18"/>
    </w:rPr>
  </w:style>
  <w:style w:type="character" w:styleId="Textoennegrita">
    <w:name w:val="Strong"/>
    <w:basedOn w:val="Fuentedeprrafopredeter"/>
    <w:uiPriority w:val="22"/>
    <w:qFormat/>
    <w:rsid w:val="00DC5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88906">
      <w:bodyDiv w:val="1"/>
      <w:marLeft w:val="0"/>
      <w:marRight w:val="0"/>
      <w:marTop w:val="0"/>
      <w:marBottom w:val="0"/>
      <w:divBdr>
        <w:top w:val="none" w:sz="0" w:space="0" w:color="auto"/>
        <w:left w:val="none" w:sz="0" w:space="0" w:color="auto"/>
        <w:bottom w:val="none" w:sz="0" w:space="0" w:color="auto"/>
        <w:right w:val="none" w:sz="0" w:space="0" w:color="auto"/>
      </w:divBdr>
    </w:div>
    <w:div w:id="1231310811">
      <w:bodyDiv w:val="1"/>
      <w:marLeft w:val="0"/>
      <w:marRight w:val="0"/>
      <w:marTop w:val="0"/>
      <w:marBottom w:val="0"/>
      <w:divBdr>
        <w:top w:val="none" w:sz="0" w:space="0" w:color="auto"/>
        <w:left w:val="none" w:sz="0" w:space="0" w:color="auto"/>
        <w:bottom w:val="none" w:sz="0" w:space="0" w:color="auto"/>
        <w:right w:val="none" w:sz="0" w:space="0" w:color="auto"/>
      </w:divBdr>
    </w:div>
    <w:div w:id="15906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1670</Words>
  <Characters>9185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TT&amp;C</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Elena Rodríguez Sánchez</dc:creator>
  <cp:keywords/>
  <dc:description/>
  <cp:lastModifiedBy>DENISSE DEL CARMEN GUERRA NUÑEZ</cp:lastModifiedBy>
  <cp:revision>2</cp:revision>
  <cp:lastPrinted>2021-09-03T13:28:00Z</cp:lastPrinted>
  <dcterms:created xsi:type="dcterms:W3CDTF">2024-01-22T12:33:00Z</dcterms:created>
  <dcterms:modified xsi:type="dcterms:W3CDTF">2024-01-22T12:33:00Z</dcterms:modified>
</cp:coreProperties>
</file>