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2026-02-20.</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Authentication Bypass in Login Endpoint</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Algorithm</w:t>
            </w:r>
            <w:r>
              <w:t xml:space="preserve"> </w:t>
            </w:r>
            <w:r>
              <w:t xml:space="preserve">‘none’</w:t>
            </w:r>
            <w:r>
              <w:t xml:space="preserve"> </w:t>
            </w:r>
            <w:r>
              <w:t xml:space="preserve">Bypass</w:t>
            </w:r>
          </w:p>
        </w:tc>
        <w:tc>
          <w:tcPr/>
          <w:p>
            <w:pPr>
              <w:pStyle w:val="Compact"/>
            </w:pPr>
          </w:p>
        </w:tc>
        <w:tc>
          <w:tcPr/>
          <w:p>
            <w:pPr>
              <w:pStyle w:val="Compact"/>
            </w:pPr>
            <w:r>
              <w:t xml:space="preserve">9.8</w:t>
            </w:r>
          </w:p>
        </w:tc>
      </w:tr>
    </w:tbl>
    <w:bookmarkEnd w:id="21"/>
    <w:bookmarkStart w:id="27" w:name="findings-and-remediation"/>
    <w:p>
      <w:pPr>
        <w:pStyle w:val="Heading1"/>
      </w:pPr>
      <w:r>
        <w:t xml:space="preserve">Findings and Remediation</w:t>
      </w:r>
    </w:p>
    <w:bookmarkStart w:id="24" w:name="finding"/>
    <w:p>
      <w:pPr>
        <w:pStyle w:val="Heading2"/>
      </w:pPr>
      <w:r>
        <w:t xml:space="preserve">Finding</w:t>
      </w:r>
    </w:p>
    <w:bookmarkStart w:id="23" w:name="Xbb8fa1e860059b1ca828e8df035b2f884828d14"/>
    <w:p>
      <w:pPr>
        <w:pStyle w:val="Heading3"/>
      </w:pPr>
      <w:r>
        <w:t xml:space="preserve">SQL Injection Authentication Bypass in Login Endpoint</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endpoint at /rest/user/login is vulnerable to SQL injection in the email parameter. By injecting the payload</w:t>
      </w:r>
      <w:r>
        <w:t xml:space="preserve"> </w:t>
      </w:r>
      <w:r>
        <w:t xml:space="preserve">“’ OR</w:t>
      </w:r>
      <w:r>
        <w:t xml:space="preserve"> </w:t>
      </w:r>
      <w:r>
        <w:t xml:space="preserve">‘1’</w:t>
      </w:r>
      <w:r>
        <w:t xml:space="preserve">=</w:t>
      </w:r>
      <w:r>
        <w:t xml:space="preserve">‘1’</w:t>
      </w:r>
      <w:r>
        <w:t xml:space="preserve">–”</w:t>
      </w:r>
      <w:r>
        <w:t xml:space="preserve"> </w:t>
      </w:r>
      <w:r>
        <w:t xml:space="preserve">into the email field, an attacker can bypass authentication and gain unauthorized access to the application.</w:t>
      </w:r>
    </w:p>
    <w:p>
      <w:pPr>
        <w:pStyle w:val="BodyText"/>
      </w:pPr>
      <w:r>
        <w:rPr>
          <w:b/>
          <w:bCs/>
        </w:rPr>
        <w:t xml:space="preserve">Proof of Concept</w:t>
      </w:r>
    </w:p>
    <w:p>
      <w:pPr>
        <w:pStyle w:val="Compact"/>
        <w:numPr>
          <w:ilvl w:val="0"/>
          <w:numId w:val="1003"/>
        </w:numPr>
      </w:pPr>
      <w:r>
        <w:t xml:space="preserve">Navigate to http://localhost:3333/#/login</w:t>
      </w:r>
    </w:p>
    <w:p>
      <w:pPr>
        <w:pStyle w:val="Compact"/>
        <w:numPr>
          <w:ilvl w:val="0"/>
          <w:numId w:val="1003"/>
        </w:numPr>
      </w:pPr>
      <w:r>
        <w:t xml:space="preserve">Enter payload</w:t>
      </w:r>
      <w:r>
        <w:t xml:space="preserve"> </w:t>
      </w:r>
      <w:r>
        <w:t xml:space="preserve">“’ OR</w:t>
      </w:r>
      <w:r>
        <w:t xml:space="preserve"> </w:t>
      </w:r>
      <w:r>
        <w:t xml:space="preserve">‘1’</w:t>
      </w:r>
      <w:r>
        <w:t xml:space="preserve">=</w:t>
      </w:r>
      <w:r>
        <w:t xml:space="preserve">‘1’</w:t>
      </w:r>
      <w:r>
        <w:t xml:space="preserve">–”</w:t>
      </w:r>
      <w:r>
        <w:t xml:space="preserve"> </w:t>
      </w:r>
      <w:r>
        <w:t xml:space="preserve">in the Email field</w:t>
      </w:r>
    </w:p>
    <w:p>
      <w:pPr>
        <w:pStyle w:val="Compact"/>
        <w:numPr>
          <w:ilvl w:val="0"/>
          <w:numId w:val="1003"/>
        </w:numPr>
      </w:pPr>
      <w:r>
        <w:t xml:space="preserve">Enter any value in the Password field</w:t>
      </w:r>
    </w:p>
    <w:p>
      <w:pPr>
        <w:pStyle w:val="Compact"/>
        <w:numPr>
          <w:ilvl w:val="0"/>
          <w:numId w:val="1003"/>
        </w:numPr>
      </w:pPr>
      <w:r>
        <w:t xml:space="preserve">Click Login</w:t>
      </w:r>
    </w:p>
    <w:p>
      <w:pPr>
        <w:pStyle w:val="Compact"/>
        <w:numPr>
          <w:ilvl w:val="0"/>
          <w:numId w:val="1003"/>
        </w:numPr>
      </w:pPr>
      <w:r>
        <w:t xml:space="preserve">Observe successful authentication and redirection to admin panel at /#/administration</w:t>
      </w:r>
    </w:p>
    <w:p>
      <w:pPr>
        <w:pStyle w:val="Compact"/>
        <w:numPr>
          <w:ilvl w:val="0"/>
          <w:numId w:val="1003"/>
        </w:numPr>
      </w:pPr>
      <w:r>
        <w:t xml:space="preserve">Access all registered users (41 users) and customer feedback data</w:t>
      </w:r>
    </w:p>
    <w:p>
      <w:pPr>
        <w:pStyle w:val="FirstParagraph"/>
      </w:pPr>
      <w:r>
        <w:rPr>
          <w:b/>
          <w:bCs/>
        </w:rPr>
        <w:t xml:space="preserve">Remediation</w:t>
      </w:r>
    </w:p>
    <w:p>
      <w:pPr>
        <w:pStyle w:val="Compact"/>
        <w:numPr>
          <w:ilvl w:val="0"/>
          <w:numId w:val="1004"/>
        </w:numPr>
      </w:pPr>
      <w:r>
        <w:t xml:space="preserve">Use parameterized queries or prepared statements for all database operations</w:t>
      </w:r>
    </w:p>
    <w:p>
      <w:pPr>
        <w:pStyle w:val="Compact"/>
        <w:numPr>
          <w:ilvl w:val="0"/>
          <w:numId w:val="1004"/>
        </w:numPr>
      </w:pPr>
      <w:r>
        <w:t xml:space="preserve">Implement input validation and sanitization on the email parameter</w:t>
      </w:r>
    </w:p>
    <w:p>
      <w:pPr>
        <w:pStyle w:val="Compact"/>
        <w:numPr>
          <w:ilvl w:val="0"/>
          <w:numId w:val="1004"/>
        </w:numPr>
      </w:pPr>
      <w:r>
        <w:t xml:space="preserve">Use an ORM that automatically escapes user input</w:t>
      </w:r>
    </w:p>
    <w:p>
      <w:pPr>
        <w:pStyle w:val="Compact"/>
        <w:numPr>
          <w:ilvl w:val="0"/>
          <w:numId w:val="1004"/>
        </w:numPr>
      </w:pPr>
      <w:r>
        <w:t xml:space="preserve">Apply principle of least privilege for database connections</w:t>
      </w:r>
    </w:p>
    <w:p>
      <w:pPr>
        <w:pStyle w:val="Compact"/>
        <w:numPr>
          <w:ilvl w:val="0"/>
          <w:numId w:val="1004"/>
        </w:numPr>
      </w:pPr>
      <w:r>
        <w:t xml:space="preserve">Implement Web Application Firewall (WAF) rules to detect SQL injection patterns</w:t>
      </w:r>
    </w:p>
    <w:p>
      <w:pPr>
        <w:pStyle w:val="Compact"/>
        <w:numPr>
          <w:ilvl w:val="0"/>
          <w:numId w:val="1004"/>
        </w:numPr>
      </w:pPr>
      <w:r>
        <w:t xml:space="preserve">Conduct regular security code reviews and penetration testing</w:t>
      </w:r>
    </w:p>
    <w:bookmarkEnd w:id="23"/>
    <w:bookmarkEnd w:id="24"/>
    <w:bookmarkStart w:id="26" w:name="finding-1"/>
    <w:p>
      <w:pPr>
        <w:pStyle w:val="Heading2"/>
      </w:pPr>
      <w:r>
        <w:t xml:space="preserve">Finding</w:t>
      </w:r>
    </w:p>
    <w:bookmarkStart w:id="25" w:name="jwt-algorithm-none-bypass"/>
    <w:p>
      <w:pPr>
        <w:pStyle w:val="Heading3"/>
      </w:pPr>
      <w:r>
        <w:t xml:space="preserve">JWT Algorithm</w:t>
      </w:r>
      <w:r>
        <w:t xml:space="preserve"> </w:t>
      </w:r>
      <w:r>
        <w:t xml:space="preserve">‘none’</w:t>
      </w:r>
      <w:r>
        <w:t xml:space="preserve"> </w:t>
      </w:r>
      <w:r>
        <w:t xml:space="preserve">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/api/Users/, JWT Authentication middleware</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OWASP Juice Shop application accepts JWT tokens with the</w:t>
      </w:r>
      <w:r>
        <w:t xml:space="preserve"> </w:t>
      </w:r>
      <w:r>
        <w:t xml:space="preserve">‘none’</w:t>
      </w:r>
      <w:r>
        <w:t xml:space="preserve"> </w:t>
      </w:r>
      <w:r>
        <w:t xml:space="preserve">algorithm, allowing complete authentication bypass and privilege escalation.</w:t>
      </w:r>
    </w:p>
    <w:p>
      <w:pPr>
        <w:pStyle w:val="BodyText"/>
      </w:pPr>
      <w:r>
        <w:rPr>
          <w:b/>
          <w:bCs/>
        </w:rPr>
        <w:t xml:space="preserve">Vulnerability Details:</w:t>
      </w:r>
      <w:r>
        <w:t xml:space="preserve"> </w:t>
      </w:r>
      <w:r>
        <w:t xml:space="preserve">- The application uses RS256 (RSA) to sign JWT tokens</w:t>
      </w:r>
      <w:r>
        <w:t xml:space="preserve"> </w:t>
      </w:r>
      <w:r>
        <w:t xml:space="preserve">- However, the JWT verification library accepts tokens with</w:t>
      </w:r>
      <w:r>
        <w:t xml:space="preserve"> </w:t>
      </w:r>
      <w:r>
        <w:t xml:space="preserve">‘alg: none’</w:t>
      </w:r>
      <w:r>
        <w:t xml:space="preserve"> </w:t>
      </w:r>
      <w:r>
        <w:t xml:space="preserve">in the header</w:t>
      </w:r>
      <w:r>
        <w:t xml:space="preserve"> </w:t>
      </w:r>
      <w:r>
        <w:t xml:space="preserve">- When</w:t>
      </w:r>
      <w:r>
        <w:t xml:space="preserve"> </w:t>
      </w:r>
      <w:r>
        <w:t xml:space="preserve">‘none’</w:t>
      </w:r>
      <w:r>
        <w:t xml:space="preserve"> </w:t>
      </w:r>
      <w:r>
        <w:t xml:space="preserve">algorithm is used, no signature verification is performed</w:t>
      </w:r>
      <w:r>
        <w:t xml:space="preserve"> </w:t>
      </w:r>
      <w:r>
        <w:t xml:space="preserve">- Attackers can forge tokens with any claims including role=admin</w:t>
      </w:r>
    </w:p>
    <w:p>
      <w:pPr>
        <w:pStyle w:val="BodyText"/>
      </w:pPr>
      <w:r>
        <w:rPr>
          <w:b/>
          <w:bCs/>
        </w:rPr>
        <w:t xml:space="preserve">Technical Analysis:</w:t>
      </w:r>
      <w:r>
        <w:t xml:space="preserve"> </w:t>
      </w:r>
      <w:r>
        <w:t xml:space="preserve">Original token structure:</w:t>
      </w:r>
    </w:p>
    <w:p>
      <w:pPr>
        <w:pStyle w:val="SourceCode"/>
      </w:pPr>
      <w:r>
        <w:rPr>
          <w:rStyle w:val="VerbatimChar"/>
        </w:rPr>
        <w:t xml:space="preserve">Header: {"typ":"JWT","alg":"RS256"}</w:t>
      </w:r>
      <w:r>
        <w:br/>
      </w:r>
      <w:r>
        <w:rPr>
          <w:rStyle w:val="VerbatimChar"/>
        </w:rPr>
        <w:t xml:space="preserve">Payload: {"status":"success","data":{"id":42,"role":"customer",...\}\}</w:t>
      </w:r>
    </w:p>
    <w:p>
      <w:pPr>
        <w:pStyle w:val="FirstParagraph"/>
      </w:pPr>
      <w:r>
        <w:t xml:space="preserve">Forged token structure:</w:t>
      </w:r>
    </w:p>
    <w:p>
      <w:pPr>
        <w:pStyle w:val="SourceCode"/>
      </w:pPr>
      <w:r>
        <w:rPr>
          <w:rStyle w:val="VerbatimChar"/>
        </w:rPr>
        <w:t xml:space="preserve">Header: {"typ":"JWT","alg":"none"}</w:t>
      </w:r>
      <w:r>
        <w:br/>
      </w:r>
      <w:r>
        <w:rPr>
          <w:rStyle w:val="VerbatimChar"/>
        </w:rPr>
        <w:t xml:space="preserve">Payload: {"status":"success","data":{"id":42,"role":"admin",...\}\}</w:t>
      </w:r>
      <w:r>
        <w:br/>
      </w:r>
      <w:r>
        <w:rPr>
          <w:rStyle w:val="VerbatimChar"/>
        </w:rPr>
        <w:t xml:space="preserve">Signature: (empty)</w:t>
      </w:r>
    </w:p>
    <w:p>
      <w:pPr>
        <w:pStyle w:val="FirstParagraph"/>
      </w:pPr>
      <w:r>
        <w:rPr>
          <w:b/>
          <w:bCs/>
        </w:rPr>
        <w:t xml:space="preserve">Exploitation:</w:t>
      </w:r>
      <w:r>
        <w:t xml:space="preserve"> </w:t>
      </w:r>
      <w:r>
        <w:t xml:space="preserve">Using the forged JWT token, an unprivileged attacker can:</w:t>
      </w:r>
      <w:r>
        <w:t xml:space="preserve"> </w:t>
      </w:r>
      <w:r>
        <w:t xml:space="preserve">1. Access the admin-only /api/Users/ endpoint</w:t>
      </w:r>
      <w:r>
        <w:t xml:space="preserve"> </w:t>
      </w:r>
      <w:r>
        <w:t xml:space="preserve">2. View all user accounts including passwords, emails, and roles</w:t>
      </w:r>
      <w:r>
        <w:t xml:space="preserve"> </w:t>
      </w:r>
      <w:r>
        <w:t xml:space="preserve">3. Perform administrative actions</w:t>
      </w:r>
      <w:r>
        <w:t xml:space="preserve"> </w:t>
      </w:r>
      <w:r>
        <w:t xml:space="preserve">4. Escalate privileges from customer to admin</w:t>
      </w:r>
    </w:p>
    <w:p>
      <w:pPr>
        <w:pStyle w:val="BodyText"/>
      </w:pPr>
      <w:r>
        <w:rPr>
          <w:b/>
          <w:bCs/>
        </w:rPr>
        <w:t xml:space="preserve">Proof of Concept</w:t>
      </w:r>
    </w:p>
    <w:p>
      <w:pPr>
        <w:pStyle w:val="BodyText"/>
      </w:pPr>
      <w:r>
        <w:rPr>
          <w:b/>
          <w:bCs/>
        </w:rPr>
        <w:t xml:space="preserve">Steps to Reproduce:</w:t>
      </w:r>
    </w:p>
    <w:p>
      <w:pPr>
        <w:pStyle w:val="Compact"/>
        <w:numPr>
          <w:ilvl w:val="0"/>
          <w:numId w:val="1005"/>
        </w:numPr>
      </w:pPr>
      <w:r>
        <w:t xml:space="preserve">Register a regular user account (role=customer)</w:t>
      </w:r>
    </w:p>
    <w:p>
      <w:pPr>
        <w:pStyle w:val="Compact"/>
        <w:numPr>
          <w:ilvl w:val="0"/>
          <w:numId w:val="1005"/>
        </w:numPr>
      </w:pPr>
      <w:r>
        <w:t xml:space="preserve">Capture the JWT token from localStorage</w:t>
      </w:r>
    </w:p>
    <w:p>
      <w:pPr>
        <w:pStyle w:val="Compact"/>
        <w:numPr>
          <w:ilvl w:val="0"/>
          <w:numId w:val="1005"/>
        </w:numPr>
      </w:pPr>
      <w:r>
        <w:t xml:space="preserve">Decode the JWT header and payload</w:t>
      </w:r>
    </w:p>
    <w:p>
      <w:pPr>
        <w:pStyle w:val="Compact"/>
        <w:numPr>
          <w:ilvl w:val="0"/>
          <w:numId w:val="1005"/>
        </w:numPr>
      </w:pPr>
      <w:r>
        <w:t xml:space="preserve">Modify the header to use</w:t>
      </w:r>
      <w:r>
        <w:t xml:space="preserve"> </w:t>
      </w:r>
      <w:r>
        <w:t xml:space="preserve">‘alg: none’</w:t>
      </w:r>
      <w:r>
        <w:t xml:space="preserve"> </w:t>
      </w:r>
      <w:r>
        <w:t xml:space="preserve">instead of</w:t>
      </w:r>
      <w:r>
        <w:t xml:space="preserve"> </w:t>
      </w:r>
      <w:r>
        <w:t xml:space="preserve">‘alg: RS256’</w:t>
      </w:r>
    </w:p>
    <w:p>
      <w:pPr>
        <w:pStyle w:val="Compact"/>
        <w:numPr>
          <w:ilvl w:val="0"/>
          <w:numId w:val="1005"/>
        </w:numPr>
      </w:pPr>
      <w:r>
        <w:t xml:space="preserve">Modify the payload to change role from</w:t>
      </w:r>
      <w:r>
        <w:t xml:space="preserve"> </w:t>
      </w:r>
      <w:r>
        <w:t xml:space="preserve">‘customer’</w:t>
      </w:r>
      <w:r>
        <w:t xml:space="preserve"> </w:t>
      </w:r>
      <w:r>
        <w:t xml:space="preserve">to</w:t>
      </w:r>
      <w:r>
        <w:t xml:space="preserve"> </w:t>
      </w:r>
      <w:r>
        <w:t xml:space="preserve">‘admin’</w:t>
      </w:r>
    </w:p>
    <w:p>
      <w:pPr>
        <w:pStyle w:val="Compact"/>
        <w:numPr>
          <w:ilvl w:val="0"/>
          <w:numId w:val="1005"/>
        </w:numPr>
      </w:pPr>
      <w:r>
        <w:t xml:space="preserve">Remove the signature portion (keep trailing dot)</w:t>
      </w:r>
    </w:p>
    <w:p>
      <w:pPr>
        <w:pStyle w:val="Compact"/>
        <w:numPr>
          <w:ilvl w:val="0"/>
          <w:numId w:val="1005"/>
        </w:numPr>
      </w:pPr>
      <w:r>
        <w:t xml:space="preserve">Use the forged token to access admin endpoints:</w:t>
      </w:r>
    </w:p>
    <w:p>
      <w:pPr>
        <w:pStyle w:val="FirstParagraph"/>
      </w:pPr>
      <w:r>
        <w:rPr>
          <w:b/>
          <w:bCs/>
        </w:rPr>
        <w:t xml:space="preserve">PoC Token:</w:t>
      </w:r>
    </w:p>
    <w:p>
      <w:pPr>
        <w:pStyle w:val="SourceCode"/>
      </w:pPr>
      <w:r>
        <w:rPr>
          <w:rStyle w:val="VerbatimChar"/>
        </w:rPr>
        <w:t xml:space="preserve">eyJ0eXAiOiJKV1QiLCJhbGciOiJub25lIn0.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.</w:t>
      </w:r>
    </w:p>
    <w:p>
      <w:pPr>
        <w:pStyle w:val="FirstParagraph"/>
      </w:pPr>
      <w:r>
        <w:rPr>
          <w:b/>
          <w:bCs/>
        </w:rPr>
        <w:t xml:space="preserve">API Request:</w:t>
      </w:r>
    </w:p>
    <w:p>
      <w:pPr>
        <w:pStyle w:val="SourceCode"/>
      </w:pPr>
      <w:r>
        <w:rPr>
          <w:rStyle w:val="VerbatimChar"/>
        </w:rPr>
        <w:t xml:space="preserve">GET /api/Users/ HTTP/1.1</w:t>
      </w:r>
      <w:r>
        <w:br/>
      </w:r>
      <w:r>
        <w:rPr>
          <w:rStyle w:val="VerbatimChar"/>
        </w:rPr>
        <w:t xml:space="preserve">Host: localhost:3333</w:t>
      </w:r>
      <w:r>
        <w:br/>
      </w:r>
      <w:r>
        <w:rPr>
          <w:rStyle w:val="VerbatimChar"/>
        </w:rPr>
        <w:t xml:space="preserve">Authorization: Bearer &lt;forged_token&gt;</w:t>
      </w:r>
    </w:p>
    <w:p>
      <w:pPr>
        <w:pStyle w:val="FirstParagraph"/>
      </w:pPr>
      <w:r>
        <w:rPr>
          <w:b/>
          <w:bCs/>
        </w:rPr>
        <w:t xml:space="preserve">Response:</w:t>
      </w:r>
      <w:r>
        <w:t xml:space="preserve"> </w:t>
      </w:r>
      <w:r>
        <w:t xml:space="preserve">HTTP 200 OK with complete user database including all 42 users with their email addresses, password hashes, and roles.</w:t>
      </w:r>
    </w:p>
    <w:p>
      <w:pPr>
        <w:pStyle w:val="BodyText"/>
      </w:pPr>
      <w:r>
        <w:rPr>
          <w:b/>
          <w:bCs/>
        </w:rPr>
        <w:t xml:space="preserve">Remediation</w:t>
      </w:r>
    </w:p>
    <w:p>
      <w:pPr>
        <w:pStyle w:val="BodyText"/>
      </w:pPr>
      <w:r>
        <w:rPr>
          <w:b/>
          <w:bCs/>
        </w:rPr>
        <w:t xml:space="preserve">Immediate Actions:</w:t>
      </w:r>
      <w:r>
        <w:t xml:space="preserve"> </w:t>
      </w:r>
      <w:r>
        <w:t xml:space="preserve">1. Update JWT library configuration to explicitly reject</w:t>
      </w:r>
      <w:r>
        <w:t xml:space="preserve"> </w:t>
      </w:r>
      <w:r>
        <w:t xml:space="preserve">‘none’</w:t>
      </w:r>
      <w:r>
        <w:t xml:space="preserve"> </w:t>
      </w:r>
      <w:r>
        <w:t xml:space="preserve">algorithm</w:t>
      </w:r>
      <w:r>
        <w:t xml:space="preserve"> </w:t>
      </w:r>
      <w:r>
        <w:t xml:space="preserve">2. Implement strict algorithm whitelisting (allow only RS256)</w:t>
      </w:r>
      <w:r>
        <w:t xml:space="preserve"> </w:t>
      </w:r>
      <w:r>
        <w:t xml:space="preserve">3. Add signature verification as mandatory for all JWT tokens</w:t>
      </w:r>
    </w:p>
    <w:p>
      <w:pPr>
        <w:pStyle w:val="BodyText"/>
      </w:pPr>
      <w:r>
        <w:rPr>
          <w:b/>
          <w:bCs/>
        </w:rPr>
        <w:t xml:space="preserve">Long-term Fixes:</w:t>
      </w:r>
      <w:r>
        <w:t xml:space="preserve"> </w:t>
      </w:r>
      <w:r>
        <w:t xml:space="preserve">1. Upgrade to a secure JWT library version that doesn’t accept</w:t>
      </w:r>
      <w:r>
        <w:t xml:space="preserve"> </w:t>
      </w:r>
      <w:r>
        <w:t xml:space="preserve">‘none’</w:t>
      </w:r>
      <w:r>
        <w:t xml:space="preserve"> </w:t>
      </w:r>
      <w:r>
        <w:t xml:space="preserve">by default</w:t>
      </w:r>
      <w:r>
        <w:t xml:space="preserve"> </w:t>
      </w:r>
      <w:r>
        <w:t xml:space="preserve">2. Implement proper key management and rotation</w:t>
      </w:r>
      <w:r>
        <w:t xml:space="preserve"> </w:t>
      </w:r>
      <w:r>
        <w:t xml:space="preserve">3. Add server-side role validation (don’t trust client-provided role claims)</w:t>
      </w:r>
      <w:r>
        <w:t xml:space="preserve"> </w:t>
      </w:r>
      <w:r>
        <w:t xml:space="preserve">4. Consider implementing token binding or additional authentication factors</w:t>
      </w:r>
      <w:r>
        <w:t xml:space="preserve"> </w:t>
      </w:r>
      <w:r>
        <w:t xml:space="preserve">5. Add security headers to prevent token theft (HttpOnly cookies)</w:t>
      </w:r>
    </w:p>
    <w:p>
      <w:pPr>
        <w:pStyle w:val="BodyText"/>
      </w:pPr>
      <w:r>
        <w:rPr>
          <w:b/>
          <w:bCs/>
        </w:rPr>
        <w:t xml:space="preserve">Code Example (Node.js):</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br/>
      </w:r>
      <w:r>
        <w:rPr>
          <w:rStyle w:val="CommentTok"/>
        </w:rPr>
        <w:t xml:space="preserve">// Insecure - accepts any algorithm</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br/>
      </w:r>
      <w:r>
        <w:br/>
      </w:r>
      <w:r>
        <w:rPr>
          <w:rStyle w:val="CommentTok"/>
        </w:rPr>
        <w:t xml:space="preserve">// Secure - explicitly specify allowed algorithms</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br/>
      </w:r>
      <w:r>
        <w:rPr>
          <w:rStyle w:val="NormalTok"/>
        </w:rPr>
        <w:t xml:space="preserve">})</w:t>
      </w:r>
      <w:r>
        <w:rPr>
          <w:rStyle w:val="OperatorTok"/>
        </w:rPr>
        <w:t xml:space="preserve">;</w:t>
      </w:r>
    </w:p>
    <w:bookmarkEnd w:id="25"/>
    <w:bookmarkEnd w:id="26"/>
    <w:bookmarkEnd w:id="27"/>
    <w:bookmarkStart w:id="28" w:name="appendix-a---lists-scripts-and-raw-data"/>
    <w:p>
      <w:pPr>
        <w:pStyle w:val="Heading1"/>
      </w:pPr>
      <w:r>
        <w:t xml:space="preserve">Appendix A - Lists, Scripts and Raw Data</w:t>
      </w:r>
    </w:p>
    <w:bookmarkEnd w:id="28"/>
    <w:bookmarkStart w:id="29"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2026-02-20T20:20:14Z</dcterms:created>
  <dcterms:modified xsi:type="dcterms:W3CDTF">2026-02-20T20:20:14Z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