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4.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w:t>
      </w:r>
      <w:r>
        <w:t xml:space="preserve"> </w:t>
      </w:r>
      <w:r>
        <w:t xml:space="preserve">Application</w:t>
      </w:r>
      <w:r>
        <w:t xml:space="preserve"> </w:t>
      </w:r>
      <w:r>
        <w:t xml:space="preserve">Penetration</w:t>
      </w:r>
      <w:r>
        <w:t xml:space="preserve"> </w:t>
      </w:r>
      <w:r>
        <w:t xml:space="preserve">Test</w:t>
      </w:r>
      <w:r>
        <w:t xml:space="preserve"> </w:t>
      </w:r>
      <w:r>
        <w:t xml:space="preserve">Report</w:t>
      </w:r>
      <w:r>
        <w:t xml:space="preserve"> </w:t>
      </w:r>
      <w:r>
        <w:t xml:space="preserve">—</w:t>
      </w:r>
      <w:r>
        <w:t xml:space="preserve"> </w:t>
      </w:r>
      <w:r>
        <w:t xml:space="preserve">v1.0</w:t>
      </w:r>
    </w:p>
    <w:p>
      <w:pPr>
        <w:pStyle w:val="Subtitle"/>
      </w:pPr>
      <w:r>
        <w:t xml:space="preserve">Target</w:t>
      </w:r>
      <w:r>
        <w:t xml:space="preserve"> </w:t>
      </w:r>
      <w:r>
        <w:t xml:space="preserve">System:</w:t>
      </w:r>
      <w:r>
        <w:t xml:space="preserve"> </w:t>
      </w:r>
      <w:r>
        <w:t xml:space="preserve">BadStore</w:t>
      </w:r>
    </w:p>
    <w:p>
      <w:pPr>
        <w:pStyle w:val="Author"/>
      </w:pPr>
      <w:r>
        <w:t xml:space="preserve">Performed</w:t>
      </w:r>
      <w:r>
        <w:t xml:space="preserve"> </w:t>
      </w:r>
      <w:r>
        <w:t xml:space="preserve">by</w:t>
      </w:r>
      <w:r>
        <w:t xml:space="preserve"> </w:t>
      </w:r>
      <w:r>
        <w:t xml:space="preserve">the</w:t>
      </w:r>
      <w:r>
        <w:t xml:space="preserve"> </w:t>
      </w:r>
      <w:r>
        <w:t xml:space="preserve">OpenHack</w:t>
      </w:r>
      <w:r>
        <w:t xml:space="preserve"> </w:t>
      </w:r>
      <w:r>
        <w:t xml:space="preserve">Security</w:t>
      </w:r>
      <w:r>
        <w:t xml:space="preserve"> </w:t>
      </w:r>
      <w:r>
        <w:t xml:space="preserve">Agent</w:t>
      </w:r>
      <w:r>
        <w:t xml:space="preserve">Issued</w:t>
      </w:r>
      <w:r>
        <w:t xml:space="preserve"> </w:t>
      </w:r>
      <w:r>
        <w:t xml:space="preserve">by</w:t>
      </w:r>
      <w:r>
        <w:t xml:space="preserve"> </w:t>
      </w:r>
      <w:r>
        <w:t xml:space="preserve">Jane</w:t>
      </w:r>
      <w:r>
        <w:t xml:space="preserve"> </w:t>
      </w:r>
      <w:r>
        <w:t xml:space="preserve">Doe</w:t>
      </w:r>
      <w:r>
        <w:t xml:space="preserve"> </w:t>
      </w:r>
      <w:r>
        <w:t xml:space="preserve">(jane.doe@openhack.sec)</w:t>
      </w:r>
    </w:p>
    <w:p>
      <w:pPr>
        <w:pStyle w:val="Date"/>
      </w:pPr>
      <w:r>
        <w:t xml:space="preserve">2026-02-27</w:t>
      </w:r>
    </w:p>
    <w:p>
      <w:pPr>
        <w:pStyle w:val="FirstParagraph"/>
      </w:pPr>
      <w:r>
        <w:rPr>
          <w:b/>
          <w:bCs/>
        </w:rPr>
        <w:t xml:space="preserve">Scope</w:t>
      </w:r>
    </w:p>
    <w:p>
      <w:pPr>
        <w:pStyle w:val="BodyText"/>
      </w:pPr>
      <w:r>
        <w:rPr>
          <w:rStyle w:val="VerbatimChar"/>
        </w:rPr>
        <w:t xml:space="preserve">Security Assessment Team</w:t>
      </w:r>
      <w:r>
        <w:t xml:space="preserve"> </w:t>
      </w:r>
      <w:r>
        <w:t xml:space="preserve">was engaged by</w:t>
      </w:r>
      <w:r>
        <w:t xml:space="preserve"> </w:t>
      </w:r>
      <w:r>
        <w:rPr>
          <w:rStyle w:val="VerbatimChar"/>
        </w:rPr>
        <w:t xml:space="preserve">Richard Roe</w:t>
      </w:r>
      <w:r>
        <w:t xml:space="preserve"> </w:t>
      </w:r>
      <w:r>
        <w:t xml:space="preserve">to conduct Web Application Security Assessment IT security investigation. The subject of the investigation was the</w:t>
      </w:r>
      <w:r>
        <w:t xml:space="preserve"> </w:t>
      </w:r>
      <w:r>
        <w:t xml:space="preserve">“</w:t>
      </w:r>
      <w:r>
        <w:t xml:space="preserve">BadStore</w:t>
      </w:r>
      <w:r>
        <w:t xml:space="preserve">”</w:t>
      </w:r>
      <w:r>
        <w:t xml:space="preserve">.</w:t>
      </w:r>
    </w:p>
    <w:p>
      <w:pPr>
        <w:pStyle w:val="BodyText"/>
      </w:pPr>
      <w:r>
        <w:t xml:space="preserve">The test was performed using Test/Development.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20" w:name="document-control"/>
    <w:p>
      <w:pPr>
        <w:pStyle w:val="Heading1"/>
      </w:pPr>
      <w:r>
        <w:t xml:space="preserve">Document Control</w:t>
      </w:r>
    </w:p>
    <w:p>
      <w:pPr>
        <w:pStyle w:val="FirstParagraph"/>
      </w:pPr>
      <w:r>
        <w:rPr>
          <w:b/>
          <w:bCs/>
        </w:rPr>
        <w:t xml:space="preserve">Document Status</w:t>
      </w:r>
    </w:p>
    <w:tbl>
      <w:tblPr>
        <w:tblStyle w:val="Table"/>
        <w:tblW w:type="pct" w:w="5000"/>
        <w:jc w:val="left"/>
        <w:tblLayout w:type="fixed"/>
        <w:tblLook w:firstRow="0" w:lastRow="0" w:firstColumn="0" w:lastColumn="0" w:noHBand="0" w:noVBand="0" w:val="0000"/>
      </w:tblPr>
      <w:tblGrid>
        <w:gridCol w:w="2718"/>
        <w:gridCol w:w="5201"/>
      </w:tblGrid>
      <w:tr>
        <w:tc>
          <w:tcPr/>
          <w:p>
            <w:pPr>
              <w:pStyle w:val="Compact"/>
              <w:jc w:val="left"/>
            </w:pPr>
            <w:r>
              <w:rPr>
                <w:b/>
                <w:bCs/>
              </w:rPr>
              <w:t xml:space="preserve">Title</w:t>
            </w:r>
          </w:p>
        </w:tc>
        <w:tc>
          <w:tcPr/>
          <w:p>
            <w:pPr>
              <w:pStyle w:val="Compact"/>
              <w:jc w:val="left"/>
            </w:pPr>
            <w:r>
              <w:t xml:space="preserve">Security Assessment Report</w:t>
            </w:r>
          </w:p>
        </w:tc>
      </w:tr>
      <w:tr>
        <w:tc>
          <w:tcPr/>
          <w:p>
            <w:pPr>
              <w:pStyle w:val="Compact"/>
              <w:jc w:val="left"/>
            </w:pPr>
            <w:r>
              <w:rPr>
                <w:b/>
                <w:bCs/>
              </w:rPr>
              <w:t xml:space="preserve">Document Owner</w:t>
            </w:r>
          </w:p>
        </w:tc>
        <w:tc>
          <w:tcPr/>
          <w:p>
            <w:pPr>
              <w:pStyle w:val="Compact"/>
              <w:jc w:val="left"/>
            </w:pPr>
            <w:r>
              <w:t xml:space="preserve">Security Assessment Team</w:t>
            </w:r>
          </w:p>
        </w:tc>
      </w:tr>
      <w:tr>
        <w:tc>
          <w:tcPr/>
          <w:p>
            <w:pPr>
              <w:pStyle w:val="Compact"/>
              <w:jc w:val="left"/>
            </w:pPr>
            <w:r>
              <w:rPr>
                <w:b/>
                <w:bCs/>
              </w:rPr>
              <w:t xml:space="preserve">Classification</w:t>
            </w:r>
          </w:p>
        </w:tc>
        <w:tc>
          <w:tcPr/>
          <w:p>
            <w:pPr>
              <w:pStyle w:val="Compact"/>
              <w:jc w:val="left"/>
            </w:pPr>
            <w:r>
              <w:t xml:space="preserve">Strictly Confidential</w:t>
            </w:r>
          </w:p>
        </w:tc>
      </w:tr>
      <w:tr>
        <w:tc>
          <w:tcPr/>
          <w:p>
            <w:pPr>
              <w:pStyle w:val="Compact"/>
              <w:jc w:val="left"/>
            </w:pPr>
            <w:r>
              <w:rPr>
                <w:b/>
                <w:bCs/>
              </w:rPr>
              <w:t xml:space="preserve">Project Timeframe</w:t>
            </w:r>
          </w:p>
        </w:tc>
        <w:tc>
          <w:tcPr/>
          <w:p>
            <w:pPr>
              <w:pStyle w:val="Compact"/>
              <w:jc w:val="left"/>
            </w:pPr>
            <w:r>
              <w:t xml:space="preserve">2026-02-27</w:t>
            </w:r>
          </w:p>
        </w:tc>
      </w:tr>
    </w:tbl>
    <w:p>
      <w:pPr>
        <w:pStyle w:val="BodyText"/>
      </w:pPr>
      <w:r>
        <w:rPr>
          <w:b/>
          <w:bCs/>
        </w:rPr>
        <w:t xml:space="preserve">Version History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State</w:t>
            </w:r>
          </w:p>
        </w:tc>
        <w:tc>
          <w:tcPr/>
          <w:p>
            <w:pPr>
              <w:pStyle w:val="Compact"/>
              <w:jc w:val="left"/>
            </w:pPr>
            <w:r>
              <w:t xml:space="preserve">Author</w:t>
            </w:r>
          </w:p>
        </w:tc>
        <w:tc>
          <w:tcPr/>
          <w:p>
            <w:pPr>
              <w:pStyle w:val="Compact"/>
              <w:jc w:val="left"/>
            </w:pPr>
            <w:r>
              <w:t xml:space="preserve">Comments</w:t>
            </w:r>
          </w:p>
        </w:tc>
      </w:tr>
      <w:tr>
        <w:tc>
          <w:tcPr/>
          <w:p>
            <w:pPr>
              <w:pStyle w:val="Compact"/>
              <w:jc w:val="left"/>
            </w:pPr>
            <w:r>
              <w:rPr>
                <w:b/>
                <w:bCs/>
              </w:rPr>
              <w:t xml:space="preserve">0.1</w:t>
            </w:r>
          </w:p>
        </w:tc>
        <w:tc>
          <w:tcPr/>
          <w:p>
            <w:pPr>
              <w:pStyle w:val="Compact"/>
              <w:jc w:val="left"/>
            </w:pPr>
            <w:r>
              <w:t xml:space="preserve">2026-02-27</w:t>
            </w:r>
          </w:p>
        </w:tc>
        <w:tc>
          <w:tcPr/>
          <w:p>
            <w:pPr>
              <w:pStyle w:val="Compact"/>
              <w:jc w:val="left"/>
            </w:pPr>
            <w:r>
              <w:t xml:space="preserve">Draft</w:t>
            </w:r>
          </w:p>
        </w:tc>
        <w:tc>
          <w:tcPr/>
          <w:p>
            <w:pPr>
              <w:pStyle w:val="Compact"/>
              <w:jc w:val="left"/>
            </w:pPr>
            <w:r>
              <w:t xml:space="preserve">Jane Doe</w:t>
            </w:r>
          </w:p>
        </w:tc>
        <w:tc>
          <w:tcPr/>
          <w:p>
            <w:pPr>
              <w:pStyle w:val="Compact"/>
              <w:jc w:val="left"/>
            </w:pPr>
            <w:r>
              <w:t xml:space="preserve">–</w:t>
            </w:r>
          </w:p>
        </w:tc>
      </w:tr>
      <w:tr>
        <w:tc>
          <w:tcPr/>
          <w:p>
            <w:pPr>
              <w:pStyle w:val="Compact"/>
              <w:jc w:val="left"/>
            </w:pPr>
            <w:r>
              <w:rPr>
                <w:b/>
                <w:bCs/>
              </w:rPr>
              <w:t xml:space="preserve">1.0</w:t>
            </w:r>
          </w:p>
        </w:tc>
        <w:tc>
          <w:tcPr/>
          <w:p>
            <w:pPr>
              <w:pStyle w:val="Compact"/>
              <w:jc w:val="left"/>
            </w:pPr>
            <w:r>
              <w:t xml:space="preserve">2026-02-27</w:t>
            </w:r>
          </w:p>
        </w:tc>
        <w:tc>
          <w:tcPr/>
          <w:p>
            <w:pPr>
              <w:pStyle w:val="Compact"/>
              <w:jc w:val="left"/>
            </w:pPr>
            <w:r>
              <w:t xml:space="preserve">Final document</w:t>
            </w:r>
          </w:p>
        </w:tc>
        <w:tc>
          <w:tcPr/>
          <w:p>
            <w:pPr>
              <w:pStyle w:val="Compact"/>
              <w:jc w:val="left"/>
            </w:pPr>
            <w:r>
              <w:t xml:space="preserve">Jane Doe</w:t>
            </w:r>
          </w:p>
        </w:tc>
        <w:tc>
          <w:tcPr/>
          <w:p>
            <w:pPr>
              <w:pStyle w:val="Compact"/>
              <w:jc w:val="left"/>
            </w:pPr>
            <w:r>
              <w:t xml:space="preserve">–</w:t>
            </w:r>
          </w:p>
        </w:tc>
      </w:tr>
    </w:tbl>
    <w:p>
      <w:pPr>
        <w:pStyle w:val="BodyText"/>
      </w:pPr>
      <w:r>
        <w:rPr>
          <w:b/>
          <w:bCs/>
        </w:rPr>
        <w:t xml:space="preserve">Contact Persons - Assessor</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Jane Doe</w:t>
            </w:r>
          </w:p>
        </w:tc>
        <w:tc>
          <w:tcPr/>
          <w:p>
            <w:pPr>
              <w:pStyle w:val="Compact"/>
              <w:jc w:val="left"/>
            </w:pPr>
            <w:r>
              <w:t xml:space="preserve">Lead Security Consultant</w:t>
            </w:r>
          </w:p>
        </w:tc>
        <w:tc>
          <w:tcPr/>
          <w:p>
            <w:pPr>
              <w:pStyle w:val="Compact"/>
              <w:jc w:val="left"/>
            </w:pPr>
            <w:r>
              <w:t xml:space="preserve">+1 555 123 4567</w:t>
            </w:r>
          </w:p>
        </w:tc>
        <w:tc>
          <w:tcPr/>
          <w:p>
            <w:pPr>
              <w:pStyle w:val="Compact"/>
              <w:jc w:val="left"/>
            </w:pPr>
            <w:r>
              <w:t xml:space="preserve">jane.doe@openhack.sec</w:t>
            </w:r>
          </w:p>
        </w:tc>
      </w:tr>
      <w:tr>
        <w:tc>
          <w:tcPr/>
          <w:p>
            <w:pPr>
              <w:pStyle w:val="Compact"/>
              <w:jc w:val="left"/>
            </w:pPr>
            <w:r>
              <w:t xml:space="preserve">John Smith</w:t>
            </w:r>
          </w:p>
        </w:tc>
        <w:tc>
          <w:tcPr/>
          <w:p>
            <w:pPr>
              <w:pStyle w:val="Compact"/>
              <w:jc w:val="left"/>
            </w:pPr>
            <w:r>
              <w:t xml:space="preserve">Security Consultant</w:t>
            </w:r>
          </w:p>
        </w:tc>
        <w:tc>
          <w:tcPr/>
          <w:p>
            <w:pPr>
              <w:pStyle w:val="Compact"/>
              <w:jc w:val="left"/>
            </w:pPr>
            <w:r>
              <w:t xml:space="preserve">+1 555 234 5678</w:t>
            </w:r>
          </w:p>
        </w:tc>
        <w:tc>
          <w:tcPr/>
          <w:p>
            <w:pPr>
              <w:pStyle w:val="Compact"/>
              <w:jc w:val="left"/>
            </w:pPr>
            <w:r>
              <w:t xml:space="preserve">john.smith@openhack.sec</w:t>
            </w:r>
          </w:p>
        </w:tc>
      </w:tr>
    </w:tbl>
    <w:p>
      <w:pPr>
        <w:pStyle w:val="BodyText"/>
      </w:pPr>
      <w:r>
        <w:rPr>
          <w:b/>
          <w:bCs/>
        </w:rPr>
        <w:t xml:space="preserve">Contact Persons - Client</w:t>
      </w:r>
    </w:p>
    <w:tbl>
      <w:tblPr>
        <w:tblStyle w:val="Table"/>
        <w:tblW w:type="pct" w:w="5000"/>
        <w:jc w:val="left"/>
        <w:tblLayout w:type="fixed"/>
        <w:tblLook w:firstRow="1" w:lastRow="0" w:firstColumn="0" w:lastColumn="0" w:noHBand="0" w:noVBand="0" w:val="0020"/>
      </w:tblPr>
      <w:tblGrid>
        <w:gridCol w:w="1542"/>
        <w:gridCol w:w="2571"/>
        <w:gridCol w:w="1542"/>
        <w:gridCol w:w="226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Richard Roe</w:t>
            </w:r>
          </w:p>
        </w:tc>
        <w:tc>
          <w:tcPr/>
          <w:p>
            <w:pPr>
              <w:pStyle w:val="Compact"/>
              <w:jc w:val="left"/>
            </w:pPr>
            <w:r>
              <w:t xml:space="preserve">Project Lead</w:t>
            </w:r>
          </w:p>
        </w:tc>
        <w:tc>
          <w:tcPr/>
          <w:p>
            <w:pPr>
              <w:pStyle w:val="Compact"/>
              <w:jc w:val="left"/>
            </w:pPr>
            <w:r>
              <w:t xml:space="preserve">+1 555 345 6789</w:t>
            </w:r>
          </w:p>
        </w:tc>
        <w:tc>
          <w:tcPr/>
          <w:p>
            <w:pPr>
              <w:pStyle w:val="Compact"/>
              <w:jc w:val="left"/>
            </w:pPr>
            <w:r>
              <w:t xml:space="preserve">spam@badstore.net</w:t>
            </w:r>
          </w:p>
        </w:tc>
      </w:tr>
    </w:tbl>
    <w:bookmarkEnd w:id="20"/>
    <w:bookmarkStart w:id="21" w:name="executive-summary"/>
    <w:p>
      <w:pPr>
        <w:pStyle w:val="Heading1"/>
      </w:pPr>
      <w:r>
        <w:t xml:space="preserve">Executive Summary</w:t>
      </w:r>
    </w:p>
    <w:p>
      <w:pPr>
        <w:pStyle w:val="FirstParagraph"/>
      </w:pPr>
      <w:r>
        <w:rPr>
          <w:rStyle w:val="VerbatimChar"/>
        </w:rPr>
        <w:t xml:space="preserve">Security Assessment Team</w:t>
      </w:r>
      <w:r>
        <w:t xml:space="preserve"> </w:t>
      </w:r>
      <w:r>
        <w:t xml:space="preserve">(hereinafter referred to as</w:t>
      </w:r>
      <w:r>
        <w:t xml:space="preserve"> </w:t>
      </w:r>
      <w:r>
        <w:t xml:space="preserve">“</w:t>
      </w:r>
      <w:r>
        <w:t xml:space="preserve">ASSESSOR</w:t>
      </w:r>
      <w:r>
        <w:t xml:space="preserve">”</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w:t>
      </w:r>
      <w:r>
        <w:t xml:space="preserve">CLIENT</w:t>
      </w:r>
      <w:r>
        <w:t xml:space="preserve">”</w:t>
      </w:r>
      <w:r>
        <w:t xml:space="preserve">) to carry out a penetration test.</w:t>
      </w:r>
    </w:p>
    <w:p>
      <w:pPr>
        <w:pStyle w:val="BodyText"/>
      </w:pPr>
      <w:r>
        <w:t xml:space="preserve">The penetration test of the</w:t>
      </w:r>
      <w:r>
        <w:t xml:space="preserve"> </w:t>
      </w:r>
      <w:r>
        <w:rPr>
          <w:rStyle w:val="VerbatimChar"/>
        </w:rPr>
        <w:t xml:space="preserve">BadStore</w:t>
      </w:r>
      <w:r>
        <w:t xml:space="preserve"> </w:t>
      </w:r>
      <w:r>
        <w:t xml:space="preserve">application took place on</w:t>
      </w:r>
      <w:r>
        <w:t xml:space="preserve"> </w:t>
      </w:r>
      <w:r>
        <w:rPr>
          <w:b/>
          <w:bCs/>
        </w:rPr>
        <w:t xml:space="preserve">2026-02-27</w:t>
      </w:r>
      <w:r>
        <w:t xml:space="preserve">.</w:t>
      </w:r>
    </w:p>
    <w:p>
      <w:pPr>
        <w:pStyle w:val="BodyText"/>
      </w:pPr>
      <w:r>
        <w:t xml:space="preserve">For this purpose, the web application, accessible at</w:t>
      </w:r>
      <w:r>
        <w:t xml:space="preserve"> </w:t>
      </w:r>
      <w:r>
        <w:rPr>
          <w:rStyle w:val="VerbatimChar"/>
        </w:rPr>
        <w:t xml:space="preserve">http://badstore:80</w:t>
      </w:r>
      <w:r>
        <w:t xml:space="preserve">, was tested from the perspective of an external attacker.</w:t>
      </w:r>
    </w:p>
    <w:p>
      <w:pPr>
        <w:pStyle w:val="BodyText"/>
      </w:pPr>
      <w:r>
        <w:t xml:space="preserve">As part of the test, a total of 5 vulnerabilities were identified: 1 critical, 1 high, 2 medium, 0 low, and 1 informational.</w:t>
      </w:r>
    </w:p>
    <w:p>
      <w:pPr>
        <w:pStyle w:val="BodyText"/>
      </w:pPr>
      <w:r>
        <w:t xml:space="preserve">Critical:</w:t>
      </w:r>
      <w:r>
        <w:t xml:space="preserve"> </w:t>
      </w:r>
      <w:r>
        <w:rPr>
          <w:b/>
          <w:bCs/>
        </w:rPr>
        <w:t xml:space="preserve">1</w:t>
      </w:r>
      <w:r>
        <w:t xml:space="preserve"> </w:t>
      </w:r>
      <w:r>
        <w:t xml:space="preserve">| High:</w:t>
      </w:r>
      <w:r>
        <w:t xml:space="preserve"> </w:t>
      </w:r>
      <w:r>
        <w:rPr>
          <w:b/>
          <w:bCs/>
        </w:rPr>
        <w:t xml:space="preserve">1</w:t>
      </w:r>
      <w:r>
        <w:t xml:space="preserve"> </w:t>
      </w:r>
      <w:r>
        <w:t xml:space="preserve">| Medium:</w:t>
      </w:r>
      <w:r>
        <w:t xml:space="preserve"> </w:t>
      </w:r>
      <w:r>
        <w:rPr>
          <w:b/>
          <w:bCs/>
        </w:rPr>
        <w:t xml:space="preserve">2</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1</w:t>
      </w:r>
      <w:r>
        <w:t xml:space="preserve"> </w:t>
      </w:r>
      <w:r>
        <w:t xml:space="preserve">| Total:</w:t>
      </w:r>
      <w:r>
        <w:t xml:space="preserve"> </w:t>
      </w:r>
      <w:r>
        <w:rPr>
          <w:b/>
          <w:bCs/>
        </w:rPr>
        <w:t xml:space="preserve">5</w:t>
      </w:r>
    </w:p>
    <w:p>
      <w:pPr>
        <w:pStyle w:val="TableCaption"/>
      </w:pPr>
      <w:r>
        <w:t xml:space="preserve">Overview of Findings</w:t>
      </w:r>
    </w:p>
    <w:tbl>
      <w:tblPr>
        <w:tblStyle w:val="Table"/>
        <w:tblW w:type="pct" w:w="3889"/>
        <w:jc w:val="left"/>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jc w:val="left"/>
            </w:pPr>
            <w:r>
              <w:rPr>
                <w:b/>
                <w:bCs/>
              </w:rPr>
              <w:t xml:space="preserve">Severity</w:t>
            </w:r>
            <w:r>
              <w:t xml:space="preserve"> </w:t>
            </w:r>
            <w:r>
              <w:t xml:space="preserve">|</w:t>
            </w:r>
            <w:r>
              <w:t xml:space="preserve"> </w:t>
            </w:r>
            <w:r>
              <w:rPr>
                <w:b/>
                <w:bCs/>
              </w:rPr>
              <w:t xml:space="preserve">Count</w:t>
            </w: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p>
        </w:tc>
        <w:tc>
          <w:tcPr/>
          <w:p>
            <w:pPr>
              <w:pStyle w:val="Compact"/>
              <w:jc w:val="left"/>
            </w:pPr>
            <w:r>
              <w:t xml:space="preserve">2</w:t>
            </w:r>
          </w:p>
        </w:tc>
        <w:tc>
          <w:tcPr/>
          <w:p>
            <w:pPr>
              <w:pStyle w:val="Compact"/>
            </w:pPr>
          </w:p>
        </w:tc>
      </w:tr>
      <w:tr>
        <w:tc>
          <w:tcPr/>
          <w:p>
            <w:pPr>
              <w:pStyle w:val="Compact"/>
              <w:jc w:val="left"/>
            </w:pPr>
          </w:p>
        </w:tc>
        <w:tc>
          <w:tcPr/>
          <w:p>
            <w:pPr>
              <w:pStyle w:val="Compact"/>
              <w:jc w:val="left"/>
            </w:pPr>
            <w:r>
              <w:t xml:space="preserve">0</w:t>
            </w:r>
          </w:p>
        </w:tc>
        <w:tc>
          <w:tcPr/>
          <w:p>
            <w:pPr>
              <w:pStyle w:val="Compact"/>
            </w:pPr>
          </w:p>
        </w:tc>
      </w:tr>
      <w:tr>
        <w:tc>
          <w:tcPr/>
          <w:p>
            <w:pPr>
              <w:pStyle w:val="Compact"/>
              <w:jc w:val="left"/>
            </w:pPr>
          </w:p>
        </w:tc>
        <w:tc>
          <w:tcPr/>
          <w:p>
            <w:pPr>
              <w:pStyle w:val="Compact"/>
              <w:jc w:val="left"/>
            </w:pPr>
            <w:r>
              <w:t xml:space="preserve">1</w:t>
            </w:r>
          </w:p>
        </w:tc>
        <w:tc>
          <w:tcPr/>
          <w:p>
            <w:pPr>
              <w:pStyle w:val="Compact"/>
            </w:pPr>
          </w:p>
        </w:tc>
      </w:tr>
      <w:tr>
        <w:tc>
          <w:tcPr/>
          <w:p>
            <w:pPr>
              <w:pStyle w:val="Compact"/>
              <w:jc w:val="left"/>
            </w:pPr>
            <w:r>
              <w:rPr>
                <w:b/>
                <w:bCs/>
              </w:rPr>
              <w:t xml:space="preserve">Total</w:t>
            </w:r>
          </w:p>
        </w:tc>
        <w:tc>
          <w:tcPr/>
          <w:p>
            <w:pPr>
              <w:pStyle w:val="Compact"/>
              <w:jc w:val="left"/>
            </w:pPr>
            <w:r>
              <w:rPr>
                <w:b/>
                <w:bCs/>
              </w:rPr>
              <w:t xml:space="preserve">5</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21"/>
    <w:bookmarkStart w:id="26" w:name="X55a090500ae0830f4c87de9d9be2e793ad55880"/>
    <w:p>
      <w:pPr>
        <w:pStyle w:val="Heading1"/>
      </w:pPr>
      <w:r>
        <w:t xml:space="preserve">Execution of the Security Penetration Test</w:t>
      </w:r>
    </w:p>
    <w:bookmarkStart w:id="22" w:name="subject-under-test"/>
    <w:p>
      <w:pPr>
        <w:pStyle w:val="Heading2"/>
      </w:pPr>
      <w:r>
        <w:t xml:space="preserve">Subject Under Test</w:t>
      </w:r>
    </w:p>
    <w:p>
      <w:pPr>
        <w:pStyle w:val="FirstParagraph"/>
      </w:pPr>
      <w:r>
        <w:t xml:space="preserve">BadStore e-commerce web application security assessment</w:t>
      </w:r>
    </w:p>
    <w:bookmarkEnd w:id="22"/>
    <w:bookmarkStart w:id="23" w:name="scope"/>
    <w:p>
      <w:pPr>
        <w:pStyle w:val="Heading2"/>
      </w:pPr>
      <w:r>
        <w:t xml:space="preserve">Scope</w:t>
      </w:r>
    </w:p>
    <w:p>
      <w:pPr>
        <w:pStyle w:val="FirstParagraph"/>
      </w:pPr>
      <w:r>
        <w:t xml:space="preserve">The scope for the assessment was the following targets:</w:t>
      </w:r>
    </w:p>
    <w:p>
      <w:pPr>
        <w:pStyle w:val="Compact"/>
        <w:numPr>
          <w:ilvl w:val="0"/>
          <w:numId w:val="1001"/>
        </w:numPr>
      </w:pPr>
      <w:r>
        <w:t xml:space="preserve">Target: http://badstore:80</w:t>
      </w:r>
    </w:p>
    <w:p>
      <w:pPr>
        <w:pStyle w:val="Compact"/>
        <w:numPr>
          <w:ilvl w:val="0"/>
          <w:numId w:val="1001"/>
        </w:numPr>
      </w:pPr>
      <w:r>
        <w:t xml:space="preserve">Scope: Full web application attack surface</w:t>
      </w:r>
    </w:p>
    <w:bookmarkEnd w:id="23"/>
    <w:bookmarkStart w:id="24" w:name="methodology"/>
    <w:p>
      <w:pPr>
        <w:pStyle w:val="Heading2"/>
      </w:pPr>
      <w:r>
        <w:t xml:space="preserve">Methodology</w:t>
      </w:r>
    </w:p>
    <w:p>
      <w:pPr>
        <w:pStyle w:val="FirstParagraph"/>
      </w:pPr>
      <w:r>
        <w:t xml:space="preserve">The security penetration test of the BadStore took place on 2026-02-27.</w:t>
      </w:r>
    </w:p>
    <w:p>
      <w:pPr>
        <w:pStyle w:val="BodyText"/>
      </w:pPr>
      <w:r>
        <w:t xml:space="preserve">Standard scan mode with balanced coverage and validation depth. BadStore profile engagement mode applied.</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jc w:val="left"/>
        <w:tblLayout w:type="fixed"/>
        <w:tblLook w:firstRow="1" w:lastRow="0" w:firstColumn="0" w:lastColumn="0" w:noHBand="0" w:noVBand="0" w:val="0020"/>
      </w:tblPr>
      <w:tblGrid>
        <w:gridCol w:w="2130"/>
        <w:gridCol w:w="5789"/>
      </w:tblGrid>
      <w:tr>
        <w:trPr>
          <w:tblHeader w:val="on"/>
        </w:trPr>
        <w:tc>
          <w:tcPr/>
          <w:p>
            <w:pPr>
              <w:pStyle w:val="Compact"/>
              <w:jc w:val="left"/>
            </w:pPr>
            <w:r>
              <w:rPr>
                <w:b/>
                <w:bCs/>
              </w:rPr>
              <w:t xml:space="preserve">Category</w:t>
            </w:r>
          </w:p>
        </w:tc>
        <w:tc>
          <w:tcPr/>
          <w:p>
            <w:pPr>
              <w:pStyle w:val="Compact"/>
              <w:jc w:val="left"/>
            </w:pPr>
            <w:r>
              <w:rPr>
                <w:b/>
                <w:bCs/>
              </w:rPr>
              <w:t xml:space="preserve">Description</w:t>
            </w:r>
          </w:p>
        </w:tc>
      </w:tr>
      <w:tr>
        <w:tc>
          <w:tcPr/>
          <w:p>
            <w:pPr>
              <w:pStyle w:val="Compact"/>
              <w:jc w:val="left"/>
            </w:pPr>
            <w:r>
              <w:t xml:space="preserve">Broken Access Control</w:t>
            </w:r>
          </w:p>
        </w:tc>
        <w:tc>
          <w:tcPr/>
          <w:p>
            <w:pPr>
              <w:pStyle w:val="Compact"/>
              <w:jc w:val="left"/>
            </w:pPr>
            <w:r>
              <w:t xml:space="preserve">Users can act outside their permissions, leading to unauthorized viewing, modification, or deletion of data.</w:t>
            </w:r>
          </w:p>
        </w:tc>
      </w:tr>
      <w:tr>
        <w:tc>
          <w:tcPr/>
          <w:p>
            <w:pPr>
              <w:pStyle w:val="Compact"/>
              <w:jc w:val="left"/>
            </w:pPr>
            <w:r>
              <w:t xml:space="preserve">Security Misconfiguration</w:t>
            </w:r>
          </w:p>
        </w:tc>
        <w:tc>
          <w:tcPr/>
          <w:p>
            <w:pPr>
              <w:pStyle w:val="Compact"/>
              <w:jc w:val="left"/>
            </w:pPr>
            <w:r>
              <w:t xml:space="preserve">Systems or cloud services are insecurely configured, e.g., through default passwords or unnecessarily enabled features.</w:t>
            </w:r>
          </w:p>
        </w:tc>
      </w:tr>
      <w:tr>
        <w:tc>
          <w:tcPr/>
          <w:p>
            <w:pPr>
              <w:pStyle w:val="Compact"/>
              <w:jc w:val="left"/>
            </w:pPr>
            <w:r>
              <w:t xml:space="preserve">Software Supply Chain Failures</w:t>
            </w:r>
          </w:p>
        </w:tc>
        <w:tc>
          <w:tcPr/>
          <w:p>
            <w:pPr>
              <w:pStyle w:val="Compact"/>
              <w:jc w:val="left"/>
            </w:pPr>
            <w:r>
              <w:t xml:space="preserve">Vulnerabilities arise from compromised third-party code, libraries, or build pipelines.</w:t>
            </w:r>
          </w:p>
        </w:tc>
      </w:tr>
      <w:tr>
        <w:tc>
          <w:tcPr/>
          <w:p>
            <w:pPr>
              <w:pStyle w:val="Compact"/>
              <w:jc w:val="left"/>
            </w:pPr>
            <w:r>
              <w:t xml:space="preserve">Cryptographic Failures</w:t>
            </w:r>
          </w:p>
        </w:tc>
        <w:tc>
          <w:tcPr/>
          <w:p>
            <w:pPr>
              <w:pStyle w:val="Compact"/>
              <w:jc w:val="left"/>
            </w:pPr>
            <w:r>
              <w:t xml:space="preserve">Sensitive data is exposed through missing, weak, or incorrectly implemented encryption.</w:t>
            </w:r>
          </w:p>
        </w:tc>
      </w:tr>
      <w:tr>
        <w:tc>
          <w:tcPr/>
          <w:p>
            <w:pPr>
              <w:pStyle w:val="Compact"/>
              <w:jc w:val="left"/>
            </w:pPr>
            <w:r>
              <w:t xml:space="preserve">Injection</w:t>
            </w:r>
          </w:p>
        </w:tc>
        <w:tc>
          <w:tcPr/>
          <w:p>
            <w:pPr>
              <w:pStyle w:val="Compact"/>
              <w:jc w:val="left"/>
            </w:pPr>
            <w:r>
              <w:t xml:space="preserve">Attackers inject malicious commands (e.g., SQL or shell code) through input fields that the system erroneously executes.</w:t>
            </w:r>
          </w:p>
        </w:tc>
      </w:tr>
      <w:tr>
        <w:tc>
          <w:tcPr/>
          <w:p>
            <w:pPr>
              <w:pStyle w:val="Compact"/>
              <w:jc w:val="left"/>
            </w:pPr>
            <w:r>
              <w:t xml:space="preserve">Insecure Design</w:t>
            </w:r>
          </w:p>
        </w:tc>
        <w:tc>
          <w:tcPr/>
          <w:p>
            <w:pPr>
              <w:pStyle w:val="Compact"/>
              <w:jc w:val="left"/>
            </w:pPr>
            <w:r>
              <w:t xml:space="preserve">Fundamental architectural flaws that exist before implementation make an application inherently insecure.</w:t>
            </w:r>
          </w:p>
        </w:tc>
      </w:tr>
      <w:tr>
        <w:tc>
          <w:tcPr/>
          <w:p>
            <w:pPr>
              <w:pStyle w:val="Compact"/>
              <w:jc w:val="left"/>
            </w:pPr>
            <w:r>
              <w:t xml:space="preserve">Authentication Failures</w:t>
            </w:r>
          </w:p>
        </w:tc>
        <w:tc>
          <w:tcPr/>
          <w:p>
            <w:pPr>
              <w:pStyle w:val="Compact"/>
              <w:jc w:val="left"/>
            </w:pPr>
            <w:r>
              <w:t xml:space="preserve">Flaws in identity verification allow attackers to take over sessions or guess passwords (brute force).</w:t>
            </w:r>
          </w:p>
        </w:tc>
      </w:tr>
      <w:tr>
        <w:tc>
          <w:tcPr/>
          <w:p>
            <w:pPr>
              <w:pStyle w:val="Compact"/>
              <w:jc w:val="left"/>
            </w:pPr>
            <w:r>
              <w:t xml:space="preserve">Software or Data Integrity Failures</w:t>
            </w:r>
          </w:p>
        </w:tc>
        <w:tc>
          <w:tcPr/>
          <w:p>
            <w:pPr>
              <w:pStyle w:val="Compact"/>
              <w:jc w:val="left"/>
            </w:pPr>
            <w:r>
              <w:t xml:space="preserve">Lack of verification of code or data sources leads to acceptance of untrusted updates or serialization data.</w:t>
            </w:r>
          </w:p>
        </w:tc>
      </w:tr>
      <w:tr>
        <w:tc>
          <w:tcPr/>
          <w:p>
            <w:pPr>
              <w:pStyle w:val="Compact"/>
              <w:jc w:val="left"/>
            </w:pPr>
            <w:r>
              <w:t xml:space="preserve">Security Logging &amp; Alerting Failures</w:t>
            </w:r>
          </w:p>
        </w:tc>
        <w:tc>
          <w:tcPr/>
          <w:p>
            <w:pPr>
              <w:pStyle w:val="Compact"/>
              <w:jc w:val="left"/>
            </w:pPr>
            <w:r>
              <w:t xml:space="preserve">Attacks go undetected or responses are delayed due to missing logs or absent alert notifications.</w:t>
            </w:r>
          </w:p>
        </w:tc>
      </w:tr>
      <w:tr>
        <w:tc>
          <w:tcPr/>
          <w:p>
            <w:pPr>
              <w:pStyle w:val="Compact"/>
              <w:jc w:val="left"/>
            </w:pPr>
            <w:r>
              <w:t xml:space="preserve">Mishandling of Exceptional Conditions</w:t>
            </w:r>
          </w:p>
        </w:tc>
        <w:tc>
          <w:tcPr/>
          <w:p>
            <w:pPr>
              <w:pStyle w:val="Compact"/>
              <w:jc w:val="left"/>
            </w:pPr>
            <w:r>
              <w:t xml:space="preserve">Programs respond inadequately to unforeseen situations, which can lead to crashes or logic errors.</w:t>
            </w:r>
          </w:p>
        </w:tc>
      </w:tr>
    </w:tbl>
    <w:bookmarkEnd w:id="24"/>
    <w:bookmarkStart w:id="25"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25"/>
    <w:bookmarkEnd w:id="26"/>
    <w:bookmarkStart w:id="31" w:name="risk-assessment"/>
    <w:p>
      <w:pPr>
        <w:pStyle w:val="Heading1"/>
      </w:pPr>
      <w:r>
        <w:t xml:space="preserve">Risk Assessment</w:t>
      </w:r>
    </w:p>
    <w:bookmarkStart w:id="28"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w:t>
      </w:r>
      <w:r>
        <w:t xml:space="preserve">CVSS</w:t>
      </w:r>
      <w:r>
        <w:t xml:space="preserve">”</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w:t>
      </w:r>
      <w:r>
        <w:t xml:space="preserve">Base</w:t>
      </w:r>
      <w:r>
        <w:t xml:space="preserve">”</w:t>
      </w:r>
      <w:r>
        <w:t xml:space="preserve">,</w:t>
      </w:r>
      <w:r>
        <w:t xml:space="preserve"> </w:t>
      </w:r>
      <w:r>
        <w:t xml:space="preserve">“</w:t>
      </w:r>
      <w:r>
        <w:t xml:space="preserve">Temporal</w:t>
      </w:r>
      <w:r>
        <w:t xml:space="preserve">”</w:t>
      </w:r>
      <w:r>
        <w:t xml:space="preserve">, and</w:t>
      </w:r>
      <w:r>
        <w:t xml:space="preserve"> </w:t>
      </w:r>
      <w:r>
        <w:t xml:space="preserve">“</w:t>
      </w:r>
      <w:r>
        <w:t xml:space="preserve">Environmental</w:t>
      </w:r>
      <w:r>
        <w:t xml:space="preserve">”</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2"/>
        </w:numPr>
      </w:pPr>
      <w:r>
        <w:t xml:space="preserve">Attack Vector (AV)</w:t>
      </w:r>
    </w:p>
    <w:p>
      <w:pPr>
        <w:pStyle w:val="Compact"/>
        <w:numPr>
          <w:ilvl w:val="0"/>
          <w:numId w:val="1002"/>
        </w:numPr>
      </w:pPr>
      <w:r>
        <w:t xml:space="preserve">Attack Complexity (AC)</w:t>
      </w:r>
    </w:p>
    <w:p>
      <w:pPr>
        <w:pStyle w:val="Compact"/>
        <w:numPr>
          <w:ilvl w:val="0"/>
          <w:numId w:val="1002"/>
        </w:numPr>
      </w:pPr>
      <w:r>
        <w:t xml:space="preserve">Privileges Required (PR)</w:t>
      </w:r>
    </w:p>
    <w:p>
      <w:pPr>
        <w:pStyle w:val="Compact"/>
        <w:numPr>
          <w:ilvl w:val="0"/>
          <w:numId w:val="1002"/>
        </w:numPr>
      </w:pPr>
      <w:r>
        <w:t xml:space="preserve">User Interaction (UI)</w:t>
      </w:r>
    </w:p>
    <w:p>
      <w:pPr>
        <w:pStyle w:val="Compact"/>
        <w:numPr>
          <w:ilvl w:val="0"/>
          <w:numId w:val="1002"/>
        </w:numPr>
      </w:pPr>
      <w:r>
        <w:t xml:space="preserve">Scope (S)</w:t>
      </w:r>
    </w:p>
    <w:p>
      <w:pPr>
        <w:pStyle w:val="Compact"/>
        <w:numPr>
          <w:ilvl w:val="0"/>
          <w:numId w:val="1002"/>
        </w:numPr>
      </w:pPr>
      <w:r>
        <w:t xml:space="preserve">Confidentiality (C)</w:t>
      </w:r>
    </w:p>
    <w:p>
      <w:pPr>
        <w:pStyle w:val="Compact"/>
        <w:numPr>
          <w:ilvl w:val="0"/>
          <w:numId w:val="1002"/>
        </w:numPr>
      </w:pPr>
      <w:r>
        <w:t xml:space="preserve">Integrity (I)</w:t>
      </w:r>
    </w:p>
    <w:p>
      <w:pPr>
        <w:pStyle w:val="Compact"/>
        <w:numPr>
          <w:ilvl w:val="0"/>
          <w:numId w:val="1002"/>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27">
        <w:r>
          <w:rPr>
            <w:rStyle w:val="Hyperlink"/>
          </w:rPr>
          <w:t xml:space="preserve">CVSS v3.1 Specification</w:t>
        </w:r>
      </w:hyperlink>
      <w:r>
        <w:t xml:space="preserve">.</w:t>
      </w:r>
    </w:p>
    <w:bookmarkEnd w:id="28"/>
    <w:bookmarkStart w:id="29"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rPr>
                <w:b/>
                <w:bCs/>
              </w:rPr>
              <w:t xml:space="preserve">Assessment</w:t>
            </w:r>
          </w:p>
        </w:tc>
        <w:tc>
          <w:tcPr/>
          <w:p>
            <w:pPr>
              <w:pStyle w:val="Compact"/>
              <w:jc w:val="left"/>
            </w:pPr>
            <w:r>
              <w:rPr>
                <w:b/>
                <w:bCs/>
              </w:rPr>
              <w:t xml:space="preserve">Risk Category Description</w:t>
            </w:r>
          </w:p>
        </w:tc>
      </w:tr>
      <w:tr>
        <w:tc>
          <w:tcPr/>
          <w:p>
            <w:pPr>
              <w:pStyle w:val="Compact"/>
              <w:jc w:val="left"/>
            </w:pPr>
          </w:p>
        </w:tc>
        <w:tc>
          <w:tcPr/>
          <w:p>
            <w:pPr>
              <w:pStyle w:val="Compact"/>
              <w:jc w:val="lef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jc w:val="left"/>
            </w:pPr>
          </w:p>
        </w:tc>
        <w:tc>
          <w:tcPr/>
          <w:p>
            <w:pPr>
              <w:pStyle w:val="Compact"/>
              <w:jc w:val="lef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jc w:val="left"/>
            </w:pPr>
          </w:p>
        </w:tc>
        <w:tc>
          <w:tcPr/>
          <w:p>
            <w:pPr>
              <w:pStyle w:val="Compact"/>
              <w:jc w:val="lef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jc w:val="left"/>
            </w:pPr>
          </w:p>
        </w:tc>
        <w:tc>
          <w:tcPr/>
          <w:p>
            <w:pPr>
              <w:pStyle w:val="Compact"/>
              <w:jc w:val="lef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jc w:val="left"/>
            </w:pPr>
          </w:p>
        </w:tc>
        <w:tc>
          <w:tcPr/>
          <w:p>
            <w:pPr>
              <w:pStyle w:val="Compact"/>
              <w:jc w:val="lef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29"/>
    <w:bookmarkStart w:id="30"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3"/>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3"/>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3"/>
        </w:numPr>
      </w:pPr>
      <w:r>
        <w:rPr>
          <w:b/>
          <w:bCs/>
        </w:rPr>
        <w:t xml:space="preserve">Fixed</w:t>
      </w:r>
      <w:r>
        <w:t xml:space="preserve">: The vulnerability has been remediated and verified through retesting.</w:t>
      </w:r>
    </w:p>
    <w:bookmarkEnd w:id="30"/>
    <w:bookmarkEnd w:id="31"/>
    <w:bookmarkStart w:id="32" w:name="summary-of-findings"/>
    <w:p>
      <w:pPr>
        <w:pStyle w:val="Heading1"/>
      </w:pPr>
      <w:r>
        <w:t xml:space="preserve">Summary of Findings</w:t>
      </w:r>
    </w:p>
    <w:tbl>
      <w:tblPr>
        <w:tblStyle w:val="Table"/>
        <w:tblW w:type="pct" w:w="5000"/>
        <w:jc w:val="left"/>
        <w:tblLayout w:type="fixed"/>
        <w:tblLook w:firstRow="1" w:lastRow="0" w:firstColumn="0" w:lastColumn="0" w:noHBand="0" w:noVBand="0" w:val="0020"/>
      </w:tblPr>
      <w:tblGrid>
        <w:gridCol w:w="1092"/>
        <w:gridCol w:w="3004"/>
        <w:gridCol w:w="2048"/>
        <w:gridCol w:w="1775"/>
      </w:tblGrid>
      <w:tr>
        <w:trPr>
          <w:tblHeader w:val="on"/>
        </w:trPr>
        <w:tc>
          <w:tcPr/>
          <w:p>
            <w:pPr>
              <w:pStyle w:val="Compact"/>
              <w:jc w:val="left"/>
            </w:pPr>
            <w:r>
              <w:rPr>
                <w:b/>
                <w:bCs/>
              </w:rPr>
              <w:t xml:space="preserve">Id</w:t>
            </w:r>
          </w:p>
        </w:tc>
        <w:tc>
          <w:tcPr/>
          <w:p>
            <w:pPr>
              <w:pStyle w:val="Compact"/>
              <w:jc w:val="left"/>
            </w:pPr>
            <w:r>
              <w:rPr>
                <w:b/>
                <w:bCs/>
              </w:rPr>
              <w:t xml:space="preserve">Finding Name</w:t>
            </w:r>
          </w:p>
        </w:tc>
        <w:tc>
          <w:tcPr/>
          <w:p>
            <w:pPr>
              <w:pStyle w:val="Compact"/>
              <w:jc w:val="left"/>
            </w:pPr>
            <w:r>
              <w:rPr>
                <w:b/>
                <w:bCs/>
              </w:rPr>
              <w:t xml:space="preserve">Risk Assessment</w:t>
            </w:r>
          </w:p>
        </w:tc>
        <w:tc>
          <w:tcPr/>
          <w:p>
            <w:pPr>
              <w:pStyle w:val="Compact"/>
              <w:jc w:val="left"/>
            </w:pPr>
            <w:r>
              <w:rPr>
                <w:b/>
                <w:bCs/>
              </w:rPr>
              <w:t xml:space="preserve">CVSS v3.1 Score</w:t>
            </w:r>
          </w:p>
        </w:tc>
      </w:tr>
      <w:tr>
        <w:tc>
          <w:tcPr/>
          <w:p>
            <w:pPr>
              <w:pStyle w:val="Compact"/>
              <w:jc w:val="left"/>
            </w:pPr>
            <w:r>
              <w:t xml:space="preserve">01</w:t>
            </w:r>
          </w:p>
        </w:tc>
        <w:tc>
          <w:tcPr/>
          <w:p>
            <w:pPr>
              <w:pStyle w:val="Compact"/>
              <w:jc w:val="left"/>
            </w:pPr>
            <w:r>
              <w:t xml:space="preserve">SQL Injection in Search Functionality</w:t>
            </w:r>
          </w:p>
        </w:tc>
        <w:tc>
          <w:tcPr/>
          <w:p>
            <w:pPr>
              <w:pStyle w:val="Compact"/>
              <w:jc w:val="left"/>
            </w:pPr>
          </w:p>
        </w:tc>
        <w:tc>
          <w:tcPr/>
          <w:p>
            <w:pPr>
              <w:pStyle w:val="Compact"/>
              <w:jc w:val="left"/>
            </w:pPr>
            <w:r>
              <w:t xml:space="preserve">9.1</w:t>
            </w:r>
          </w:p>
        </w:tc>
      </w:tr>
      <w:tr>
        <w:tc>
          <w:tcPr/>
          <w:p>
            <w:pPr>
              <w:pStyle w:val="Compact"/>
              <w:jc w:val="left"/>
            </w:pPr>
            <w:r>
              <w:t xml:space="preserve">02</w:t>
            </w:r>
          </w:p>
        </w:tc>
        <w:tc>
          <w:tcPr/>
          <w:p>
            <w:pPr>
              <w:pStyle w:val="Compact"/>
              <w:jc w:val="left"/>
            </w:pPr>
            <w:r>
              <w:t xml:space="preserve">Unrestricted File Upload in Supplier Portal</w:t>
            </w:r>
          </w:p>
        </w:tc>
        <w:tc>
          <w:tcPr/>
          <w:p>
            <w:pPr>
              <w:pStyle w:val="Compact"/>
              <w:jc w:val="left"/>
            </w:pPr>
          </w:p>
        </w:tc>
        <w:tc>
          <w:tcPr/>
          <w:p>
            <w:pPr>
              <w:pStyle w:val="Compact"/>
              <w:jc w:val="left"/>
            </w:pPr>
            <w:r>
              <w:t xml:space="preserve">8.1</w:t>
            </w:r>
          </w:p>
        </w:tc>
      </w:tr>
      <w:tr>
        <w:tc>
          <w:tcPr/>
          <w:p>
            <w:pPr>
              <w:pStyle w:val="Compact"/>
              <w:jc w:val="left"/>
            </w:pPr>
            <w:r>
              <w:t xml:space="preserve">03</w:t>
            </w:r>
          </w:p>
        </w:tc>
        <w:tc>
          <w:tcPr/>
          <w:p>
            <w:pPr>
              <w:pStyle w:val="Compact"/>
              <w:jc w:val="left"/>
            </w:pPr>
            <w:r>
              <w:t xml:space="preserve">Information Disclosure - SQL Queries Exposed in Responses</w:t>
            </w:r>
          </w:p>
        </w:tc>
        <w:tc>
          <w:tcPr/>
          <w:p>
            <w:pPr>
              <w:pStyle w:val="Compact"/>
              <w:jc w:val="left"/>
            </w:pPr>
          </w:p>
        </w:tc>
        <w:tc>
          <w:tcPr/>
          <w:p>
            <w:pPr>
              <w:pStyle w:val="Compact"/>
              <w:jc w:val="left"/>
            </w:pPr>
            <w:r>
              <w:t xml:space="preserve">5.3</w:t>
            </w:r>
          </w:p>
        </w:tc>
      </w:tr>
      <w:tr>
        <w:tc>
          <w:tcPr/>
          <w:p>
            <w:pPr>
              <w:pStyle w:val="Compact"/>
              <w:jc w:val="left"/>
            </w:pPr>
            <w:r>
              <w:t xml:space="preserve">04</w:t>
            </w:r>
          </w:p>
        </w:tc>
        <w:tc>
          <w:tcPr/>
          <w:p>
            <w:pPr>
              <w:pStyle w:val="Compact"/>
              <w:jc w:val="left"/>
            </w:pPr>
            <w:r>
              <w:t xml:space="preserve">Weak Password Policy - 8 Character Maximum</w:t>
            </w:r>
          </w:p>
        </w:tc>
        <w:tc>
          <w:tcPr/>
          <w:p>
            <w:pPr>
              <w:pStyle w:val="Compact"/>
              <w:jc w:val="left"/>
            </w:pPr>
          </w:p>
        </w:tc>
        <w:tc>
          <w:tcPr/>
          <w:p>
            <w:pPr>
              <w:pStyle w:val="Compact"/>
              <w:jc w:val="left"/>
            </w:pPr>
            <w:r>
              <w:t xml:space="preserve">5.3</w:t>
            </w:r>
          </w:p>
        </w:tc>
      </w:tr>
      <w:tr>
        <w:tc>
          <w:tcPr/>
          <w:p>
            <w:pPr>
              <w:pStyle w:val="Compact"/>
              <w:jc w:val="left"/>
            </w:pPr>
            <w:r>
              <w:t xml:space="preserve">05</w:t>
            </w:r>
          </w:p>
        </w:tc>
        <w:tc>
          <w:tcPr/>
          <w:p>
            <w:pPr>
              <w:pStyle w:val="Compact"/>
              <w:jc w:val="left"/>
            </w:pPr>
            <w:r>
              <w:t xml:space="preserve">robots.txt Directory Disclosure</w:t>
            </w:r>
          </w:p>
        </w:tc>
        <w:tc>
          <w:tcPr/>
          <w:p>
            <w:pPr>
              <w:pStyle w:val="Compact"/>
              <w:jc w:val="left"/>
            </w:pPr>
          </w:p>
        </w:tc>
        <w:tc>
          <w:tcPr/>
          <w:p>
            <w:pPr>
              <w:pStyle w:val="Compact"/>
              <w:jc w:val="left"/>
            </w:pPr>
            <w:r>
              <w:t xml:space="preserve">0</w:t>
            </w:r>
          </w:p>
        </w:tc>
      </w:tr>
    </w:tbl>
    <w:bookmarkEnd w:id="32"/>
    <w:bookmarkStart w:id="62" w:name="findings-and-remediation"/>
    <w:p>
      <w:pPr>
        <w:pStyle w:val="Heading1"/>
      </w:pPr>
      <w:r>
        <w:t xml:space="preserve">Findings and Remediation</w:t>
      </w:r>
    </w:p>
    <w:bookmarkStart w:id="42" w:name="finding"/>
    <w:p>
      <w:pPr>
        <w:pStyle w:val="Heading2"/>
      </w:pPr>
      <w:r>
        <w:t xml:space="preserve">Finding</w:t>
      </w:r>
    </w:p>
    <w:bookmarkStart w:id="41" w:name="sql-injection-in-search-functionality"/>
    <w:p>
      <w:pPr>
        <w:pStyle w:val="Heading3"/>
      </w:pPr>
      <w:r>
        <w:t xml:space="preserve">SQL Injection in Search Functionality</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9.1</w:t>
            </w:r>
            <w:r>
              <w:t xml:space="preserve"> </w:t>
            </w:r>
            <w:r>
              <w:t xml:space="preserve">(</w:t>
            </w:r>
            <w:hyperlink r:id="rId33">
              <w:r>
                <w:rPr>
                  <w:rStyle w:val="Hyperlink"/>
                </w:rPr>
                <w:t xml:space="preserve">CVSS:3.1/AV:N/AC:L/PR:N/UI:N/S:U/C:H/I:H/A:N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search functionality in /cgi-bin/badstore.cgi is vulnerable to SQL injection via the</w:t>
      </w:r>
      <w:r>
        <w:t xml:space="preserve"> </w:t>
      </w:r>
      <w:r>
        <w:t xml:space="preserve">‘</w:t>
      </w:r>
      <w:r>
        <w:t xml:space="preserve">searchquery</w:t>
      </w:r>
      <w:r>
        <w:t xml:space="preserve">’</w:t>
      </w:r>
      <w:r>
        <w:t xml:space="preserve"> </w:t>
      </w:r>
      <w:r>
        <w:t xml:space="preserve">parameter. The application directly concatenates user input into SQL queries without proper sanitization, allowing attackers to extract sensitive data from the database.</w:t>
      </w:r>
    </w:p>
    <w:p>
      <w:pPr>
        <w:pStyle w:val="BodyText"/>
      </w:pPr>
      <w:r>
        <w:rPr>
          <w:b/>
          <w:bCs/>
        </w:rPr>
        <w:t xml:space="preserve">Reproduction Steps:</w:t>
      </w:r>
      <w:r>
        <w:t xml:space="preserve"> </w:t>
      </w:r>
      <w:r>
        <w:t xml:space="preserve">1. Navigate to http://badstore:80/cgi-bin/badstore.cgi</w:t>
      </w:r>
      <w:r>
        <w:t xml:space="preserve"> </w:t>
      </w:r>
      <w:r>
        <w:t xml:space="preserve">2. Enter a search query with SQL injection payload:</w:t>
      </w:r>
      <w:r>
        <w:t xml:space="preserve"> </w:t>
      </w:r>
      <w:r>
        <w:rPr>
          <w:rStyle w:val="VerbatimChar"/>
        </w:rPr>
        <w:t xml:space="preserve">' OR '1'='1</w:t>
      </w:r>
      <w:r>
        <w:t xml:space="preserve"> </w:t>
      </w:r>
      <w:r>
        <w:t xml:space="preserve">3. The SQL query is displayed in the response, confirming the vulnerability</w:t>
      </w:r>
      <w:r>
        <w:t xml:space="preserve"> </w:t>
      </w:r>
      <w:r>
        <w:t xml:space="preserve">4. Extract database user:</w:t>
      </w:r>
      <w:r>
        <w:t xml:space="preserve"> </w:t>
      </w:r>
      <w:r>
        <w:rPr>
          <w:rStyle w:val="VerbatimChar"/>
        </w:rPr>
        <w:t xml:space="preserve">' UNION SELECT 1,user(),3,4#</w:t>
      </w:r>
      <w:r>
        <w:t xml:space="preserve"> </w:t>
      </w:r>
      <w:r>
        <w:t xml:space="preserve">returns</w:t>
      </w:r>
      <w:r>
        <w:t xml:space="preserve"> </w:t>
      </w:r>
      <w:r>
        <w:rPr>
          <w:rStyle w:val="VerbatimChar"/>
        </w:rPr>
        <w:t xml:space="preserve">root@localhost</w:t>
      </w:r>
      <w:r>
        <w:t xml:space="preserve"> </w:t>
      </w:r>
      <w:r>
        <w:t xml:space="preserve">5. Extract table columns:</w:t>
      </w:r>
      <w:r>
        <w:t xml:space="preserve"> </w:t>
      </w:r>
      <w:r>
        <w:rPr>
          <w:rStyle w:val="VerbatimChar"/>
        </w:rPr>
        <w:t xml:space="preserve">' UNION SELECT 1,column_name,3,4 FROM information_schema.columns WHERE table_name='userdb'#</w:t>
      </w:r>
      <w:r>
        <w:t xml:space="preserve"> </w:t>
      </w:r>
      <w:r>
        <w:t xml:space="preserve">reveals columns: email, passwd, pwdhint, fullname, role</w:t>
      </w:r>
      <w:r>
        <w:t xml:space="preserve"> </w:t>
      </w:r>
      <w:r>
        <w:t xml:space="preserve">6. Extract all user credentials:</w:t>
      </w:r>
      <w:r>
        <w:t xml:space="preserve"> </w:t>
      </w:r>
      <w:r>
        <w:rPr>
          <w:rStyle w:val="VerbatimChar"/>
        </w:rPr>
        <w:t xml:space="preserve">' UNION SELECT email,passwd,fullname,role FROM userdb#</w:t>
      </w:r>
      <w:r>
        <w:t xml:space="preserve"> </w:t>
      </w:r>
      <w:r>
        <w:t xml:space="preserve">dumps all 50+ user accounts with password hashes</w:t>
      </w:r>
    </w:p>
    <w:p>
      <w:pPr>
        <w:pStyle w:val="BodyText"/>
      </w:pPr>
      <w:r>
        <w:rPr>
          <w:b/>
          <w:bCs/>
        </w:rPr>
        <w:t xml:space="preserve">Impact:</w:t>
      </w:r>
      <w:r>
        <w:t xml:space="preserve"> </w:t>
      </w:r>
      <w:r>
        <w:t xml:space="preserve">- Complete database compromise</w:t>
      </w:r>
      <w:r>
        <w:t xml:space="preserve"> </w:t>
      </w:r>
      <w:r>
        <w:t xml:space="preserve">- Extraction of all user credentials (emails, password hashes, roles)</w:t>
      </w:r>
      <w:r>
        <w:t xml:space="preserve"> </w:t>
      </w:r>
      <w:r>
        <w:t xml:space="preserve">- Admin accounts compromised: admin, ryan@badstore.net, testadmin93jx3k@test.com, testadmin@test.com, roleadmin@example.com, masstest@example.com, logouttest2@example.com</w:t>
      </w:r>
      <w:r>
        <w:t xml:space="preserve"> </w:t>
      </w:r>
      <w:r>
        <w:t xml:space="preserve">- Password hashes can be cracked offline (MD5 hashes observed)</w:t>
      </w:r>
    </w:p>
    <w:p>
      <w:pPr>
        <w:pStyle w:val="BodyText"/>
      </w:pPr>
      <w:r>
        <w:rPr>
          <w:b/>
          <w:bCs/>
        </w:rPr>
        <w:t xml:space="preserve">Evidence:</w:t>
      </w:r>
      <w:r>
        <w:t xml:space="preserve"> </w:t>
      </w:r>
      <w:r>
        <w:t xml:space="preserve">- Screenshot showing SQL query exposure: sqli-screenshot-20260227-001.png</w:t>
      </w:r>
      <w:r>
        <w:t xml:space="preserve"> </w:t>
      </w:r>
      <w:r>
        <w:t xml:space="preserve">- Full user data extraction: sqli-user-data-extraction-20260227-006.txt</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4"/>
        </w:numPr>
      </w:pPr>
      <w:r>
        <w:t xml:space="preserve">SQL injection proof showing exposed SQL query in response</w:t>
      </w:r>
    </w:p>
    <w:p>
      <w:pPr>
        <w:pStyle w:val="CaptionedFigure"/>
      </w:pPr>
      <w:r>
        <w:drawing>
          <wp:inline>
            <wp:extent cx="5334000" cy="3371361"/>
            <wp:effectExtent b="0" l="0" r="0" t="0"/>
            <wp:docPr descr="SQL injection proof showing exposed SQL query in response" title="" id="35" name="Picture"/>
            <a:graphic>
              <a:graphicData uri="http://schemas.openxmlformats.org/drawingml/2006/picture">
                <pic:pic>
                  <pic:nvPicPr>
                    <pic:cNvPr descr="images/finding-f6e6ce48-d2e8-4e8b-a223-411bdf291e5d-1-sqli-screenshot-20260227-001.png" id="36" name="Picture"/>
                    <pic:cNvPicPr>
                      <a:picLocks noChangeArrowheads="1" noChangeAspect="1"/>
                    </pic:cNvPicPr>
                  </pic:nvPicPr>
                  <pic:blipFill>
                    <a:blip r:embed="rId34"/>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SQL injection proof showing exposed SQL query in response</w:t>
      </w:r>
    </w:p>
    <w:p>
      <w:pPr>
        <w:pStyle w:val="Compact"/>
        <w:numPr>
          <w:ilvl w:val="0"/>
          <w:numId w:val="1005"/>
        </w:numPr>
      </w:pPr>
      <w:r>
        <w:t xml:space="preserve">SQL injection proof showing exposed SQL query in response</w:t>
      </w:r>
    </w:p>
    <w:p>
      <w:pPr>
        <w:pStyle w:val="CaptionedFigure"/>
      </w:pPr>
      <w:r>
        <w:drawing>
          <wp:inline>
            <wp:extent cx="5334000" cy="3371361"/>
            <wp:effectExtent b="0" l="0" r="0" t="0"/>
            <wp:docPr descr="SQL injection proof showing exposed SQL query in response" title="" id="38" name="Picture"/>
            <a:graphic>
              <a:graphicData uri="http://schemas.openxmlformats.org/drawingml/2006/picture">
                <pic:pic>
                  <pic:nvPicPr>
                    <pic:cNvPr descr="images/finding-f6e6ce48-d2e8-4e8b-a223-411bdf291e5d-2-sqli-screenshot-20260227-001.png" id="39" name="Picture"/>
                    <pic:cNvPicPr>
                      <a:picLocks noChangeArrowheads="1" noChangeAspect="1"/>
                    </pic:cNvPicPr>
                  </pic:nvPicPr>
                  <pic:blipFill>
                    <a:blip r:embed="rId37"/>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SQL injection proof showing exposed SQL query in response</w:t>
      </w:r>
    </w:p>
    <w:p>
      <w:pPr>
        <w:pStyle w:val="Compact"/>
        <w:numPr>
          <w:ilvl w:val="0"/>
          <w:numId w:val="1006"/>
        </w:numPr>
      </w:pPr>
      <w:r>
        <w:t xml:space="preserve">Full database user extraction via UNION-based SQL injection:</w:t>
      </w:r>
      <w:r>
        <w:t xml:space="preserve"> </w:t>
      </w:r>
      <w:hyperlink r:id="rId40">
        <w:r>
          <w:rPr>
            <w:rStyle w:val="Hyperlink"/>
          </w:rPr>
          <w:t xml:space="preserve">images/finding-f6e6ce48-d2e8-4e8b-a223-411bdf291e5d-3-sqli-user-data-extraction-20260227-006.txt</w:t>
        </w:r>
      </w:hyperlink>
    </w:p>
    <w:bookmarkEnd w:id="41"/>
    <w:bookmarkEnd w:id="42"/>
    <w:bookmarkStart w:id="49" w:name="finding-1"/>
    <w:p>
      <w:pPr>
        <w:pStyle w:val="Heading2"/>
      </w:pPr>
      <w:r>
        <w:t xml:space="preserve">Finding</w:t>
      </w:r>
    </w:p>
    <w:bookmarkStart w:id="48" w:name="X3604ba0aaede6627fd7d6a2c11bcbf199a951b1"/>
    <w:p>
      <w:pPr>
        <w:pStyle w:val="Heading3"/>
      </w:pPr>
      <w:r>
        <w:t xml:space="preserve">Unrestricted File Upload in Supplier Portal</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8.1</w:t>
            </w:r>
            <w:r>
              <w:t xml:space="preserve"> </w:t>
            </w:r>
            <w:r>
              <w:t xml:space="preserve">(</w:t>
            </w:r>
            <w:hyperlink r:id="rId43">
              <w:r>
                <w:rPr>
                  <w:rStyle w:val="Hyperlink"/>
                </w:rPr>
                <w:t xml:space="preserve">CVSS:3.1/AV:N/AC:L/PR:L/UI:N/S:U/C:H/I:H/A:N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http://badstore:80/cgi-bin/badstore.cgi?action=supplierportal, http://badstore:80/cgi-bin/badstore.cgi?action=supupload</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supplier portal file upload functionality at /cgi-bin/badstore.cgi?action=supupload accepts arbitrary file types without validation, allowing authenticated suppliers to upload malicious files such as PHP web shells.</w:t>
      </w:r>
    </w:p>
    <w:p>
      <w:pPr>
        <w:pStyle w:val="BodyText"/>
      </w:pPr>
      <w:r>
        <w:rPr>
          <w:b/>
          <w:bCs/>
        </w:rPr>
        <w:t xml:space="preserve">Reproduction Steps:</w:t>
      </w:r>
      <w:r>
        <w:t xml:space="preserve"> </w:t>
      </w:r>
      <w:r>
        <w:t xml:space="preserve">1. Login to supplier portal with credentials: heinrich@supplier.de / password</w:t>
      </w:r>
      <w:r>
        <w:t xml:space="preserve"> </w:t>
      </w:r>
      <w:r>
        <w:t xml:space="preserve">2. Navigate to supplier portal upload page: /cgi-bin/badstore.cgi?action=supplierportal</w:t>
      </w:r>
      <w:r>
        <w:t xml:space="preserve"> </w:t>
      </w:r>
      <w:r>
        <w:t xml:space="preserve">3. Upload a PHP file (shell.php) containing malicious code</w:t>
      </w:r>
      <w:r>
        <w:t xml:space="preserve"> </w:t>
      </w:r>
      <w:r>
        <w:t xml:space="preserve">4. Specify filename as</w:t>
      </w:r>
      <w:r>
        <w:t xml:space="preserve"> </w:t>
      </w:r>
      <w:r>
        <w:t xml:space="preserve">‘</w:t>
      </w:r>
      <w:r>
        <w:t xml:space="preserve">shell.php</w:t>
      </w:r>
      <w:r>
        <w:t xml:space="preserve">’</w:t>
      </w:r>
      <w:r>
        <w:t xml:space="preserve"> </w:t>
      </w:r>
      <w:r>
        <w:t xml:space="preserve">in the</w:t>
      </w:r>
      <w:r>
        <w:t xml:space="preserve"> </w:t>
      </w:r>
      <w:r>
        <w:t xml:space="preserve">‘</w:t>
      </w:r>
      <w:r>
        <w:t xml:space="preserve">Filename on BadStore.net</w:t>
      </w:r>
      <w:r>
        <w:t xml:space="preserve">’</w:t>
      </w:r>
      <w:r>
        <w:t xml:space="preserve"> </w:t>
      </w:r>
      <w:r>
        <w:t xml:space="preserve">field</w:t>
      </w:r>
      <w:r>
        <w:t xml:space="preserve"> </w:t>
      </w:r>
      <w:r>
        <w:t xml:space="preserve">5. Click Upload - file is accepted with message</w:t>
      </w:r>
      <w:r>
        <w:t xml:space="preserve"> </w:t>
      </w:r>
      <w:r>
        <w:t xml:space="preserve">‘</w:t>
      </w:r>
      <w:r>
        <w:t xml:space="preserve">Thanks for uploading your new pricing file!</w:t>
      </w:r>
      <w:r>
        <w:t xml:space="preserve">’</w:t>
      </w:r>
      <w:r>
        <w:t xml:space="preserve"> </w:t>
      </w:r>
      <w:r>
        <w:t xml:space="preserve">6. Uploaded file is stored and can be accessed (though execution depends on server configuration)</w:t>
      </w:r>
    </w:p>
    <w:p>
      <w:pPr>
        <w:pStyle w:val="BodyText"/>
      </w:pPr>
      <w:r>
        <w:rPr>
          <w:b/>
          <w:bCs/>
        </w:rPr>
        <w:t xml:space="preserve">Impact:</w:t>
      </w:r>
      <w:r>
        <w:t xml:space="preserve"> </w:t>
      </w:r>
      <w:r>
        <w:t xml:space="preserve">- Arbitrary file upload allows deployment of web shells</w:t>
      </w:r>
      <w:r>
        <w:t xml:space="preserve"> </w:t>
      </w:r>
      <w:r>
        <w:t xml:space="preserve">- If PHP execution is enabled in upload directory, leads to Remote Code Execution (RCE)</w:t>
      </w:r>
      <w:r>
        <w:t xml:space="preserve"> </w:t>
      </w:r>
      <w:r>
        <w:t xml:space="preserve">- Can be used to persist access, deface site, or attack other systems</w:t>
      </w:r>
      <w:r>
        <w:t xml:space="preserve"> </w:t>
      </w:r>
      <w:r>
        <w:t xml:space="preserve">- Combined with SQL injection to obtain supplier credentials, any attacker can gain upload access</w:t>
      </w:r>
    </w:p>
    <w:p>
      <w:pPr>
        <w:pStyle w:val="BodyText"/>
      </w:pPr>
      <w:r>
        <w:rPr>
          <w:b/>
          <w:bCs/>
        </w:rPr>
        <w:t xml:space="preserve">Evidence:</w:t>
      </w:r>
      <w:r>
        <w:t xml:space="preserve"> </w:t>
      </w:r>
      <w:r>
        <w:t xml:space="preserve">- Screenshot showing successful upload: file-upload-success-screenshot-20260227-002.png</w:t>
      </w:r>
      <w:r>
        <w:t xml:space="preserve"> </w:t>
      </w:r>
      <w:r>
        <w:t xml:space="preserve">- Upload response text: file-upload-success-20260227-002.txt</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7"/>
        </w:numPr>
      </w:pPr>
      <w:r>
        <w:t xml:space="preserve">Successful upload of PHP file to supplier portal</w:t>
      </w:r>
    </w:p>
    <w:p>
      <w:pPr>
        <w:pStyle w:val="CaptionedFigure"/>
      </w:pPr>
      <w:r>
        <w:drawing>
          <wp:inline>
            <wp:extent cx="5334000" cy="3371361"/>
            <wp:effectExtent b="0" l="0" r="0" t="0"/>
            <wp:docPr descr="Successful upload of PHP file to supplier portal" title="" id="45" name="Picture"/>
            <a:graphic>
              <a:graphicData uri="http://schemas.openxmlformats.org/drawingml/2006/picture">
                <pic:pic>
                  <pic:nvPicPr>
                    <pic:cNvPr descr="images/finding-b859c872-490e-466a-a214-fc5557ecc1c8-4-file-upload-success-screenshot-20260227-002.png" id="46" name="Picture"/>
                    <pic:cNvPicPr>
                      <a:picLocks noChangeArrowheads="1" noChangeAspect="1"/>
                    </pic:cNvPicPr>
                  </pic:nvPicPr>
                  <pic:blipFill>
                    <a:blip r:embed="rId44"/>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Successful upload of PHP file to supplier portal</w:t>
      </w:r>
    </w:p>
    <w:p>
      <w:pPr>
        <w:pStyle w:val="Compact"/>
        <w:numPr>
          <w:ilvl w:val="0"/>
          <w:numId w:val="1008"/>
        </w:numPr>
      </w:pPr>
      <w:r>
        <w:t xml:space="preserve">Server response confirming PHP file upload acceptance:</w:t>
      </w:r>
      <w:r>
        <w:t xml:space="preserve"> </w:t>
      </w:r>
      <w:hyperlink r:id="rId47">
        <w:r>
          <w:rPr>
            <w:rStyle w:val="Hyperlink"/>
          </w:rPr>
          <w:t xml:space="preserve">images/finding-b859c872-490e-466a-a214-fc5557ecc1c8-5-file-upload-success-20260227-002.txt</w:t>
        </w:r>
      </w:hyperlink>
    </w:p>
    <w:bookmarkEnd w:id="48"/>
    <w:bookmarkEnd w:id="49"/>
    <w:bookmarkStart w:id="55" w:name="finding-2"/>
    <w:p>
      <w:pPr>
        <w:pStyle w:val="Heading2"/>
      </w:pPr>
      <w:r>
        <w:t xml:space="preserve">Finding</w:t>
      </w:r>
    </w:p>
    <w:bookmarkStart w:id="54" w:name="Xc11845672751e88295b3384a756333c8056f459"/>
    <w:p>
      <w:pPr>
        <w:pStyle w:val="Heading3"/>
      </w:pPr>
      <w:r>
        <w:t xml:space="preserve">Information Disclosure - SQL Queries Exposed in Responses</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50">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exposes raw SQL queries in HTTP responses when processing search requests. This information disclosure vulnerability aids attackers in crafting SQL injection attacks and reveals database structure.</w:t>
      </w:r>
    </w:p>
    <w:p>
      <w:pPr>
        <w:pStyle w:val="BodyText"/>
      </w:pPr>
      <w:r>
        <w:rPr>
          <w:b/>
          <w:bCs/>
        </w:rPr>
        <w:t xml:space="preserve">Reproduction Steps:</w:t>
      </w:r>
      <w:r>
        <w:t xml:space="preserve"> </w:t>
      </w:r>
      <w:r>
        <w:t xml:space="preserve">1. Navigate to http://badstore:80/cgi-bin/badstore.cgi?action=search&amp;searchquery=test</w:t>
      </w:r>
      <w:r>
        <w:t xml:space="preserve"> </w:t>
      </w:r>
      <w:r>
        <w:t xml:space="preserve">2. Observe the page source or response body</w:t>
      </w:r>
      <w:r>
        <w:t xml:space="preserve"> </w:t>
      </w:r>
      <w:r>
        <w:t xml:space="preserve">3. SQL query is visible in HTML comment and displayed on page:</w:t>
      </w:r>
      <w:r>
        <w:t xml:space="preserve"> </w:t>
      </w:r>
      <w:r>
        <w:t xml:space="preserve">‘</w:t>
      </w:r>
      <w:r>
        <w:t xml:space="preserve">SELECT itemnum, sdesc, ldesc, price FROM itemdb WHERE…</w:t>
      </w:r>
      <w:r>
        <w:t xml:space="preserve">’</w:t>
      </w:r>
      <w:r>
        <w:t xml:space="preserve"> </w:t>
      </w:r>
      <w:r>
        <w:t xml:space="preserve">4. When SQL injection is attempted, the full malformed query is displayed showing the exact injection point</w:t>
      </w:r>
    </w:p>
    <w:p>
      <w:pPr>
        <w:pStyle w:val="BodyText"/>
      </w:pPr>
      <w:r>
        <w:rPr>
          <w:b/>
          <w:bCs/>
        </w:rPr>
        <w:t xml:space="preserve">Impact:</w:t>
      </w:r>
      <w:r>
        <w:t xml:space="preserve"> </w:t>
      </w:r>
      <w:r>
        <w:t xml:space="preserve">- Reveals database table names (itemdb, userdb)</w:t>
      </w:r>
      <w:r>
        <w:t xml:space="preserve"> </w:t>
      </w:r>
      <w:r>
        <w:t xml:space="preserve">- Exposes column names (itemnum, sdesc, ldesc, price, email, passwd, etc.)</w:t>
      </w:r>
      <w:r>
        <w:t xml:space="preserve"> </w:t>
      </w:r>
      <w:r>
        <w:t xml:space="preserve">- Shows exact SQL syntax used, enabling precise injection attacks</w:t>
      </w:r>
      <w:r>
        <w:t xml:space="preserve"> </w:t>
      </w:r>
      <w:r>
        <w:t xml:space="preserve">- Error messages reveal database technology (MariaDB/MySQL) and file paths (/data/apache2/cgi-bin/badstore.cgi line 242)</w:t>
      </w:r>
      <w:r>
        <w:t xml:space="preserve"> </w:t>
      </w:r>
      <w:r>
        <w:t xml:space="preserve">- Significantly reduces effort required for successful SQL injection</w:t>
      </w:r>
    </w:p>
    <w:p>
      <w:pPr>
        <w:pStyle w:val="BodyText"/>
      </w:pPr>
      <w:r>
        <w:rPr>
          <w:b/>
          <w:bCs/>
        </w:rPr>
        <w:t xml:space="preserve">Evidence:</w:t>
      </w:r>
      <w:r>
        <w:t xml:space="preserve"> </w:t>
      </w:r>
      <w:r>
        <w:t xml:space="preserve">- Screenshot sqli-screenshot-20260227-001.png shows exposed SQL query</w:t>
      </w:r>
      <w:r>
        <w:t xml:space="preserve"> </w:t>
      </w:r>
      <w:r>
        <w:t xml:space="preserve">- Response files show full query disclosure</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09"/>
        </w:numPr>
      </w:pPr>
      <w:r>
        <w:t xml:space="preserve">SQL query exposed in page response revealing database structure</w:t>
      </w:r>
    </w:p>
    <w:p>
      <w:pPr>
        <w:pStyle w:val="CaptionedFigure"/>
      </w:pPr>
      <w:r>
        <w:drawing>
          <wp:inline>
            <wp:extent cx="5334000" cy="3371361"/>
            <wp:effectExtent b="0" l="0" r="0" t="0"/>
            <wp:docPr descr="SQL query exposed in page response revealing database structure" title="" id="52" name="Picture"/>
            <a:graphic>
              <a:graphicData uri="http://schemas.openxmlformats.org/drawingml/2006/picture">
                <pic:pic>
                  <pic:nvPicPr>
                    <pic:cNvPr descr="images/finding-5c1f37af-0dfd-4975-9a4f-3386e0e8fa8d-6-sqli-screenshot-20260227-001.png" id="53" name="Picture"/>
                    <pic:cNvPicPr>
                      <a:picLocks noChangeArrowheads="1" noChangeAspect="1"/>
                    </pic:cNvPicPr>
                  </pic:nvPicPr>
                  <pic:blipFill>
                    <a:blip r:embed="rId51"/>
                    <a:stretch>
                      <a:fillRect/>
                    </a:stretch>
                  </pic:blipFill>
                  <pic:spPr bwMode="auto">
                    <a:xfrm>
                      <a:off x="0" y="0"/>
                      <a:ext cx="5334000" cy="3371361"/>
                    </a:xfrm>
                    <a:prstGeom prst="rect">
                      <a:avLst/>
                    </a:prstGeom>
                    <a:noFill/>
                    <a:ln w="9525">
                      <a:noFill/>
                      <a:headEnd/>
                      <a:tailEnd/>
                    </a:ln>
                  </pic:spPr>
                </pic:pic>
              </a:graphicData>
            </a:graphic>
          </wp:inline>
        </w:drawing>
      </w:r>
    </w:p>
    <w:p>
      <w:pPr>
        <w:pStyle w:val="ImageCaption"/>
      </w:pPr>
      <w:r>
        <w:t xml:space="preserve">SQL query exposed in page response revealing database structure</w:t>
      </w:r>
    </w:p>
    <w:bookmarkEnd w:id="54"/>
    <w:bookmarkEnd w:id="55"/>
    <w:bookmarkStart w:id="58" w:name="finding-3"/>
    <w:p>
      <w:pPr>
        <w:pStyle w:val="Heading2"/>
      </w:pPr>
      <w:r>
        <w:t xml:space="preserve">Finding</w:t>
      </w:r>
    </w:p>
    <w:bookmarkStart w:id="57" w:name="X54bbda8bd9e755321c354c66cb9d8c75137c6c8"/>
    <w:p>
      <w:pPr>
        <w:pStyle w:val="Heading3"/>
      </w:pPr>
      <w:r>
        <w:t xml:space="preserve">Weak Password Policy - 8 Character Maximum</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5.3</w:t>
            </w:r>
            <w:r>
              <w:t xml:space="preserve"> </w:t>
            </w:r>
            <w:r>
              <w:t xml:space="preserve">(</w:t>
            </w:r>
            <w:hyperlink r:id="rId50">
              <w:r>
                <w:rPr>
                  <w:rStyle w:val="Hyperlink"/>
                </w:rPr>
                <w:t xml:space="preserve">CVSS:3.1/AV:N/AC:L/PR:N/UI:N/S:U/C:L/I:N/A:N</w:t>
              </w:r>
            </w:hyperlink>
            <w:r>
              <w:t xml:space="preserve">)</w:t>
            </w:r>
          </w:p>
        </w:tc>
      </w:tr>
      <w:tr>
        <w:tc>
          <w:tcPr/>
          <w:p>
            <w:pPr>
              <w:pStyle w:val="Compact"/>
              <w:jc w:val="left"/>
            </w:pPr>
            <w:r>
              <w:rPr>
                <w:b/>
                <w:bCs/>
              </w:rPr>
              <w:t xml:space="preserve">Assets</w:t>
            </w:r>
          </w:p>
        </w:tc>
        <w:tc>
          <w:tcPr/>
          <w:p>
            <w:pPr>
              <w:pStyle w:val="Compact"/>
              <w:jc w:val="left"/>
            </w:pPr>
            <w:r>
              <w:t xml:space="preserve">http://badstore:80/cgi-bin/badstore.cgi?action=loginregister</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application enforces a maximum password length of 8 characters in both login and registration forms. This severely limits password complexity and makes accounts vulnerable to brute force and dictionary attacks.</w:t>
      </w:r>
    </w:p>
    <w:p>
      <w:pPr>
        <w:pStyle w:val="BodyText"/>
      </w:pPr>
      <w:r>
        <w:rPr>
          <w:b/>
          <w:bCs/>
        </w:rPr>
        <w:t xml:space="preserve">Reproduction Steps:</w:t>
      </w:r>
      <w:r>
        <w:t xml:space="preserve"> </w:t>
      </w:r>
      <w:r>
        <w:t xml:space="preserve">1. Navigate to http://badstore:80/cgi-bin/badstore.cgi?action=loginregister</w:t>
      </w:r>
      <w:r>
        <w:t xml:space="preserve"> </w:t>
      </w:r>
      <w:r>
        <w:t xml:space="preserve">2. Observe the password field has maxlength=</w:t>
      </w:r>
      <w:r>
        <w:t xml:space="preserve">“</w:t>
      </w:r>
      <w:r>
        <w:t xml:space="preserve">8</w:t>
      </w:r>
      <w:r>
        <w:t xml:space="preserve">”</w:t>
      </w:r>
      <w:r>
        <w:t xml:space="preserve"> </w:t>
      </w:r>
      <w:r>
        <w:t xml:space="preserve">attribute</w:t>
      </w:r>
      <w:r>
        <w:t xml:space="preserve"> </w:t>
      </w:r>
      <w:r>
        <w:t xml:space="preserve">3. Registration form also limits password to 8 characters</w:t>
      </w:r>
      <w:r>
        <w:t xml:space="preserve"> </w:t>
      </w:r>
      <w:r>
        <w:t xml:space="preserve">4. All user password hashes in database are MD5 of short passwords</w:t>
      </w:r>
    </w:p>
    <w:p>
      <w:pPr>
        <w:pStyle w:val="BodyText"/>
      </w:pPr>
      <w:r>
        <w:rPr>
          <w:b/>
          <w:bCs/>
        </w:rPr>
        <w:t xml:space="preserve">Impact:</w:t>
      </w:r>
      <w:r>
        <w:t xml:space="preserve"> </w:t>
      </w:r>
      <w:r>
        <w:t xml:space="preserve">- 8-character maximum prevents use of strong passphrases</w:t>
      </w:r>
      <w:r>
        <w:t xml:space="preserve"> </w:t>
      </w:r>
      <w:r>
        <w:t xml:space="preserve">- Combined with MD5 hashing (no salt observed), passwords are easily crackable</w:t>
      </w:r>
      <w:r>
        <w:t xml:space="preserve"> </w:t>
      </w:r>
      <w:r>
        <w:t xml:space="preserve">- Extracted hashes show many users have simple passwords</w:t>
      </w:r>
      <w:r>
        <w:t xml:space="preserve"> </w:t>
      </w:r>
      <w:r>
        <w:t xml:space="preserve">- Brute force attacks are feasible due to short password space</w:t>
      </w:r>
      <w:r>
        <w:t xml:space="preserve"> </w:t>
      </w:r>
      <w:r>
        <w:t xml:space="preserve">- No account lockout mechanism observed</w:t>
      </w:r>
    </w:p>
    <w:p>
      <w:pPr>
        <w:pStyle w:val="BodyText"/>
      </w:pPr>
      <w:r>
        <w:rPr>
          <w:b/>
          <w:bCs/>
        </w:rPr>
        <w:t xml:space="preserve">Evidence:</w:t>
      </w:r>
      <w:r>
        <w:t xml:space="preserve"> </w:t>
      </w:r>
      <w:r>
        <w:t xml:space="preserve">- Login page HTML shows maxlength=</w:t>
      </w:r>
      <w:r>
        <w:t xml:space="preserve">“</w:t>
      </w:r>
      <w:r>
        <w:t xml:space="preserve">8</w:t>
      </w:r>
      <w:r>
        <w:t xml:space="preserve">”</w:t>
      </w:r>
      <w:r>
        <w:t xml:space="preserve"> </w:t>
      </w:r>
      <w:r>
        <w:t xml:space="preserve">on password field</w:t>
      </w:r>
      <w:r>
        <w:t xml:space="preserve"> </w:t>
      </w:r>
      <w:r>
        <w:t xml:space="preserve">- User database extraction shows MD5 hashes for all passwords</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p>
      <w:pPr>
        <w:pStyle w:val="Compact"/>
        <w:numPr>
          <w:ilvl w:val="0"/>
          <w:numId w:val="1010"/>
        </w:numPr>
      </w:pPr>
      <w:r>
        <w:t xml:space="preserve">User database showing MD5 password hashes from 8-character passwords:</w:t>
      </w:r>
      <w:r>
        <w:t xml:space="preserve"> </w:t>
      </w:r>
      <w:hyperlink r:id="rId56">
        <w:r>
          <w:rPr>
            <w:rStyle w:val="Hyperlink"/>
          </w:rPr>
          <w:t xml:space="preserve">images/finding-4cbbefe9-aa43-4d7e-86e5-aad6af240bc2-7-sqli-user-data-extraction-20260227-006.txt</w:t>
        </w:r>
      </w:hyperlink>
    </w:p>
    <w:bookmarkEnd w:id="57"/>
    <w:bookmarkEnd w:id="58"/>
    <w:bookmarkStart w:id="61" w:name="finding-4"/>
    <w:p>
      <w:pPr>
        <w:pStyle w:val="Heading2"/>
      </w:pPr>
      <w:r>
        <w:t xml:space="preserve">Finding</w:t>
      </w:r>
    </w:p>
    <w:bookmarkStart w:id="60" w:name="robots.txt-directory-disclosure"/>
    <w:p>
      <w:pPr>
        <w:pStyle w:val="Heading3"/>
      </w:pPr>
      <w:r>
        <w:t xml:space="preserve">robots.txt Directory Disclosure</w:t>
      </w:r>
    </w:p>
    <w:tbl>
      <w:tblPr>
        <w:tblStyle w:val="Table"/>
        <w:tblW w:type="pct" w:w="5000"/>
        <w:jc w:val="left"/>
        <w:tblLayout w:type="fixed"/>
        <w:tblLook w:firstRow="0" w:lastRow="0" w:firstColumn="0" w:lastColumn="0" w:noHBand="0" w:noVBand="0" w:val="0000"/>
      </w:tblPr>
      <w:tblGrid>
        <w:gridCol w:w="1980"/>
        <w:gridCol w:w="5940"/>
      </w:tblGrid>
      <w:tr>
        <w:tc>
          <w:tcPr/>
          <w:p>
            <w:pPr>
              <w:pStyle w:val="Compact"/>
              <w:jc w:val="left"/>
            </w:pPr>
            <w:r>
              <w:rPr>
                <w:b/>
                <w:bCs/>
              </w:rPr>
              <w:t xml:space="preserve">Severity</w:t>
            </w:r>
          </w:p>
        </w:tc>
        <w:tc>
          <w:tcPr/>
          <w:p>
            <w:pPr>
              <w:pStyle w:val="Compact"/>
              <w:jc w:val="left"/>
            </w:pPr>
          </w:p>
        </w:tc>
      </w:tr>
      <w:tr>
        <w:tc>
          <w:tcPr/>
          <w:p>
            <w:pPr>
              <w:pStyle w:val="Compact"/>
              <w:jc w:val="left"/>
            </w:pPr>
            <w:r>
              <w:rPr>
                <w:b/>
                <w:bCs/>
              </w:rPr>
              <w:t xml:space="preserve">CVSS Base Score</w:t>
            </w:r>
          </w:p>
        </w:tc>
        <w:tc>
          <w:tcPr/>
          <w:p>
            <w:pPr>
              <w:pStyle w:val="Compact"/>
              <w:jc w:val="left"/>
            </w:pPr>
            <w:r>
              <w:rPr>
                <w:b/>
                <w:bCs/>
              </w:rPr>
              <w:t xml:space="preserve">0.0</w:t>
            </w:r>
            <w:r>
              <w:t xml:space="preserve"> </w:t>
            </w:r>
            <w:r>
              <w:t xml:space="preserve">(</w:t>
            </w:r>
            <w:hyperlink r:id="rId59">
              <w:r>
                <w:rPr>
                  <w:rStyle w:val="Hyperlink"/>
                </w:rPr>
                <w:t xml:space="preserve">CVSS:3.1/AV:N/AC:L/PR:N/UI:N/S:U/C:N/I:N/A:N</w:t>
              </w:r>
            </w:hyperlink>
            <w:r>
              <w:t xml:space="preserve">)</w:t>
            </w:r>
          </w:p>
        </w:tc>
      </w:tr>
      <w:tr>
        <w:tc>
          <w:tcPr/>
          <w:p>
            <w:pPr>
              <w:pStyle w:val="Compact"/>
              <w:jc w:val="left"/>
            </w:pPr>
            <w:r>
              <w:rPr>
                <w:b/>
                <w:bCs/>
              </w:rPr>
              <w:t xml:space="preserve">Assets</w:t>
            </w:r>
          </w:p>
        </w:tc>
        <w:tc>
          <w:tcPr/>
          <w:p>
            <w:pPr>
              <w:pStyle w:val="Compact"/>
              <w:jc w:val="left"/>
            </w:pPr>
            <w:r>
              <w:t xml:space="preserve">http://badstore:80/robots.txt</w:t>
            </w:r>
          </w:p>
        </w:tc>
      </w:tr>
      <w:tr>
        <w:tc>
          <w:tcPr/>
          <w:p>
            <w:pPr>
              <w:pStyle w:val="Compact"/>
              <w:jc w:val="left"/>
            </w:pPr>
            <w:r>
              <w:rPr>
                <w:b/>
                <w:bCs/>
              </w:rPr>
              <w:t xml:space="preserve">Status</w:t>
            </w:r>
          </w:p>
        </w:tc>
        <w:tc>
          <w:tcPr/>
          <w:p>
            <w:pPr>
              <w:pStyle w:val="Compact"/>
              <w:jc w:val="left"/>
            </w:pPr>
            <w:r>
              <w:t xml:space="preserve">open</w:t>
            </w:r>
          </w:p>
        </w:tc>
      </w:tr>
    </w:tbl>
    <w:p>
      <w:pPr>
        <w:pStyle w:val="BodyText"/>
      </w:pPr>
      <w:r>
        <w:rPr>
          <w:b/>
          <w:bCs/>
        </w:rPr>
        <w:t xml:space="preserve">Description</w:t>
      </w:r>
    </w:p>
    <w:p>
      <w:pPr>
        <w:pStyle w:val="BodyText"/>
      </w:pPr>
      <w:r>
        <w:t xml:space="preserve">The robots.txt file exposes hidden directories and administrative paths that should not be publicly disclosed. This aids attackers in discovering sensitive application areas.</w:t>
      </w:r>
    </w:p>
    <w:p>
      <w:pPr>
        <w:pStyle w:val="BodyText"/>
      </w:pPr>
      <w:r>
        <w:rPr>
          <w:b/>
          <w:bCs/>
        </w:rPr>
        <w:t xml:space="preserve">Reproduction Steps:</w:t>
      </w:r>
      <w:r>
        <w:t xml:space="preserve"> </w:t>
      </w:r>
      <w:r>
        <w:t xml:space="preserve">1. Navigate to http://badstore:80/robots.txt</w:t>
      </w:r>
      <w:r>
        <w:t xml:space="preserve"> </w:t>
      </w:r>
      <w:r>
        <w:t xml:space="preserve">2. Observe exposed directories: /cgi-bin/, /DoingBusiness/, /BadStore_net_v1_2_Manual.pdf, /scanbot/</w:t>
      </w:r>
      <w:r>
        <w:t xml:space="preserve"> </w:t>
      </w:r>
      <w:r>
        <w:t xml:space="preserve">3. These paths reveal administrative interfaces and internal documentation</w:t>
      </w:r>
    </w:p>
    <w:p>
      <w:pPr>
        <w:pStyle w:val="BodyText"/>
      </w:pPr>
      <w:r>
        <w:rPr>
          <w:b/>
          <w:bCs/>
        </w:rPr>
        <w:t xml:space="preserve">Impact:</w:t>
      </w:r>
      <w:r>
        <w:t xml:space="preserve"> </w:t>
      </w:r>
      <w:r>
        <w:t xml:space="preserve">- Reveals existence of /cgi-bin/ directory structure</w:t>
      </w:r>
      <w:r>
        <w:t xml:space="preserve"> </w:t>
      </w:r>
      <w:r>
        <w:t xml:space="preserve">- Exposes /DoingBusiness/ directory containing contract documents</w:t>
      </w:r>
      <w:r>
        <w:t xml:space="preserve"> </w:t>
      </w:r>
      <w:r>
        <w:t xml:space="preserve">- Discloses /scanbot/ directory (potential admin tool)</w:t>
      </w:r>
      <w:r>
        <w:t xml:space="preserve"> </w:t>
      </w:r>
      <w:r>
        <w:t xml:space="preserve">- Aids reconnaissance for further attacks</w:t>
      </w:r>
      <w:r>
        <w:t xml:space="preserve"> </w:t>
      </w:r>
      <w:r>
        <w:t xml:space="preserve">- Low severity but contributes to information gathering</w:t>
      </w:r>
    </w:p>
    <w:p>
      <w:pPr>
        <w:pStyle w:val="BodyText"/>
      </w:pPr>
      <w:r>
        <w:rPr>
          <w:b/>
          <w:bCs/>
        </w:rPr>
        <w:t xml:space="preserve">Proof of Concept</w:t>
      </w:r>
    </w:p>
    <w:p>
      <w:pPr>
        <w:pStyle w:val="BodyText"/>
      </w:pPr>
      <w:r>
        <w:t xml:space="preserve">Not provided</w:t>
      </w:r>
    </w:p>
    <w:p>
      <w:pPr>
        <w:pStyle w:val="BodyText"/>
      </w:pPr>
      <w:r>
        <w:rPr>
          <w:b/>
          <w:bCs/>
        </w:rPr>
        <w:t xml:space="preserve">Remediation</w:t>
      </w:r>
    </w:p>
    <w:p>
      <w:pPr>
        <w:pStyle w:val="BodyText"/>
      </w:pPr>
      <w:r>
        <w:t xml:space="preserve">Not provided</w:t>
      </w:r>
    </w:p>
    <w:p>
      <w:pPr>
        <w:pStyle w:val="BodyText"/>
      </w:pPr>
      <w:r>
        <w:rPr>
          <w:b/>
          <w:bCs/>
        </w:rPr>
        <w:t xml:space="preserve">Evidence</w:t>
      </w:r>
    </w:p>
    <w:bookmarkEnd w:id="60"/>
    <w:bookmarkEnd w:id="61"/>
    <w:bookmarkEnd w:id="62"/>
    <w:bookmarkStart w:id="63" w:name="appendix-a---lists-scripts-and-raw-data"/>
    <w:p>
      <w:pPr>
        <w:pStyle w:val="Heading1"/>
      </w:pPr>
      <w:r>
        <w:t xml:space="preserve">Appendix A - Lists, Scripts and Raw Data</w:t>
      </w:r>
    </w:p>
    <w:bookmarkEnd w:id="63"/>
    <w:bookmarkStart w:id="64" w:name="appendix-b---list-of-abbreviations"/>
    <w:p>
      <w:pPr>
        <w:pStyle w:val="Heading1"/>
      </w:pPr>
      <w:r>
        <w:t xml:space="preserve">Appendix B - List of Abbreviations</w:t>
      </w:r>
    </w:p>
    <w:tbl>
      <w:tblPr>
        <w:tblStyle w:val="Table"/>
        <w:tblW w:type="pct" w:w="4375"/>
        <w:jc w:val="left"/>
        <w:tblLayout w:type="fixed"/>
        <w:tblLook w:firstRow="1" w:lastRow="0" w:firstColumn="0" w:lastColumn="0" w:noHBand="0" w:noVBand="0" w:val="0020"/>
      </w:tblPr>
      <w:tblGrid>
        <w:gridCol w:w="1870"/>
        <w:gridCol w:w="5060"/>
      </w:tblGrid>
      <w:tr>
        <w:trPr>
          <w:tblHeader w:val="on"/>
        </w:trPr>
        <w:tc>
          <w:tcPr/>
          <w:p>
            <w:pPr>
              <w:pStyle w:val="Compact"/>
              <w:jc w:val="left"/>
            </w:pPr>
            <w:r>
              <w:t xml:space="preserve">Abbreviation</w:t>
            </w:r>
          </w:p>
        </w:tc>
        <w:tc>
          <w:tcPr/>
          <w:p>
            <w:pPr>
              <w:pStyle w:val="Compact"/>
              <w:jc w:val="left"/>
            </w:pPr>
            <w:r>
              <w:t xml:space="preserve">Description</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CAPTCHA</w:t>
            </w:r>
          </w:p>
        </w:tc>
        <w:tc>
          <w:tcPr/>
          <w:p>
            <w:pPr>
              <w:pStyle w:val="Compact"/>
              <w:jc w:val="left"/>
            </w:pPr>
            <w:r>
              <w:t xml:space="preserve">Completely Automated Public Turing test to</w:t>
            </w:r>
            <w:r>
              <w:t xml:space="preserve"> </w:t>
            </w:r>
            <w:r>
              <w:t xml:space="preserve">tell Computers and Humans Apart</w:t>
            </w:r>
          </w:p>
        </w:tc>
      </w:tr>
      <w:tr>
        <w:tc>
          <w:tcPr/>
          <w:p>
            <w:pPr>
              <w:pStyle w:val="Compact"/>
              <w:jc w:val="left"/>
            </w:pPr>
            <w:r>
              <w:t xml:space="preserve">CVSS</w:t>
            </w:r>
          </w:p>
        </w:tc>
        <w:tc>
          <w:tcPr/>
          <w:p>
            <w:pPr>
              <w:pStyle w:val="Compact"/>
              <w:jc w:val="left"/>
            </w:pPr>
            <w:r>
              <w:t xml:space="preserve">Common Vulnerability Scoring System</w:t>
            </w:r>
          </w:p>
        </w:tc>
      </w:tr>
      <w:tr>
        <w:tc>
          <w:tcPr/>
          <w:p>
            <w:pPr>
              <w:pStyle w:val="Compact"/>
              <w:jc w:val="left"/>
            </w:pPr>
            <w:r>
              <w:t xml:space="preserve">FTP</w:t>
            </w:r>
          </w:p>
        </w:tc>
        <w:tc>
          <w:tcPr/>
          <w:p>
            <w:pPr>
              <w:pStyle w:val="Compact"/>
              <w:jc w:val="left"/>
            </w:pPr>
            <w:r>
              <w:t xml:space="preserve">File Transfer Protocol</w:t>
            </w:r>
          </w:p>
        </w:tc>
      </w:tr>
      <w:tr>
        <w:tc>
          <w:tcPr/>
          <w:p>
            <w:pPr>
              <w:pStyle w:val="Compact"/>
              <w:jc w:val="left"/>
            </w:pPr>
            <w:r>
              <w:t xml:space="preserve">IDOR</w:t>
            </w:r>
          </w:p>
        </w:tc>
        <w:tc>
          <w:tcPr/>
          <w:p>
            <w:pPr>
              <w:pStyle w:val="Compact"/>
              <w:jc w:val="left"/>
            </w:pPr>
            <w:r>
              <w:t xml:space="preserve">Insecure Direct Object Reference</w:t>
            </w:r>
          </w:p>
        </w:tc>
      </w:tr>
      <w:tr>
        <w:tc>
          <w:tcPr/>
          <w:p>
            <w:pPr>
              <w:pStyle w:val="Compact"/>
              <w:jc w:val="left"/>
            </w:pPr>
            <w:r>
              <w:t xml:space="preserve">MD5</w:t>
            </w:r>
          </w:p>
        </w:tc>
        <w:tc>
          <w:tcPr/>
          <w:p>
            <w:pPr>
              <w:pStyle w:val="Compact"/>
              <w:jc w:val="left"/>
            </w:pPr>
            <w:r>
              <w:t xml:space="preserve">Message-Digest Algorithm 5</w:t>
            </w:r>
          </w:p>
        </w:tc>
      </w:tr>
      <w:tr>
        <w:tc>
          <w:tcPr/>
          <w:p>
            <w:pPr>
              <w:pStyle w:val="Compact"/>
              <w:jc w:val="left"/>
            </w:pPr>
            <w:r>
              <w:t xml:space="preserve">OAuth</w:t>
            </w:r>
          </w:p>
        </w:tc>
        <w:tc>
          <w:tcPr/>
          <w:p>
            <w:pPr>
              <w:pStyle w:val="Compact"/>
              <w:jc w:val="left"/>
            </w:pPr>
            <w:r>
              <w:t xml:space="preserve">Open Authorization</w:t>
            </w:r>
          </w:p>
        </w:tc>
      </w:tr>
      <w:tr>
        <w:tc>
          <w:tcPr/>
          <w:p>
            <w:pPr>
              <w:pStyle w:val="Compact"/>
              <w:jc w:val="left"/>
            </w:pPr>
            <w:r>
              <w:t xml:space="preserve">ORM</w:t>
            </w:r>
          </w:p>
        </w:tc>
        <w:tc>
          <w:tcPr/>
          <w:p>
            <w:pPr>
              <w:pStyle w:val="Compact"/>
              <w:jc w:val="left"/>
            </w:pPr>
            <w:r>
              <w:t xml:space="preserve">Object-Relational Mapping</w:t>
            </w:r>
          </w:p>
        </w:tc>
      </w:tr>
      <w:tr>
        <w:tc>
          <w:tcPr/>
          <w:p>
            <w:pPr>
              <w:pStyle w:val="Compact"/>
              <w:jc w:val="left"/>
            </w:pPr>
            <w:r>
              <w:t xml:space="preserve">OWASP</w:t>
            </w:r>
          </w:p>
        </w:tc>
        <w:tc>
          <w:tcPr/>
          <w:p>
            <w:pPr>
              <w:pStyle w:val="Compact"/>
              <w:jc w:val="left"/>
            </w:pPr>
            <w:r>
              <w:t xml:space="preserve">Open Web Application Security Project</w:t>
            </w:r>
          </w:p>
        </w:tc>
      </w:tr>
      <w:tr>
        <w:tc>
          <w:tcPr/>
          <w:p>
            <w:pPr>
              <w:pStyle w:val="Compact"/>
              <w:jc w:val="left"/>
            </w:pPr>
            <w:r>
              <w:t xml:space="preserve">PII</w:t>
            </w:r>
          </w:p>
        </w:tc>
        <w:tc>
          <w:tcPr/>
          <w:p>
            <w:pPr>
              <w:pStyle w:val="Compact"/>
              <w:jc w:val="left"/>
            </w:pPr>
            <w:r>
              <w:t xml:space="preserve">Personally Identifiable Information</w:t>
            </w:r>
          </w:p>
        </w:tc>
      </w:tr>
      <w:tr>
        <w:tc>
          <w:tcPr/>
          <w:p>
            <w:pPr>
              <w:pStyle w:val="Compact"/>
              <w:jc w:val="left"/>
            </w:pPr>
            <w:r>
              <w:t xml:space="preserve">SQL</w:t>
            </w:r>
          </w:p>
        </w:tc>
        <w:tc>
          <w:tcPr/>
          <w:p>
            <w:pPr>
              <w:pStyle w:val="Compact"/>
              <w:jc w:val="left"/>
            </w:pPr>
            <w:r>
              <w:t xml:space="preserve">Structured Query Language</w:t>
            </w:r>
          </w:p>
        </w:tc>
      </w:tr>
      <w:tr>
        <w:tc>
          <w:tcPr/>
          <w:p>
            <w:pPr>
              <w:pStyle w:val="Compact"/>
              <w:jc w:val="left"/>
            </w:pPr>
            <w:r>
              <w:t xml:space="preserve">TOTP</w:t>
            </w:r>
          </w:p>
        </w:tc>
        <w:tc>
          <w:tcPr/>
          <w:p>
            <w:pPr>
              <w:pStyle w:val="Compact"/>
              <w:jc w:val="left"/>
            </w:pPr>
            <w:r>
              <w:t xml:space="preserve">Time-based One-Time Password</w:t>
            </w:r>
          </w:p>
        </w:tc>
      </w:tr>
      <w:tr>
        <w:tc>
          <w:tcPr/>
          <w:p>
            <w:pPr>
              <w:pStyle w:val="Compact"/>
              <w:jc w:val="left"/>
            </w:pPr>
            <w:r>
              <w:t xml:space="preserve">URI</w:t>
            </w:r>
          </w:p>
        </w:tc>
        <w:tc>
          <w:tcPr/>
          <w:p>
            <w:pPr>
              <w:pStyle w:val="Compact"/>
              <w:jc w:val="left"/>
            </w:pPr>
            <w:r>
              <w:t xml:space="preserve">Uniform Resource Identifier</w:t>
            </w:r>
          </w:p>
        </w:tc>
      </w:tr>
      <w:tr>
        <w:tc>
          <w:tcPr/>
          <w:p>
            <w:pPr>
              <w:pStyle w:val="Compact"/>
              <w:jc w:val="left"/>
            </w:pPr>
            <w:r>
              <w:t xml:space="preserve">WAF</w:t>
            </w:r>
          </w:p>
        </w:tc>
        <w:tc>
          <w:tcPr/>
          <w:p>
            <w:pPr>
              <w:pStyle w:val="Compact"/>
              <w:jc w:val="left"/>
            </w:pPr>
            <w:r>
              <w:t xml:space="preserve">Web Application Firewall</w:t>
            </w:r>
          </w:p>
        </w:tc>
      </w:tr>
    </w:tbl>
    <w:p>
      <w:pPr>
        <w:pStyle w:val="BodyText"/>
      </w:pPr>
      <w:r>
        <w:t xml:space="preserve">+—————-+———————————————+</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44" Target="media/rId44.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hyperlink" Id="rId43" Target="https://www.first.org/cvss/calculator/3.1#CVSS:3.1/AV:N/AC:L/PR:L/UI:N/S:U/C:H/I:H/A:N" TargetMode="External" /><Relationship Type="http://schemas.openxmlformats.org/officeDocument/2006/relationships/hyperlink" Id="rId33" Target="https://www.first.org/cvss/calculator/3.1#CVSS:3.1/AV:N/AC:L/PR:N/UI:N/S:U/C:H/I:H/A:N" TargetMode="External" /><Relationship Type="http://schemas.openxmlformats.org/officeDocument/2006/relationships/hyperlink" Id="rId50" Target="https://www.first.org/cvss/calculator/3.1#CVSS:3.1/AV:N/AC:L/PR:N/UI:N/S:U/C:L/I:N/A:N" TargetMode="External" /><Relationship Type="http://schemas.openxmlformats.org/officeDocument/2006/relationships/hyperlink" Id="rId59" Target="https://www.first.org/cvss/calculator/3.1#CVSS:3.1/AV:N/AC:L/PR:N/UI:N/S:U/C:N/I:N/A:N" TargetMode="External" /><Relationship Type="http://schemas.openxmlformats.org/officeDocument/2006/relationships/hyperlink" Id="rId27" Target="https://www.first.org/cvss/v3.1/specification-document" TargetMode="External" /><Relationship Type="http://schemas.openxmlformats.org/officeDocument/2006/relationships/hyperlink" Id="rId56" Target="images/finding-4cbbefe9-aa43-4d7e-86e5-aad6af240bc2-7-sqli-user-data-extraction-20260227-006.txt" TargetMode="External" /><Relationship Type="http://schemas.openxmlformats.org/officeDocument/2006/relationships/hyperlink" Id="rId47" Target="images/finding-b859c872-490e-466a-a214-fc5557ecc1c8-5-file-upload-success-20260227-002.txt" TargetMode="External" /><Relationship Type="http://schemas.openxmlformats.org/officeDocument/2006/relationships/hyperlink" Id="rId40" Target="images/finding-f6e6ce48-d2e8-4e8b-a223-411bdf291e5d-3-sqli-user-data-extraction-20260227-006.txt" TargetMode="External" /></Relationships>
</file>

<file path=word/_rels/footnotes.xml.rels><?xml version="1.0" encoding="UTF-8"?><Relationships xmlns="http://schemas.openxmlformats.org/package/2006/relationships"><Relationship Type="http://schemas.openxmlformats.org/officeDocument/2006/relationships/hyperlink" Id="rId43" Target="https://www.first.org/cvss/calculator/3.1#CVSS:3.1/AV:N/AC:L/PR:L/UI:N/S:U/C:H/I:H/A:N" TargetMode="External" /><Relationship Type="http://schemas.openxmlformats.org/officeDocument/2006/relationships/hyperlink" Id="rId33" Target="https://www.first.org/cvss/calculator/3.1#CVSS:3.1/AV:N/AC:L/PR:N/UI:N/S:U/C:H/I:H/A:N" TargetMode="External" /><Relationship Type="http://schemas.openxmlformats.org/officeDocument/2006/relationships/hyperlink" Id="rId50" Target="https://www.first.org/cvss/calculator/3.1#CVSS:3.1/AV:N/AC:L/PR:N/UI:N/S:U/C:L/I:N/A:N" TargetMode="External" /><Relationship Type="http://schemas.openxmlformats.org/officeDocument/2006/relationships/hyperlink" Id="rId59" Target="https://www.first.org/cvss/calculator/3.1#CVSS:3.1/AV:N/AC:L/PR:N/UI:N/S:U/C:N/I:N/A:N" TargetMode="External" /><Relationship Type="http://schemas.openxmlformats.org/officeDocument/2006/relationships/hyperlink" Id="rId27" Target="https://www.first.org/cvss/v3.1/specification-document" TargetMode="External" /><Relationship Type="http://schemas.openxmlformats.org/officeDocument/2006/relationships/hyperlink" Id="rId56" Target="images/finding-4cbbefe9-aa43-4d7e-86e5-aad6af240bc2-7-sqli-user-data-extraction-20260227-006.txt" TargetMode="External" /><Relationship Type="http://schemas.openxmlformats.org/officeDocument/2006/relationships/hyperlink" Id="rId47" Target="images/finding-b859c872-490e-466a-a214-fc5557ecc1c8-5-file-upload-success-20260227-002.txt" TargetMode="External" /><Relationship Type="http://schemas.openxmlformats.org/officeDocument/2006/relationships/hyperlink" Id="rId40" Target="images/finding-f6e6ce48-d2e8-4e8b-a223-411bdf291e5d-3-sqli-user-data-extraction-20260227-006.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2026-02-27T03:50:05Z</dcterms:created>
  <dcterms:modified xsi:type="dcterms:W3CDTF">2026-02-27T03:50:05Z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2026-02-27</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BadStore</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