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Tim Schnepf (security@openhack.com)</w:t>
      </w:r>
    </w:p>
    <w:p>
      <w:pPr>
        <w:pStyle w:val="Date"/>
      </w:pPr>
      <w:r>
        <w:t xml:space="preserve">2026-02-20</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The OWASP Foundation, Inc.</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2026-02-20</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2026-02-20</w:t>
            </w:r>
          </w:p>
        </w:tc>
        <w:tc>
          <w:tcPr/>
          <w:p>
            <w:pPr>
              <w:pStyle w:val="Compact"/>
            </w:pPr>
            <w:r>
              <w:t xml:space="preserve">Draft</w:t>
            </w:r>
          </w:p>
        </w:tc>
        <w:tc>
          <w:tcPr/>
          <w:p>
            <w:pPr>
              <w:pStyle w:val="Compact"/>
            </w:pPr>
            <w:r>
              <w:t xml:space="preserve">Tim Schnepf</w:t>
            </w:r>
          </w:p>
        </w:tc>
        <w:tc>
          <w:tcPr/>
          <w:p>
            <w:pPr>
              <w:pStyle w:val="Compact"/>
            </w:pPr>
            <w:r>
              <w:t xml:space="preserve">–</w:t>
            </w:r>
          </w:p>
        </w:tc>
      </w:tr>
      <w:tr>
        <w:tc>
          <w:tcPr/>
          <w:p>
            <w:pPr>
              <w:pStyle w:val="Compact"/>
            </w:pPr>
            <w:r>
              <w:rPr>
                <w:b/>
                <w:bCs/>
              </w:rPr>
              <w:t xml:space="preserve">1.0</w:t>
            </w:r>
          </w:p>
        </w:tc>
        <w:tc>
          <w:tcPr/>
          <w:p>
            <w:pPr>
              <w:pStyle w:val="Compact"/>
            </w:pPr>
            <w:r>
              <w:t xml:space="preserve">2026-02-20</w:t>
            </w:r>
          </w:p>
        </w:tc>
        <w:tc>
          <w:tcPr/>
          <w:p>
            <w:pPr>
              <w:pStyle w:val="Compact"/>
            </w:pPr>
            <w:r>
              <w:t xml:space="preserve">Final document</w:t>
            </w:r>
          </w:p>
        </w:tc>
        <w:tc>
          <w:tcPr/>
          <w:p>
            <w:pPr>
              <w:pStyle w:val="Compact"/>
            </w:pPr>
            <w:r>
              <w:t xml:space="preserve">Tim Schnepf</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r>
        <w:tc>
          <w:tcPr/>
          <w:p>
            <w:pPr>
              <w:pStyle w:val="Compact"/>
            </w:pPr>
            <w:r>
              <w:t xml:space="preserve">Security Analyst</w:t>
            </w:r>
          </w:p>
        </w:tc>
        <w:tc>
          <w:tcPr/>
          <w:p>
            <w:pPr>
              <w:pStyle w:val="Compact"/>
            </w:pPr>
            <w:r>
              <w:t xml:space="preserve">Business Logic Tester</w:t>
            </w:r>
          </w:p>
        </w:tc>
        <w:tc>
          <w:tcPr/>
          <w:p>
            <w:pPr>
              <w:pStyle w:val="Compact"/>
            </w:pPr>
            <w:r>
              <w:t xml:space="preserve">555-0100</w:t>
            </w:r>
          </w:p>
        </w:tc>
        <w:tc>
          <w:tcPr/>
          <w:p>
            <w:pPr>
              <w:pStyle w:val="Compact"/>
            </w:pPr>
            <w:r>
              <w:t xml:space="preserve">analyst@test.com</w:t>
            </w:r>
          </w:p>
        </w:tc>
      </w:tr>
      <w:tr>
        <w:tc>
          <w:tcPr/>
          <w:p>
            <w:pPr>
              <w:pStyle w:val="Compact"/>
            </w:pPr>
            <w:r>
              <w:t xml:space="preserve">Security Analyst</w:t>
            </w:r>
          </w:p>
        </w:tc>
        <w:tc>
          <w:tcPr/>
          <w:p>
            <w:pPr>
              <w:pStyle w:val="Compact"/>
            </w:pPr>
            <w:r>
              <w:t xml:space="preserve">Business Logic Tester</w:t>
            </w:r>
          </w:p>
        </w:tc>
        <w:tc>
          <w:tcPr/>
          <w:p>
            <w:pPr>
              <w:pStyle w:val="Compact"/>
            </w:pPr>
            <w:r>
              <w:t xml:space="preserve">555-0100</w:t>
            </w:r>
          </w:p>
        </w:tc>
        <w:tc>
          <w:tcPr/>
          <w:p>
            <w:pPr>
              <w:pStyle w:val="Compact"/>
            </w:pPr>
            <w:r>
              <w:t xml:space="preserve">analyst@test.com</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r>
        <w:tc>
          <w:tcPr/>
          <w:p>
            <w:pPr>
              <w:pStyle w:val="Compact"/>
            </w:pPr>
            <w:r>
              <w:t xml:space="preserve">Juice Shop Admin</w:t>
            </w:r>
          </w:p>
        </w:tc>
        <w:tc>
          <w:tcPr/>
          <w:p>
            <w:pPr>
              <w:pStyle w:val="Compact"/>
            </w:pPr>
            <w:r>
              <w:t xml:space="preserve">Application Owner</w:t>
            </w:r>
          </w:p>
        </w:tc>
        <w:tc>
          <w:tcPr/>
          <w:p>
            <w:pPr>
              <w:pStyle w:val="Compact"/>
            </w:pPr>
            <w:r>
              <w:t xml:space="preserve">555-0200</w:t>
            </w:r>
          </w:p>
        </w:tc>
        <w:tc>
          <w:tcPr/>
          <w:p>
            <w:pPr>
              <w:pStyle w:val="Compact"/>
            </w:pPr>
            <w:r>
              <w:t xml:space="preserve">admin@juiceshop.com</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The OWASP Foundation, Inc.</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2026-02-20</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11 vulnerabilities were identified: 6 critical, 5 high, 0 medium, 0 low, and 0 informational.</w:t>
      </w:r>
    </w:p>
    <w:p>
      <w:pPr>
        <w:pStyle w:val="BodyText"/>
      </w:pPr>
      <w:r>
        <w:t xml:space="preserve">Critical:</w:t>
      </w:r>
      <w:r>
        <w:t xml:space="preserve"> </w:t>
      </w:r>
      <w:r>
        <w:rPr>
          <w:b/>
          <w:bCs/>
        </w:rPr>
        <w:t xml:space="preserve">6</w:t>
      </w:r>
      <w:r>
        <w:t xml:space="preserve"> </w:t>
      </w:r>
      <w:r>
        <w:t xml:space="preserve">| High:</w:t>
      </w:r>
      <w:r>
        <w:t xml:space="preserve"> </w:t>
      </w:r>
      <w:r>
        <w:rPr>
          <w:b/>
          <w:bCs/>
        </w:rPr>
        <w:t xml:space="preserve">5</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11</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r>
              <w:rPr>
                <w:b/>
                <w:bCs/>
              </w:rPr>
              <w:t xml:space="preserve">Total</w:t>
            </w:r>
          </w:p>
        </w:tc>
        <w:tc>
          <w:tcPr/>
          <w:p>
            <w:pPr>
              <w:pStyle w:val="Compact"/>
            </w:pPr>
            <w:r>
              <w:rPr>
                <w:b/>
                <w:bCs/>
              </w:rPr>
              <w:t xml:space="preserve">X</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2026-02-20.</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Application Configuration Exposure via /rest/admin/application-configuration</w:t>
            </w:r>
          </w:p>
        </w:tc>
        <w:tc>
          <w:tcPr/>
          <w:p>
            <w:pPr>
              <w:pStyle w:val="Compact"/>
            </w:pPr>
          </w:p>
        </w:tc>
        <w:tc>
          <w:tcPr/>
          <w:p>
            <w:pPr>
              <w:pStyle w:val="Compact"/>
            </w:pPr>
            <w:r>
              <w:t xml:space="preserve">N/A</w:t>
            </w:r>
          </w:p>
        </w:tc>
      </w:tr>
      <w:tr>
        <w:tc>
          <w:tcPr/>
          <w:p>
            <w:pPr>
              <w:pStyle w:val="Compact"/>
            </w:pPr>
            <w:r>
              <w:t xml:space="preserve">02</w:t>
            </w:r>
          </w:p>
        </w:tc>
        <w:tc>
          <w:tcPr/>
          <w:p>
            <w:pPr>
              <w:pStyle w:val="Compact"/>
            </w:pPr>
            <w:r>
              <w:t xml:space="preserve">User Data Exposure via /rest/memories Endpoint</w:t>
            </w:r>
          </w:p>
        </w:tc>
        <w:tc>
          <w:tcPr/>
          <w:p>
            <w:pPr>
              <w:pStyle w:val="Compact"/>
            </w:pPr>
          </w:p>
        </w:tc>
        <w:tc>
          <w:tcPr/>
          <w:p>
            <w:pPr>
              <w:pStyle w:val="Compact"/>
            </w:pPr>
            <w:r>
              <w:t xml:space="preserve">N/A</w:t>
            </w:r>
          </w:p>
        </w:tc>
      </w:tr>
      <w:tr>
        <w:tc>
          <w:tcPr/>
          <w:p>
            <w:pPr>
              <w:pStyle w:val="Compact"/>
            </w:pPr>
            <w:r>
              <w:t xml:space="preserve">03</w:t>
            </w:r>
          </w:p>
        </w:tc>
        <w:tc>
          <w:tcPr/>
          <w:p>
            <w:pPr>
              <w:pStyle w:val="Compact"/>
            </w:pPr>
            <w:r>
              <w:t xml:space="preserve">SQL Injection in Login Form - Authentication Bypass</w:t>
            </w:r>
          </w:p>
        </w:tc>
        <w:tc>
          <w:tcPr/>
          <w:p>
            <w:pPr>
              <w:pStyle w:val="Compact"/>
            </w:pPr>
          </w:p>
        </w:tc>
        <w:tc>
          <w:tcPr/>
          <w:p>
            <w:pPr>
              <w:pStyle w:val="Compact"/>
            </w:pPr>
            <w:r>
              <w:t xml:space="preserve">9.8</w:t>
            </w:r>
          </w:p>
        </w:tc>
      </w:tr>
      <w:tr>
        <w:tc>
          <w:tcPr/>
          <w:p>
            <w:pPr>
              <w:pStyle w:val="Compact"/>
            </w:pPr>
            <w:r>
              <w:t xml:space="preserve">04</w:t>
            </w:r>
          </w:p>
        </w:tc>
        <w:tc>
          <w:tcPr/>
          <w:p>
            <w:pPr>
              <w:pStyle w:val="Compact"/>
            </w:pPr>
            <w:r>
              <w:t xml:space="preserve">SQL Injection in Product Search Endpoint</w:t>
            </w:r>
          </w:p>
        </w:tc>
        <w:tc>
          <w:tcPr/>
          <w:p>
            <w:pPr>
              <w:pStyle w:val="Compact"/>
            </w:pPr>
          </w:p>
        </w:tc>
        <w:tc>
          <w:tcPr/>
          <w:p>
            <w:pPr>
              <w:pStyle w:val="Compact"/>
            </w:pPr>
            <w:r>
              <w:t xml:space="preserve">9.1</w:t>
            </w:r>
          </w:p>
        </w:tc>
      </w:tr>
      <w:tr>
        <w:tc>
          <w:tcPr/>
          <w:p>
            <w:pPr>
              <w:pStyle w:val="Compact"/>
            </w:pPr>
            <w:r>
              <w:t xml:space="preserve">05</w:t>
            </w:r>
          </w:p>
        </w:tc>
        <w:tc>
          <w:tcPr/>
          <w:p>
            <w:pPr>
              <w:pStyle w:val="Compact"/>
            </w:pPr>
            <w:r>
              <w:t xml:space="preserve">Mass Assignment Privilege Escalation</w:t>
            </w:r>
          </w:p>
        </w:tc>
        <w:tc>
          <w:tcPr/>
          <w:p>
            <w:pPr>
              <w:pStyle w:val="Compact"/>
            </w:pPr>
          </w:p>
        </w:tc>
        <w:tc>
          <w:tcPr/>
          <w:p>
            <w:pPr>
              <w:pStyle w:val="Compact"/>
            </w:pPr>
            <w:r>
              <w:t xml:space="preserve">9.8</w:t>
            </w:r>
          </w:p>
        </w:tc>
      </w:tr>
      <w:tr>
        <w:tc>
          <w:tcPr/>
          <w:p>
            <w:pPr>
              <w:pStyle w:val="Compact"/>
            </w:pPr>
            <w:r>
              <w:t xml:space="preserve">06</w:t>
            </w:r>
          </w:p>
        </w:tc>
        <w:tc>
          <w:tcPr/>
          <w:p>
            <w:pPr>
              <w:pStyle w:val="Compact"/>
            </w:pPr>
            <w:r>
              <w:t xml:space="preserve">Password Hash Exposure via Memories API</w:t>
            </w:r>
          </w:p>
        </w:tc>
        <w:tc>
          <w:tcPr/>
          <w:p>
            <w:pPr>
              <w:pStyle w:val="Compact"/>
            </w:pPr>
          </w:p>
        </w:tc>
        <w:tc>
          <w:tcPr/>
          <w:p>
            <w:pPr>
              <w:pStyle w:val="Compact"/>
            </w:pPr>
            <w:r>
              <w:t xml:space="preserve">9.1</w:t>
            </w:r>
          </w:p>
        </w:tc>
      </w:tr>
      <w:tr>
        <w:tc>
          <w:tcPr/>
          <w:p>
            <w:pPr>
              <w:pStyle w:val="Compact"/>
            </w:pPr>
            <w:r>
              <w:t xml:space="preserve">07</w:t>
            </w:r>
          </w:p>
        </w:tc>
        <w:tc>
          <w:tcPr/>
          <w:p>
            <w:pPr>
              <w:pStyle w:val="Compact"/>
            </w:pPr>
            <w:r>
              <w:t xml:space="preserve">IDOR/BOLA: Unauthorized Access to User Profiles</w:t>
            </w:r>
          </w:p>
        </w:tc>
        <w:tc>
          <w:tcPr/>
          <w:p>
            <w:pPr>
              <w:pStyle w:val="Compact"/>
            </w:pPr>
          </w:p>
        </w:tc>
        <w:tc>
          <w:tcPr/>
          <w:p>
            <w:pPr>
              <w:pStyle w:val="Compact"/>
            </w:pPr>
            <w:r>
              <w:t xml:space="preserve">8.1</w:t>
            </w:r>
          </w:p>
        </w:tc>
      </w:tr>
      <w:tr>
        <w:tc>
          <w:tcPr/>
          <w:p>
            <w:pPr>
              <w:pStyle w:val="Compact"/>
            </w:pPr>
            <w:r>
              <w:t xml:space="preserve">08</w:t>
            </w:r>
          </w:p>
        </w:tc>
        <w:tc>
          <w:tcPr/>
          <w:p>
            <w:pPr>
              <w:pStyle w:val="Compact"/>
            </w:pPr>
            <w:r>
              <w:t xml:space="preserve">IDOR/BOLA: Unauthorized Access to Shopping Baskets</w:t>
            </w:r>
          </w:p>
        </w:tc>
        <w:tc>
          <w:tcPr/>
          <w:p>
            <w:pPr>
              <w:pStyle w:val="Compact"/>
            </w:pPr>
          </w:p>
        </w:tc>
        <w:tc>
          <w:tcPr/>
          <w:p>
            <w:pPr>
              <w:pStyle w:val="Compact"/>
            </w:pPr>
            <w:r>
              <w:t xml:space="preserve">7.5</w:t>
            </w:r>
          </w:p>
        </w:tc>
      </w:tr>
      <w:tr>
        <w:tc>
          <w:tcPr/>
          <w:p>
            <w:pPr>
              <w:pStyle w:val="Compact"/>
            </w:pPr>
            <w:r>
              <w:t xml:space="preserve">09</w:t>
            </w:r>
          </w:p>
        </w:tc>
        <w:tc>
          <w:tcPr/>
          <w:p>
            <w:pPr>
              <w:pStyle w:val="Compact"/>
            </w:pPr>
            <w:r>
              <w:t xml:space="preserve">Multiple Reflected XSS Vulnerabilities in Search Functionality</w:t>
            </w:r>
          </w:p>
        </w:tc>
        <w:tc>
          <w:tcPr/>
          <w:p>
            <w:pPr>
              <w:pStyle w:val="Compact"/>
            </w:pPr>
          </w:p>
        </w:tc>
        <w:tc>
          <w:tcPr/>
          <w:p>
            <w:pPr>
              <w:pStyle w:val="Compact"/>
            </w:pPr>
            <w:r>
              <w:t xml:space="preserve">6.1</w:t>
            </w:r>
          </w:p>
        </w:tc>
      </w:tr>
      <w:tr>
        <w:tc>
          <w:tcPr/>
          <w:p>
            <w:pPr>
              <w:pStyle w:val="Compact"/>
            </w:pPr>
            <w:r>
              <w:t xml:space="preserve">10</w:t>
            </w:r>
          </w:p>
        </w:tc>
        <w:tc>
          <w:tcPr/>
          <w:p>
            <w:pPr>
              <w:pStyle w:val="Compact"/>
            </w:pPr>
            <w:r>
              <w:t xml:space="preserve">CORS Misconfiguration - Wildcard Origin Allowed</w:t>
            </w:r>
          </w:p>
        </w:tc>
        <w:tc>
          <w:tcPr/>
          <w:p>
            <w:pPr>
              <w:pStyle w:val="Compact"/>
            </w:pPr>
          </w:p>
        </w:tc>
        <w:tc>
          <w:tcPr/>
          <w:p>
            <w:pPr>
              <w:pStyle w:val="Compact"/>
            </w:pPr>
            <w:r>
              <w:t xml:space="preserve">7.5</w:t>
            </w:r>
          </w:p>
        </w:tc>
      </w:tr>
      <w:tr>
        <w:tc>
          <w:tcPr/>
          <w:p>
            <w:pPr>
              <w:pStyle w:val="Compact"/>
            </w:pPr>
            <w:r>
              <w:t xml:space="preserve">11</w:t>
            </w:r>
          </w:p>
        </w:tc>
        <w:tc>
          <w:tcPr/>
          <w:p>
            <w:pPr>
              <w:pStyle w:val="Compact"/>
            </w:pPr>
            <w:r>
              <w:t xml:space="preserve">XXE via XML File Upload in Complaint Form</w:t>
            </w:r>
          </w:p>
        </w:tc>
        <w:tc>
          <w:tcPr/>
          <w:p>
            <w:pPr>
              <w:pStyle w:val="Compact"/>
            </w:pPr>
          </w:p>
        </w:tc>
        <w:tc>
          <w:tcPr/>
          <w:p>
            <w:pPr>
              <w:pStyle w:val="Compact"/>
            </w:pPr>
            <w:r>
              <w:t xml:space="preserve">7.5</w:t>
            </w:r>
          </w:p>
        </w:tc>
      </w:tr>
    </w:tbl>
    <w:bookmarkEnd w:id="21"/>
    <w:bookmarkStart w:id="51" w:name="findings-and-remediation"/>
    <w:p>
      <w:pPr>
        <w:pStyle w:val="Heading1"/>
      </w:pPr>
      <w:r>
        <w:t xml:space="preserve">Findings and Remediation</w:t>
      </w:r>
    </w:p>
    <w:bookmarkStart w:id="23" w:name="finding"/>
    <w:p>
      <w:pPr>
        <w:pStyle w:val="Heading2"/>
      </w:pPr>
      <w:r>
        <w:t xml:space="preserve">Finding</w:t>
      </w:r>
    </w:p>
    <w:bookmarkStart w:id="22" w:name="Xae4829c0ec634a1c59d5bbc5a4f2adfa989ef6f"/>
    <w:p>
      <w:pPr>
        <w:pStyle w:val="Heading3"/>
      </w:pPr>
      <w:r>
        <w:t xml:space="preserve">Application Configuration Exposure via /rest/admin/application-configuration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t xml:space="preserve">N/A</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endpoint /rest/admin/application-configuration is accessible without authentication and exposes the complete application configuration including: Google OAuth client ID (1005568560502-6hm16lef8oh46hr2d98vf2ohlnj4nfhq.apps.googleusercontent.com), full product catalog with pricing and metadata, user reviews and associated usernames, security question/answer pairs for geo-stalking challenges, memory/caption data with user information, CTF configuration and challenge settings, internal URLs and redirect configurations. This represents a critical information disclosure vulnerability that exposes sensitive application configuration data, OAuth credentials, and user-related information without requiring authentication.</w:t>
      </w:r>
    </w:p>
    <w:p>
      <w:pPr>
        <w:pStyle w:val="BodyText"/>
      </w:pPr>
      <w:r>
        <w:rPr>
          <w:b/>
          <w:bCs/>
        </w:rPr>
        <w:t xml:space="preserve">Proof of Concept</w:t>
      </w:r>
    </w:p>
    <w:p>
      <w:pPr>
        <w:pStyle w:val="BodyText"/>
      </w:pPr>
      <w:r>
        <w:t xml:space="preserve">Request: GET /rest/admin/application-configuration | Response: Contains full application configuration including Google OAuth client_id, product data, user reviews, security answers, and more</w:t>
      </w:r>
    </w:p>
    <w:p>
      <w:pPr>
        <w:pStyle w:val="BodyText"/>
      </w:pPr>
      <w:r>
        <w:rPr>
          <w:b/>
          <w:bCs/>
        </w:rPr>
        <w:t xml:space="preserve">Remediation</w:t>
      </w:r>
    </w:p>
    <w:p>
      <w:pPr>
        <w:pStyle w:val="Compact"/>
        <w:numPr>
          <w:ilvl w:val="0"/>
          <w:numId w:val="1003"/>
        </w:numPr>
      </w:pPr>
      <w:r>
        <w:t xml:space="preserve">Implement proper authentication and authorization checks on administrative endpoints 2. Remove sensitive configuration data from API responses 3. Use environment variables for OAuth credentials 4. Implement principle of least privilege for API access</w:t>
      </w:r>
    </w:p>
    <w:bookmarkEnd w:id="22"/>
    <w:bookmarkEnd w:id="23"/>
    <w:bookmarkStart w:id="25" w:name="finding-1"/>
    <w:p>
      <w:pPr>
        <w:pStyle w:val="Heading2"/>
      </w:pPr>
      <w:r>
        <w:t xml:space="preserve">Finding</w:t>
      </w:r>
    </w:p>
    <w:bookmarkStart w:id="24" w:name="X6c81b6e8576c5a6070d04d48ba3de49687a0547"/>
    <w:p>
      <w:pPr>
        <w:pStyle w:val="Heading3"/>
      </w:pPr>
      <w:r>
        <w:t xml:space="preserve">User Data Exposure via /rest/memories Endpoint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t xml:space="preserve">N/A</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/rest/memories endpoint is accessible without authentication and exposes comprehensive user data including: User ID numbers, usernames and email addresses, MD5 password hashes (crackable), user roles (admin, deluxe, customer), deluxe membership tokens, TOTP secrets, profile image paths, account creation dates. Complete user database exposure enables credential theft, privilege escalation attacks, account takeover, and provides attackers with valid usernames/emails for targeted phishing or brute force attacks. MD5 hashes can be cracked to reveal plaintext passwords.</w:t>
      </w:r>
    </w:p>
    <w:p>
      <w:pPr>
        <w:pStyle w:val="BodyText"/>
      </w:pPr>
      <w:r>
        <w:rPr>
          <w:b/>
          <w:bCs/>
        </w:rPr>
        <w:t xml:space="preserve">Proof of Concept</w:t>
      </w:r>
    </w:p>
    <w:p>
      <w:pPr>
        <w:pStyle w:val="BodyText"/>
      </w:pPr>
      <w:r>
        <w:t xml:space="preserve">Request: GET /rest/memories | Response: JSON array containing 10+ user records with email, password hashes (MD5), roles, and deluxe tokens | Sample: bkimminich (admin) - Email: bjoern.kimminich@gmail.com - Password hash: 6edd9d726cbdc873c539e41ae8757b8c</w:t>
      </w:r>
    </w:p>
    <w:p>
      <w:pPr>
        <w:pStyle w:val="BodyText"/>
      </w:pPr>
      <w:r>
        <w:rPr>
          <w:b/>
          <w:bCs/>
        </w:rPr>
        <w:t xml:space="preserve">Remediation</w:t>
      </w:r>
    </w:p>
    <w:p>
      <w:pPr>
        <w:pStyle w:val="Compact"/>
        <w:numPr>
          <w:ilvl w:val="0"/>
          <w:numId w:val="1004"/>
        </w:numPr>
      </w:pPr>
      <w:r>
        <w:t xml:space="preserve">Remove or protect the /rest/memories endpoint with proper authentication 2. Never expose password hashes through API endpoints 3. Implement proper access controls to ensure users can only access their own data 4. Use bcrypt or Argon2 for password hashing instead of MD5</w:t>
      </w:r>
    </w:p>
    <w:bookmarkEnd w:id="24"/>
    <w:bookmarkEnd w:id="25"/>
    <w:bookmarkStart w:id="28" w:name="finding-2"/>
    <w:p>
      <w:pPr>
        <w:pStyle w:val="Heading2"/>
      </w:pPr>
      <w:r>
        <w:t xml:space="preserve">Finding</w:t>
      </w:r>
    </w:p>
    <w:bookmarkStart w:id="27" w:name="X097427858616d9eea6a4fdd2e50d10b6c12e336"/>
    <w:p>
      <w:pPr>
        <w:pStyle w:val="Heading3"/>
      </w:pPr>
      <w:r>
        <w:t xml:space="preserve">SQL Injection in Login Form -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6">
              <w:r>
                <w:rPr>
                  <w:rStyle w:val="Hyperlink"/>
                </w:rPr>
                <w:t xml:space="preserve">CVSS:4.0/AV:N/AC:L/AT:N/PR:N/UI:N/VC:H/VI:H/VA:H/SC:N/SI:N/SA:N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login endpoint at POST /rest/user/login is vulnerable to SQL injection. By injecting the payload</w:t>
      </w:r>
      <w:r>
        <w:t xml:space="preserve"> </w:t>
      </w:r>
      <w:r>
        <w:t xml:space="preserve">‘admin@juice-sh.op’</w:t>
      </w:r>
      <w:r>
        <w:t xml:space="preserve"> </w:t>
      </w:r>
      <w:r>
        <w:t xml:space="preserve">OR</w:t>
      </w:r>
      <w:r>
        <w:t xml:space="preserve"> </w:t>
      </w:r>
      <w:r>
        <w:t xml:space="preserve">‘1’</w:t>
      </w:r>
      <w:r>
        <w:t xml:space="preserve">=’1 into the email field, an attacker can bypass authentication and gain access as any user, including administrators. Full authentication bypass - attacker receives valid JWT token with admin privileges including email, password hash, and role.</w:t>
      </w:r>
    </w:p>
    <w:p>
      <w:pPr>
        <w:pStyle w:val="BodyText"/>
      </w:pPr>
      <w:r>
        <w:rPr>
          <w:b/>
          <w:bCs/>
        </w:rPr>
        <w:t xml:space="preserve">Proof of Concept</w:t>
      </w:r>
    </w:p>
    <w:p>
      <w:pPr>
        <w:pStyle w:val="BodyText"/>
      </w:pPr>
      <w:r>
        <w:t xml:space="preserve">Endpoint: POST /rest/user/login | Payload: {email: admin@juice-sh.op’ OR</w:t>
      </w:r>
      <w:r>
        <w:t xml:space="preserve"> </w:t>
      </w:r>
      <w:r>
        <w:t xml:space="preserve">‘1’</w:t>
      </w:r>
      <w:r>
        <w:t xml:space="preserve">=’1, password: password} | Impact: Full authentication bypass - receives JWT token with admin user data: {email: admin@juice-sh.op, role: admin, password: 0192023a7bbd7325516f069df18b500}</w:t>
      </w:r>
    </w:p>
    <w:p>
      <w:pPr>
        <w:pStyle w:val="BodyText"/>
      </w:pPr>
      <w:r>
        <w:rPr>
          <w:b/>
          <w:bCs/>
        </w:rPr>
        <w:t xml:space="preserve">Remediation</w:t>
      </w:r>
    </w:p>
    <w:p>
      <w:pPr>
        <w:pStyle w:val="BodyText"/>
      </w:pPr>
      <w:r>
        <w:t xml:space="preserve">Use parameterized queries/prepared statements for all database interactions. Never concatenate user input directly into SQL queries. Implement proper input validation and sanitization.</w:t>
      </w:r>
    </w:p>
    <w:bookmarkEnd w:id="27"/>
    <w:bookmarkEnd w:id="28"/>
    <w:bookmarkStart w:id="31" w:name="finding-3"/>
    <w:p>
      <w:pPr>
        <w:pStyle w:val="Heading2"/>
      </w:pPr>
      <w:r>
        <w:t xml:space="preserve">Finding</w:t>
      </w:r>
    </w:p>
    <w:bookmarkStart w:id="30" w:name="sql-injection-in-product-search-endpoint"/>
    <w:p>
      <w:pPr>
        <w:pStyle w:val="Heading3"/>
      </w:pPr>
      <w:r>
        <w:t xml:space="preserve">SQL Injection in Product Search Endpoint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9">
              <w:r>
                <w:rPr>
                  <w:rStyle w:val="Hyperlink"/>
                </w:rPr>
                <w:t xml:space="preserve">CVSS:4.0/AV:N/AC:L/AT:N/PR:N/UI:N/VC:H/VI:N/VA:H/SC:N/SI:N/SA:N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product search endpoint at GET /rest/products/search?q= is vulnerable to multiple types of SQL injection including error-based, boolean-based blind, and time-based blind SQL injection. The vulnerability exists because user input is directly concatenated into SQL queries without proper sanitization. Database confirmed: SQLite (confirmed via error messages). Boolean-based blind SQL injection confirmed - can extract database version, schema, and table contents bit by bit.</w:t>
      </w:r>
    </w:p>
    <w:p>
      <w:pPr>
        <w:pStyle w:val="BodyText"/>
      </w:pPr>
      <w:r>
        <w:rPr>
          <w:b/>
          <w:bCs/>
        </w:rPr>
        <w:t xml:space="preserve">Proof of Concept</w:t>
      </w:r>
    </w:p>
    <w:p>
      <w:pPr>
        <w:pStyle w:val="BodyText"/>
      </w:pPr>
      <w:r>
        <w:t xml:space="preserve">Endpoint: GET /rest/products/search | Parameter: q | Payloads: Error-based: apple’ (returns SQLITE_ERROR: near</w:t>
      </w:r>
      <w:r>
        <w:t xml:space="preserve"> </w:t>
      </w:r>
      <w:r>
        <w:t xml:space="preserve">‘%: syntax error) | Boolean True: apple’</w:t>
      </w:r>
      <w:r>
        <w:t xml:space="preserve"> </w:t>
      </w:r>
      <w:r>
        <w:t xml:space="preserve">AND 1=1 AND</w:t>
      </w:r>
      <w:r>
        <w:t xml:space="preserve"> </w:t>
      </w:r>
      <w:r>
        <w:t xml:space="preserve">‘1’</w:t>
      </w:r>
      <w:r>
        <w:t xml:space="preserve">=</w:t>
      </w:r>
      <w:r>
        <w:t xml:space="preserve">‘1 | Boolean False: apple’</w:t>
      </w:r>
      <w:r>
        <w:t xml:space="preserve"> </w:t>
      </w:r>
      <w:r>
        <w:t xml:space="preserve">AND 1=2 AND</w:t>
      </w:r>
      <w:r>
        <w:t xml:space="preserve"> </w:t>
      </w:r>
      <w:r>
        <w:t xml:space="preserve">‘1’</w:t>
      </w:r>
      <w:r>
        <w:t xml:space="preserve">=</w:t>
      </w:r>
      <w:r>
        <w:t xml:space="preserve">‘1 | Time-based: apple’</w:t>
      </w:r>
      <w:r>
        <w:t xml:space="preserve"> </w:t>
      </w:r>
      <w:r>
        <w:t xml:space="preserve">AND randomblob(100000000) AND</w:t>
      </w:r>
      <w:r>
        <w:t xml:space="preserve"> </w:t>
      </w:r>
      <w:r>
        <w:t xml:space="preserve">‘1’</w:t>
      </w:r>
      <w:r>
        <w:t xml:space="preserve">=’1</w:t>
      </w:r>
    </w:p>
    <w:p>
      <w:pPr>
        <w:pStyle w:val="BodyText"/>
      </w:pPr>
      <w:r>
        <w:rPr>
          <w:b/>
          <w:bCs/>
        </w:rPr>
        <w:t xml:space="preserve">Remediation</w:t>
      </w:r>
    </w:p>
    <w:p>
      <w:pPr>
        <w:pStyle w:val="BodyText"/>
      </w:pPr>
      <w:r>
        <w:t xml:space="preserve">Use parameterized queries for the search functionality. Implement proper input validation and escape special characters. Consider using an ORM or query builder that automatically handles parameterization.</w:t>
      </w:r>
    </w:p>
    <w:bookmarkEnd w:id="30"/>
    <w:bookmarkEnd w:id="31"/>
    <w:bookmarkStart w:id="34" w:name="finding-4"/>
    <w:p>
      <w:pPr>
        <w:pStyle w:val="Heading2"/>
      </w:pPr>
      <w:r>
        <w:t xml:space="preserve">Finding</w:t>
      </w:r>
    </w:p>
    <w:bookmarkStart w:id="33" w:name="mass-assignment-privilege-escalation"/>
    <w:p>
      <w:pPr>
        <w:pStyle w:val="Heading3"/>
      </w:pPr>
      <w:r>
        <w:t xml:space="preserve">Mass Assignment Privilege Escalation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32">
              <w:r>
                <w:rPr>
                  <w:rStyle w:val="Hyperlink"/>
                </w:rPr>
                <w:t xml:space="preserve">CVSS:4.0/AV:N/AC:L/AT:N/PR:L/UI:N/VC:H/VI:H/VA:H/SC:N/SI:N/SA:N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registration and user update endpoints accept arbitrary fields that allow privilege escalation. By including the role field in user creation/update requests, an attacker can create admin accounts or escalate existing accounts to administrative privileges.</w:t>
      </w:r>
    </w:p>
    <w:p>
      <w:pPr>
        <w:pStyle w:val="BodyText"/>
      </w:pPr>
      <w:r>
        <w:rPr>
          <w:b/>
          <w:bCs/>
        </w:rPr>
        <w:t xml:space="preserve">Proof of Concept</w:t>
      </w:r>
    </w:p>
    <w:p>
      <w:pPr>
        <w:pStyle w:val="BodyText"/>
      </w:pPr>
      <w:r>
        <w:t xml:space="preserve">POST /api/Users/ with body including role: admin creates a user with admin privileges. The API accepts and processes the role parameter without validation against the requesting user’s permissions.</w:t>
      </w:r>
    </w:p>
    <w:p>
      <w:pPr>
        <w:pStyle w:val="BodyText"/>
      </w:pPr>
      <w:r>
        <w:rPr>
          <w:b/>
          <w:bCs/>
        </w:rPr>
        <w:t xml:space="preserve">Remediation</w:t>
      </w:r>
    </w:p>
    <w:p>
      <w:pPr>
        <w:pStyle w:val="BodyText"/>
      </w:pPr>
      <w:r>
        <w:t xml:space="preserve">Implement strict field filtering on mass assignment endpoints. Use allowlists instead of blocklists for acceptable fields. Never allow role or privilege fields to be set by end users.</w:t>
      </w:r>
    </w:p>
    <w:bookmarkEnd w:id="33"/>
    <w:bookmarkEnd w:id="34"/>
    <w:bookmarkStart w:id="37" w:name="finding-5"/>
    <w:p>
      <w:pPr>
        <w:pStyle w:val="Heading2"/>
      </w:pPr>
      <w:r>
        <w:t xml:space="preserve">Finding</w:t>
      </w:r>
    </w:p>
    <w:bookmarkStart w:id="36" w:name="password-hash-exposure-via-memories-api"/>
    <w:p>
      <w:pPr>
        <w:pStyle w:val="Heading3"/>
      </w:pPr>
      <w:r>
        <w:t xml:space="preserve">Password Hash Exposure via Memories API</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35">
              <w:r>
                <w:rPr>
                  <w:rStyle w:val="Hyperlink"/>
                </w:rPr>
                <w:t xml:space="preserve">CVSS:4.0/AV:N/AC:L/AT:N/PR:N/UI:N/VC:H/VI:H/VA:N/SC:N/SI:N/SA:N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/rest/memories endpoint exposes sensitive user information including MD5 password hashes, deluxe tokens, TOTP secrets, and full user profiles without authentication. This allows attackers to harvest credentials and authentication tokens for all users including admin accounts. Attackers can obtain password hashes for offline cracking, steal deluxe membership tokens for unauthorized premium access, and potentially impersonate any user including administrators.</w:t>
      </w:r>
    </w:p>
    <w:p>
      <w:pPr>
        <w:pStyle w:val="BodyText"/>
      </w:pPr>
      <w:r>
        <w:rPr>
          <w:b/>
          <w:bCs/>
        </w:rPr>
        <w:t xml:space="preserve">Proof of Concept</w:t>
      </w:r>
    </w:p>
    <w:p>
      <w:pPr>
        <w:pStyle w:val="BodyText"/>
      </w:pPr>
      <w:r>
        <w:t xml:space="preserve">Vulnerable URL: http://localhost:3333/rest/memories | Exposed data: User passwords (MD5), deluxe tokens, TOTP secrets, email addresses, roles | Sample exposed user: {email: bjoern.kimminich@gmail.com, password: 6edd9d726cbdc873c539e41ae8757b8c, role: admin, deluxeToken: ’’}</w:t>
      </w:r>
    </w:p>
    <w:p>
      <w:pPr>
        <w:pStyle w:val="BodyText"/>
      </w:pPr>
      <w:r>
        <w:rPr>
          <w:b/>
          <w:bCs/>
        </w:rPr>
        <w:t xml:space="preserve">Remediation</w:t>
      </w:r>
    </w:p>
    <w:p>
      <w:pPr>
        <w:pStyle w:val="BodyText"/>
      </w:pPr>
      <w:r>
        <w:t xml:space="preserve">Implement authentication requirements for the memories endpoint, remove sensitive fields from API responses, and consider using bcrypt or Argon2 for password hashing instead of MD5.</w:t>
      </w:r>
    </w:p>
    <w:bookmarkEnd w:id="36"/>
    <w:bookmarkEnd w:id="37"/>
    <w:bookmarkStart w:id="40" w:name="finding-6"/>
    <w:p>
      <w:pPr>
        <w:pStyle w:val="Heading2"/>
      </w:pPr>
      <w:r>
        <w:t xml:space="preserve">Finding</w:t>
      </w:r>
    </w:p>
    <w:bookmarkStart w:id="39" w:name="X8654c088ae6166ee9cb5518dab4a368701b80e7"/>
    <w:p>
      <w:pPr>
        <w:pStyle w:val="Heading3"/>
      </w:pPr>
      <w:r>
        <w:t xml:space="preserve">IDOR/BOLA: Unauthorized Access to User Profiles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8.1</w:t>
            </w:r>
            <w:r>
              <w:t xml:space="preserve"> </w:t>
            </w:r>
            <w:r>
              <w:t xml:space="preserve">(</w:t>
            </w:r>
            <w:hyperlink r:id="rId38">
              <w:r>
                <w:rPr>
                  <w:rStyle w:val="Hyperlink"/>
                </w:rPr>
                <w:t xml:space="preserve">CVSS:4.0/AV:N/AC:L/AT:N/PR:L/UI:N/VC:H/VI:N/VA:N/SC:N/SI:N/SA:N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application fails to validate object-level authorization on the /api/Users/{id} endpoint, allowing any authenticated user to access any other user’s profile information, including administrators. This is a Broken Object Level Authorization (BOLA) vulnerability. An attacker can enumerate user IDs sequentially to harvest email addresses, roles, and other profile information of all system users.</w:t>
      </w:r>
    </w:p>
    <w:p>
      <w:pPr>
        <w:pStyle w:val="BodyText"/>
      </w:pPr>
      <w:r>
        <w:rPr>
          <w:b/>
          <w:bCs/>
        </w:rPr>
        <w:t xml:space="preserve">Proof of Concept</w:t>
      </w:r>
    </w:p>
    <w:p>
      <w:pPr>
        <w:pStyle w:val="BodyText"/>
      </w:pPr>
      <w:r>
        <w:t xml:space="preserve">As authenticated User 24 (testuser1_idor@test.com), successfully accessed: Admin User (ID 1): email: admin@juice-sh.op, role: admin | User 2: jim@juice-sh.op (customer) | User 3: bender@juice-sh.op (customer) | User 4: bjoern.kimminich@gmail.com (admin) | User 5: ciso@juice-sh.op (deluxe)</w:t>
      </w:r>
    </w:p>
    <w:p>
      <w:pPr>
        <w:pStyle w:val="BodyText"/>
      </w:pPr>
      <w:r>
        <w:rPr>
          <w:b/>
          <w:bCs/>
        </w:rPr>
        <w:t xml:space="preserve">Remediation</w:t>
      </w:r>
    </w:p>
    <w:p>
      <w:pPr>
        <w:pStyle w:val="BodyText"/>
      </w:pPr>
      <w:r>
        <w:t xml:space="preserve">Implement strict object-level authorization checks on all API endpoints that access user-specific resources: 1. Verify that the requesting user’s ID matches the resource being accessed 2. Use middleware to validate ownership before processing GET requests 3. Implement proper access control lists (ACLs) for administrative functions 4. Consider using indirect reference maps (GUIDs instead of sequential IDs) to prevent enumeration 5. Log and monitor unauthorized access attempts</w:t>
      </w:r>
    </w:p>
    <w:bookmarkEnd w:id="39"/>
    <w:bookmarkEnd w:id="40"/>
    <w:bookmarkStart w:id="42" w:name="finding-7"/>
    <w:p>
      <w:pPr>
        <w:pStyle w:val="Heading2"/>
      </w:pPr>
      <w:r>
        <w:t xml:space="preserve">Finding</w:t>
      </w:r>
    </w:p>
    <w:bookmarkStart w:id="41" w:name="X570c8762efbb676005c066eeb830832b4b073a3"/>
    <w:p>
      <w:pPr>
        <w:pStyle w:val="Heading3"/>
      </w:pPr>
      <w:r>
        <w:t xml:space="preserve">IDOR/BOLA: Unauthorized Access to Shopping Baskets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38">
              <w:r>
                <w:rPr>
                  <w:rStyle w:val="Hyperlink"/>
                </w:rPr>
                <w:t xml:space="preserve">CVSS:4.0/AV:N/AC:L/AT:N/PR:L/UI:N/VC:H/VI:N/VA:N/SC:N/SI:N/SA:N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/rest/basket/{id} endpoint lacks proper authorization checks, allowing any authenticated user to view the complete contents of any other user’s shopping basket. This exposes purchase intent, product preferences, and potential financial information.</w:t>
      </w:r>
    </w:p>
    <w:p>
      <w:pPr>
        <w:pStyle w:val="BodyText"/>
      </w:pPr>
      <w:r>
        <w:rPr>
          <w:b/>
          <w:bCs/>
        </w:rPr>
        <w:t xml:space="preserve">Proof of Concept</w:t>
      </w:r>
    </w:p>
    <w:p>
      <w:pPr>
        <w:pStyle w:val="BodyText"/>
      </w:pPr>
      <w:r>
        <w:t xml:space="preserve">As authenticated User 24 (testuser1_idor@test.com), successfully accessed: Admin’s Basket (Basket ID 1, User ID 1): Apple Juice (-5030 qty), Orange Juice (3 qty), Eggfruit Juice (1 qty), Permafrost 2020 Edition ($9999.99) | User 2’s Basket (Basket ID 2, User ID 2): Raspberry Juice (2 qty) | Successfully enumerated baskets 1-7</w:t>
      </w:r>
    </w:p>
    <w:p>
      <w:pPr>
        <w:pStyle w:val="BodyText"/>
      </w:pPr>
      <w:r>
        <w:rPr>
          <w:b/>
          <w:bCs/>
        </w:rPr>
        <w:t xml:space="preserve">Remediation</w:t>
      </w:r>
    </w:p>
    <w:p>
      <w:pPr>
        <w:pStyle w:val="BodyText"/>
      </w:pPr>
      <w:r>
        <w:t xml:space="preserve">Implement proper authorization checks on basket endpoints: 1. Verify the authenticated user’s ID matches the UserId associated with the basket 2. Use session-based basket identification rather than URL parameters 3. Implement middleware to check basket ownership before returning data 4. Consider using JWT claims to store the user’s basket ID 5. Return 403 Forbidden for unauthorized basket access attempts</w:t>
      </w:r>
    </w:p>
    <w:bookmarkEnd w:id="41"/>
    <w:bookmarkEnd w:id="42"/>
    <w:bookmarkStart w:id="45" w:name="finding-8"/>
    <w:p>
      <w:pPr>
        <w:pStyle w:val="Heading2"/>
      </w:pPr>
      <w:r>
        <w:t xml:space="preserve">Finding</w:t>
      </w:r>
    </w:p>
    <w:bookmarkStart w:id="44" w:name="Xea8e090701edebf6800487ff351ca6ffd9237dd"/>
    <w:p>
      <w:pPr>
        <w:pStyle w:val="Heading3"/>
      </w:pPr>
      <w:r>
        <w:t xml:space="preserve">Multiple Reflected XSS Vulnerabilities in Search Functionality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6.1</w:t>
            </w:r>
            <w:r>
              <w:t xml:space="preserve"> </w:t>
            </w:r>
            <w:r>
              <w:t xml:space="preserve">(</w:t>
            </w:r>
            <w:hyperlink r:id="rId43">
              <w:r>
                <w:rPr>
                  <w:rStyle w:val="Hyperlink"/>
                </w:rPr>
                <w:t xml:space="preserve">CVSS:4.0/AV:N/AC:L/AT:N/PR:N/UI:R/VC:L/VI:L/VA:N/SC:N/SI:N/SA:N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search functionality at /#/search contains multiple reflected Cross-Site Scripting (XSS) vulnerabilities. The application fails to properly sanitize user input from the</w:t>
      </w:r>
      <w:r>
        <w:t xml:space="preserve"> </w:t>
      </w:r>
      <w:r>
        <w:t xml:space="preserve">‘q’</w:t>
      </w:r>
      <w:r>
        <w:t xml:space="preserve"> </w:t>
      </w:r>
      <w:r>
        <w:t xml:space="preserve">query parameter before rendering it in the DOM, allowing attackers to inject and execute arbitrary JavaScript code. Successful exploitation allows attackers to: Execute arbitrary JavaScript in victim’s browser, Steal session cookies and authentication tokens, Perform actions on behalf of the victim, Deface the application, Redirect users to malicious websites.</w:t>
      </w:r>
    </w:p>
    <w:p>
      <w:pPr>
        <w:pStyle w:val="BodyText"/>
      </w:pPr>
      <w:r>
        <w:rPr>
          <w:b/>
          <w:bCs/>
        </w:rPr>
        <w:t xml:space="preserve">Proof of Concept</w:t>
      </w:r>
    </w:p>
    <w:p>
      <w:pPr>
        <w:pStyle w:val="BodyText"/>
      </w:pPr>
      <w:r>
        <w:t xml:space="preserve">Payloads: img onerror:</w:t>
      </w:r>
      <w:r>
        <w:t xml:space="preserve"> </w:t>
      </w:r>
      <w:r>
        <w:t xml:space="preserve"> </w:t>
      </w:r>
      <w:r>
        <w:t xml:space="preserve">| iframe srcdoc:</w:t>
      </w:r>
      <w:r>
        <w:t xml:space="preserve"> </w:t>
      </w:r>
      <w:r>
        <w:t xml:space="preserve">alert(</w:t>
      </w:r>
      <w:r>
        <w:t xml:space="preserve">‘XSS-Iframe’</w:t>
      </w:r>
      <w:r>
        <w:t xml:space="preserve">)</w:t>
      </w:r>
      <w:r>
        <w:t xml:space="preserve">&gt; | URL: http://localhost:3333/#/search?q=</w:t>
      </w:r>
      <w:r>
        <w:t xml:space="preserve"> </w:t>
      </w:r>
      <w:r>
        <w:t xml:space="preserve">| Evidence: Multiple JavaScript alert dialogs executed with custom XSS messages confirming arbitrary code execution</w:t>
      </w:r>
    </w:p>
    <w:p>
      <w:pPr>
        <w:pStyle w:val="BodyText"/>
      </w:pPr>
      <w:r>
        <w:rPr>
          <w:b/>
          <w:bCs/>
        </w:rPr>
        <w:t xml:space="preserve">Remediation</w:t>
      </w:r>
    </w:p>
    <w:p>
      <w:pPr>
        <w:pStyle w:val="Compact"/>
        <w:numPr>
          <w:ilvl w:val="0"/>
          <w:numId w:val="1005"/>
        </w:numPr>
      </w:pPr>
      <w:r>
        <w:t xml:space="preserve">Implement strict output encoding for all user-supplied input rendered in the DOM 2. Use Angular’s built-in sanitization mechanisms (DomSanitizer) 3. Implement Content Security Policy (CSP) headers to mitigate XSS impact 4. Validate and sanitize the</w:t>
      </w:r>
      <w:r>
        <w:t xml:space="preserve"> </w:t>
      </w:r>
      <w:r>
        <w:t xml:space="preserve">‘q’</w:t>
      </w:r>
      <w:r>
        <w:t xml:space="preserve"> </w:t>
      </w:r>
      <w:r>
        <w:t xml:space="preserve">parameter on both client and server side 5. Consider using a whitelist approach for allowed HTML tags if rich content is needed</w:t>
      </w:r>
    </w:p>
    <w:bookmarkEnd w:id="44"/>
    <w:bookmarkEnd w:id="45"/>
    <w:bookmarkStart w:id="48" w:name="finding-9"/>
    <w:p>
      <w:pPr>
        <w:pStyle w:val="Heading2"/>
      </w:pPr>
      <w:r>
        <w:t xml:space="preserve">Finding</w:t>
      </w:r>
    </w:p>
    <w:bookmarkStart w:id="47" w:name="Xe32ad16490653ea2befc169f6bb3a7c0929532f"/>
    <w:p>
      <w:pPr>
        <w:pStyle w:val="Heading3"/>
      </w:pPr>
      <w:r>
        <w:t xml:space="preserve">CORS Misconfiguration - Wildcard Origin Allowed</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46">
              <w:r>
                <w:rPr>
                  <w:rStyle w:val="Hyperlink"/>
                </w:rPr>
                <w:t xml:space="preserve">CVSS:4.0/AV:N/AC:L/AT:N/PR:N/UI:N/VC:H/VI:N/VA:N/SC:N/SI:N/SA:N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OWASP Juice Shop API returns ’Access-Control-Allow-Origin: *’ header on all endpoints, allowing any website to make cross-origin requests to the API. This overly permissive CORS configuration could allow attackers to exfiltrate data or perform actions on behalf of authenticated users from malicious websites.</w:t>
      </w:r>
    </w:p>
    <w:p>
      <w:pPr>
        <w:pStyle w:val="BodyText"/>
      </w:pPr>
      <w:r>
        <w:rPr>
          <w:b/>
          <w:bCs/>
        </w:rPr>
        <w:t xml:space="preserve">Proof of Concept</w:t>
      </w:r>
    </w:p>
    <w:p>
      <w:pPr>
        <w:pStyle w:val="BodyText"/>
      </w:pPr>
      <w:r>
        <w:t xml:space="preserve">All API endpoints tested returned CORS wildcard header, allowing cross-origin requests from any domain. Affected endpoints: /rest/user/login, /api/Users/, /api/BasketItems/, /api/Products/, /api/Challenges/, /rest/products/search, /rest/admin/application-configuration. Headers: access-control-allow-origin: *, access-control-allow-methods: GET,HEAD,PUT,PATCH,POST,DELETE</w:t>
      </w:r>
    </w:p>
    <w:p>
      <w:pPr>
        <w:pStyle w:val="BodyText"/>
      </w:pPr>
      <w:r>
        <w:rPr>
          <w:b/>
          <w:bCs/>
        </w:rPr>
        <w:t xml:space="preserve">Remediation</w:t>
      </w:r>
    </w:p>
    <w:p>
      <w:pPr>
        <w:pStyle w:val="BodyText"/>
      </w:pPr>
      <w:r>
        <w:t xml:space="preserve">Configure CORS to only allow specific trusted origins. Replace ’Access-Control-Allow-Origin: *’ with explicit domain whitelist. Implement proper origin validation on the server side.</w:t>
      </w:r>
    </w:p>
    <w:bookmarkEnd w:id="47"/>
    <w:bookmarkEnd w:id="48"/>
    <w:bookmarkStart w:id="50" w:name="finding-10"/>
    <w:p>
      <w:pPr>
        <w:pStyle w:val="Heading2"/>
      </w:pPr>
      <w:r>
        <w:t xml:space="preserve">Finding</w:t>
      </w:r>
    </w:p>
    <w:bookmarkStart w:id="49" w:name="Xde63501da7b09302b686a9a0c42462afec37e2d"/>
    <w:p>
      <w:pPr>
        <w:pStyle w:val="Heading3"/>
      </w:pPr>
      <w:r>
        <w:t xml:space="preserve">XXE via XML File Upload in Complaint Form</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46">
              <w:r>
                <w:rPr>
                  <w:rStyle w:val="Hyperlink"/>
                </w:rPr>
                <w:t xml:space="preserve">CVSS:4.0/AV:N/AC:L/AT:N/PR:N/UI:N/VC:H/VI:N/VA:N/SC:N/SI:N/SA:N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draft</w:t>
            </w:r>
          </w:p>
        </w:tc>
      </w:tr>
    </w:tbl>
    <w:p>
      <w:pPr>
        <w:pStyle w:val="BodyText"/>
      </w:pPr>
      <w:r>
        <w:rPr>
          <w:b/>
          <w:bCs/>
        </w:rPr>
        <w:t xml:space="preserve">Description</w:t>
      </w:r>
    </w:p>
    <w:p>
      <w:pPr>
        <w:pStyle w:val="BodyText"/>
      </w:pPr>
      <w:r>
        <w:t xml:space="preserve">The complaint form at /api/Complaints/ accepts XML B2B order files without proper validation, allowing XML External Entity (XXE) attacks. By uploading an XML file with an external entity declaration pointing to system files, an attacker can read arbitrary files from the server.</w:t>
      </w:r>
    </w:p>
    <w:p>
      <w:pPr>
        <w:pStyle w:val="BodyText"/>
      </w:pPr>
      <w:r>
        <w:rPr>
          <w:b/>
          <w:bCs/>
        </w:rPr>
        <w:t xml:space="preserve">Proof of Concept</w:t>
      </w:r>
    </w:p>
    <w:p>
      <w:pPr>
        <w:pStyle w:val="BodyText"/>
      </w:pPr>
      <w:r>
        <w:t xml:space="preserve">Attack Vectors: Upload malicious XML with &lt;!ENTITY xxe SYSTEM</w:t>
      </w:r>
      <w:r>
        <w:t xml:space="preserve"> </w:t>
      </w:r>
      <w:r>
        <w:t xml:space="preserve">‘file:///etc/passwd’</w:t>
      </w:r>
      <w:r>
        <w:t xml:space="preserve">&gt; | XML parser processes external entities and exposes file contents | Evidence: Successfully solved</w:t>
      </w:r>
      <w:r>
        <w:t xml:space="preserve"> </w:t>
      </w:r>
      <w:r>
        <w:t xml:space="preserve">‘XXE Data Access’</w:t>
      </w:r>
      <w:r>
        <w:t xml:space="preserve"> </w:t>
      </w:r>
      <w:r>
        <w:t xml:space="preserve">and</w:t>
      </w:r>
      <w:r>
        <w:t xml:space="preserve"> </w:t>
      </w:r>
      <w:r>
        <w:t xml:space="preserve">‘Deprecated Interface’</w:t>
      </w:r>
      <w:r>
        <w:t xml:space="preserve"> </w:t>
      </w:r>
      <w:r>
        <w:t xml:space="preserve">challenges by uploading XML with external entity pointing to /etc/passwd</w:t>
      </w:r>
    </w:p>
    <w:p>
      <w:pPr>
        <w:pStyle w:val="BodyText"/>
      </w:pPr>
      <w:r>
        <w:rPr>
          <w:b/>
          <w:bCs/>
        </w:rPr>
        <w:t xml:space="preserve">Remediation</w:t>
      </w:r>
    </w:p>
    <w:p>
      <w:pPr>
        <w:pStyle w:val="BodyText"/>
      </w:pPr>
      <w:r>
        <w:t xml:space="preserve">Disable external entity processing in XML parser, use allowlist for expected XML structure, validate and sanitize all uploaded XML files</w:t>
      </w:r>
    </w:p>
    <w:bookmarkEnd w:id="49"/>
    <w:bookmarkEnd w:id="50"/>
    <w:bookmarkEnd w:id="51"/>
    <w:bookmarkStart w:id="52" w:name="appendix-a---lists-scripts-and-raw-data"/>
    <w:p>
      <w:pPr>
        <w:pStyle w:val="Heading1"/>
      </w:pPr>
      <w:r>
        <w:t xml:space="preserve">Appendix A - Lists, Scripts and Raw Data</w:t>
      </w:r>
    </w:p>
    <w:bookmarkEnd w:id="52"/>
    <w:bookmarkStart w:id="53"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www.first.org/cvss/calculator/4.0#CVSS:4.0/AV:N/AC:L/AT:N/PR:L/UI:N/VC:H/VI:H/VA:H/SC:N/SI:N/SA:N" TargetMode="External" /><Relationship Type="http://schemas.openxmlformats.org/officeDocument/2006/relationships/hyperlink" Id="rId38" Target="https://www.first.org/cvss/calculator/4.0#CVSS:4.0/AV:N/AC:L/AT:N/PR:L/UI:N/VC:H/VI:N/VA:N/SC:N/SI:N/SA:N" TargetMode="External" /><Relationship Type="http://schemas.openxmlformats.org/officeDocument/2006/relationships/hyperlink" Id="rId26" Target="https://www.first.org/cvss/calculator/4.0#CVSS:4.0/AV:N/AC:L/AT:N/PR:N/UI:N/VC:H/VI:H/VA:H/SC:N/SI:N/SA:N" TargetMode="External" /><Relationship Type="http://schemas.openxmlformats.org/officeDocument/2006/relationships/hyperlink" Id="rId35" Target="https://www.first.org/cvss/calculator/4.0#CVSS:4.0/AV:N/AC:L/AT:N/PR:N/UI:N/VC:H/VI:H/VA:N/SC:N/SI:N/SA:N" TargetMode="External" /><Relationship Type="http://schemas.openxmlformats.org/officeDocument/2006/relationships/hyperlink" Id="rId29" Target="https://www.first.org/cvss/calculator/4.0#CVSS:4.0/AV:N/AC:L/AT:N/PR:N/UI:N/VC:H/VI:N/VA:H/SC:N/SI:N/SA:N" TargetMode="External" /><Relationship Type="http://schemas.openxmlformats.org/officeDocument/2006/relationships/hyperlink" Id="rId46" Target="https://www.first.org/cvss/calculator/4.0#CVSS:4.0/AV:N/AC:L/AT:N/PR:N/UI:N/VC:H/VI:N/VA:N/SC:N/SI:N/SA:N" TargetMode="External" /><Relationship Type="http://schemas.openxmlformats.org/officeDocument/2006/relationships/hyperlink" Id="rId43" Target="https://www.first.org/cvss/calculator/4.0#CVSS:4.0/AV:N/AC:L/AT:N/PR:N/UI:R/VC:L/VI:L/VA:N/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32" Target="https://www.first.org/cvss/calculator/4.0#CVSS:4.0/AV:N/AC:L/AT:N/PR:L/UI:N/VC:H/VI:H/VA:H/SC:N/SI:N/SA:N" TargetMode="External" /><Relationship Type="http://schemas.openxmlformats.org/officeDocument/2006/relationships/hyperlink" Id="rId38" Target="https://www.first.org/cvss/calculator/4.0#CVSS:4.0/AV:N/AC:L/AT:N/PR:L/UI:N/VC:H/VI:N/VA:N/SC:N/SI:N/SA:N" TargetMode="External" /><Relationship Type="http://schemas.openxmlformats.org/officeDocument/2006/relationships/hyperlink" Id="rId26" Target="https://www.first.org/cvss/calculator/4.0#CVSS:4.0/AV:N/AC:L/AT:N/PR:N/UI:N/VC:H/VI:H/VA:H/SC:N/SI:N/SA:N" TargetMode="External" /><Relationship Type="http://schemas.openxmlformats.org/officeDocument/2006/relationships/hyperlink" Id="rId35" Target="https://www.first.org/cvss/calculator/4.0#CVSS:4.0/AV:N/AC:L/AT:N/PR:N/UI:N/VC:H/VI:H/VA:N/SC:N/SI:N/SA:N" TargetMode="External" /><Relationship Type="http://schemas.openxmlformats.org/officeDocument/2006/relationships/hyperlink" Id="rId29" Target="https://www.first.org/cvss/calculator/4.0#CVSS:4.0/AV:N/AC:L/AT:N/PR:N/UI:N/VC:H/VI:N/VA:H/SC:N/SI:N/SA:N" TargetMode="External" /><Relationship Type="http://schemas.openxmlformats.org/officeDocument/2006/relationships/hyperlink" Id="rId46" Target="https://www.first.org/cvss/calculator/4.0#CVSS:4.0/AV:N/AC:L/AT:N/PR:N/UI:N/VC:H/VI:N/VA:N/SC:N/SI:N/SA:N" TargetMode="External" /><Relationship Type="http://schemas.openxmlformats.org/officeDocument/2006/relationships/hyperlink" Id="rId43" Target="https://www.first.org/cvss/calculator/4.0#CVSS:4.0/AV:N/AC:L/AT:N/PR:N/UI:R/VC:L/VI:L/VA:N/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Tim Schnepf (security@openhack.com)</dc:creator>
  <dc:language>en</dc:language>
  <dc:subject>Security Assessment</dc:subject>
  <cp:keywords>Security, Assessment, Pentest, OpenHack</cp:keywords>
  <dcterms:created xsi:type="dcterms:W3CDTF">2026-02-20T14:57:59Z</dcterms:created>
  <dcterms:modified xsi:type="dcterms:W3CDTF">2026-02-20T14:57:59Z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2026-02-20</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