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2026-02-24</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2026-02-24</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2026-02-24</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2026-02-24</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2026-02-24</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As part of the test, a total of 1 vulnerabilities were identified: 0 critical, 1 high, 0 medium, 0 low, and 0 informational.</w:t>
      </w:r>
    </w:p>
    <w:p>
      <w:pPr>
        <w:pStyle w:val="BodyText"/>
      </w:pPr>
      <w:r>
        <w:t xml:space="preserve">Critical:</w:t>
      </w:r>
      <w:r>
        <w:t xml:space="preserve"> </w:t>
      </w:r>
      <w:r>
        <w:rPr>
          <w:b/>
          <w:bCs/>
        </w:rPr>
        <w:t xml:space="preserve">0</w:t>
      </w:r>
      <w:r>
        <w:t xml:space="preserve"> </w:t>
      </w:r>
      <w:r>
        <w:t xml:space="preserve">| High:</w:t>
      </w:r>
      <w:r>
        <w:t xml:space="preserve"> </w:t>
      </w:r>
      <w:r>
        <w:rPr>
          <w:b/>
          <w:bCs/>
        </w:rPr>
        <w:t xml:space="preserve">1</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1</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2026-02-24.</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in Search Functionality</w:t>
            </w:r>
          </w:p>
        </w:tc>
        <w:tc>
          <w:tcPr/>
          <w:p>
            <w:pPr>
              <w:pStyle w:val="Compact"/>
            </w:pPr>
          </w:p>
        </w:tc>
        <w:tc>
          <w:tcPr/>
          <w:p>
            <w:pPr>
              <w:pStyle w:val="Compact"/>
            </w:pPr>
            <w:r>
              <w:t xml:space="preserve">8.2</w:t>
            </w:r>
          </w:p>
        </w:tc>
      </w:tr>
    </w:tbl>
    <w:bookmarkEnd w:id="21"/>
    <w:bookmarkStart w:id="25" w:name="findings-and-remediation"/>
    <w:p>
      <w:pPr>
        <w:pStyle w:val="Heading1"/>
      </w:pPr>
      <w:r>
        <w:t xml:space="preserve">Findings and Remediation</w:t>
      </w:r>
    </w:p>
    <w:bookmarkStart w:id="24" w:name="finding"/>
    <w:p>
      <w:pPr>
        <w:pStyle w:val="Heading2"/>
      </w:pPr>
      <w:r>
        <w:t xml:space="preserve">Finding</w:t>
      </w:r>
    </w:p>
    <w:bookmarkStart w:id="23" w:name="sql-injection-in-search-functionality"/>
    <w:p>
      <w:pPr>
        <w:pStyle w:val="Heading3"/>
      </w:pPr>
      <w:r>
        <w:t xml:space="preserve">SQL Injection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8.2</w:t>
            </w:r>
            <w:r>
              <w:t xml:space="preserve"> </w:t>
            </w:r>
            <w:r>
              <w:t xml:space="preserve">(</w:t>
            </w:r>
            <w:hyperlink r:id="rId22">
              <w:r>
                <w:rPr>
                  <w:rStyle w:val="Hyperlink"/>
                </w:rPr>
                <w:t xml:space="preserve">CVSS:3.1/AV:N/AC:L/PR:N/UI:N/S:U/C:H/I:L/A:N</w:t>
              </w:r>
            </w:hyperlink>
            <w:r>
              <w:t xml:space="preserve">)</w:t>
            </w:r>
          </w:p>
        </w:tc>
      </w:tr>
      <w:tr>
        <w:tc>
          <w:tcPr/>
          <w:p>
            <w:pPr>
              <w:pStyle w:val="Compact"/>
            </w:pPr>
            <w:r>
              <w:rPr>
                <w:b/>
                <w:bCs/>
              </w:rPr>
              <w:t xml:space="preserve">Assets</w:t>
            </w:r>
          </w:p>
        </w:tc>
        <w:tc>
          <w:tcPr/>
          <w:p>
            <w:pPr>
              <w:pStyle w:val="Compact"/>
            </w:pPr>
            <w:r>
              <w:t xml:space="preserve">http://localhost:3336/cgi-bin/badstore.cgi, searchquery parameter, itemdb database table</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at /cgi-bin/badstore.cgi is vulnerable to SQL injection. The application constructs a SQL query by directly embedding user input without proper sanitization or parameterization.</w:t>
      </w:r>
    </w:p>
    <w:p>
      <w:pPr>
        <w:pStyle w:val="BodyText"/>
      </w:pPr>
      <w:r>
        <w:rPr>
          <w:b/>
          <w:bCs/>
        </w:rPr>
        <w:t xml:space="preserve">Vulnerable Endpoint:</w:t>
      </w:r>
      <w:r>
        <w:t xml:space="preserve"> </w:t>
      </w:r>
      <w:r>
        <w:t xml:space="preserve">- URL: http://localhost:3336/cgi-bin/badstore.cgi?action=search</w:t>
      </w:r>
      <w:r>
        <w:t xml:space="preserve"> </w:t>
      </w:r>
      <w:r>
        <w:t xml:space="preserve">- Parameter: searchquery</w:t>
      </w:r>
    </w:p>
    <w:p>
      <w:pPr>
        <w:pStyle w:val="BodyText"/>
      </w:pPr>
      <w:r>
        <w:rPr>
          <w:b/>
          <w:bCs/>
        </w:rPr>
        <w:t xml:space="preserve">Vulnerable Query Structure:</w:t>
      </w:r>
    </w:p>
    <w:p>
      <w:pPr>
        <w:pStyle w:val="SourceCode"/>
      </w:pPr>
      <w:r>
        <w:rPr>
          <w:rStyle w:val="KeywordTok"/>
        </w:rPr>
        <w:t xml:space="preserve">SELECT</w:t>
      </w:r>
      <w:r>
        <w:rPr>
          <w:rStyle w:val="NormalTok"/>
        </w:rPr>
        <w:t xml:space="preserve"> itemnum, sdesc, ldesc, price </w:t>
      </w:r>
      <w:r>
        <w:rPr>
          <w:rStyle w:val="KeywordTok"/>
        </w:rPr>
        <w:t xml:space="preserve">FROM</w:t>
      </w:r>
      <w:r>
        <w:rPr>
          <w:rStyle w:val="NormalTok"/>
        </w:rPr>
        <w:t xml:space="preserve"> itemdb </w:t>
      </w:r>
      <w:r>
        <w:rPr>
          <w:rStyle w:val="KeywordTok"/>
        </w:rPr>
        <w:t xml:space="preserve">WHERE</w:t>
      </w:r>
      <w:r>
        <w:rPr>
          <w:rStyle w:val="NormalTok"/>
        </w:rPr>
        <w:t xml:space="preserve"> </w:t>
      </w:r>
      <w:r>
        <w:rPr>
          <w:rStyle w:val="StringTok"/>
        </w:rPr>
        <w:t xml:space="preserve">'$squery'</w:t>
      </w:r>
      <w:r>
        <w:rPr>
          <w:rStyle w:val="NormalTok"/>
        </w:rPr>
        <w:t xml:space="preserve"> </w:t>
      </w:r>
      <w:r>
        <w:rPr>
          <w:rStyle w:val="KeywordTok"/>
        </w:rPr>
        <w:t xml:space="preserve">IN</w:t>
      </w:r>
      <w:r>
        <w:rPr>
          <w:rStyle w:val="NormalTok"/>
        </w:rPr>
        <w:t xml:space="preserve"> (itemnum,sdesc,ldesc)</w:t>
      </w:r>
    </w:p>
    <w:p>
      <w:pPr>
        <w:pStyle w:val="FirstParagraph"/>
      </w:pPr>
      <w:r>
        <w:rPr>
          <w:b/>
          <w:bCs/>
        </w:rPr>
        <w:t xml:space="preserve">Proof of Concept:</w:t>
      </w:r>
      <w:r>
        <w:t xml:space="preserve"> </w:t>
      </w:r>
      <w:r>
        <w:t xml:space="preserve">1. Navigate to http://localhost:3336</w:t>
      </w:r>
      <w:r>
        <w:t xml:space="preserve"> </w:t>
      </w:r>
      <w:r>
        <w:t xml:space="preserve">2. In the search box, enter: ’ OR 1=1 #</w:t>
      </w:r>
      <w:r>
        <w:t xml:space="preserve"> </w:t>
      </w:r>
      <w:r>
        <w:t xml:space="preserve">3. Click</w:t>
      </w:r>
      <w:r>
        <w:t xml:space="preserve"> </w:t>
      </w:r>
      <w:r>
        <w:t xml:space="preserve">‘Go’</w:t>
      </w:r>
      <w:r>
        <w:t xml:space="preserve"> </w:t>
      </w:r>
      <w:r>
        <w:t xml:space="preserve">4. The search returns all 16 items from the database, including hidden test items</w:t>
      </w:r>
    </w:p>
    <w:p>
      <w:pPr>
        <w:pStyle w:val="BodyText"/>
      </w:pPr>
      <w:r>
        <w:rPr>
          <w:b/>
          <w:bCs/>
        </w:rPr>
        <w:t xml:space="preserve">Exploitation Impact:</w:t>
      </w:r>
      <w:r>
        <w:t xml:space="preserve"> </w:t>
      </w:r>
      <w:r>
        <w:t xml:space="preserve">- Full database content extraction via UNION-based injection</w:t>
      </w:r>
      <w:r>
        <w:t xml:space="preserve"> </w:t>
      </w:r>
      <w:r>
        <w:t xml:space="preserve">- Potential for data modification depending on database permissions</w:t>
      </w:r>
      <w:r>
        <w:t xml:space="preserve"> </w:t>
      </w:r>
      <w:r>
        <w:t xml:space="preserve">- Bypass of application logic and access controls</w:t>
      </w:r>
    </w:p>
    <w:p>
      <w:pPr>
        <w:pStyle w:val="BodyText"/>
      </w:pPr>
      <w:r>
        <w:rPr>
          <w:b/>
          <w:bCs/>
        </w:rPr>
        <w:t xml:space="preserve">Recommended Fix:</w:t>
      </w:r>
      <w:r>
        <w:t xml:space="preserve"> </w:t>
      </w:r>
      <w:r>
        <w:t xml:space="preserve">- Use prepared statements/parameterized queries</w:t>
      </w:r>
      <w:r>
        <w:t xml:space="preserve"> </w:t>
      </w:r>
      <w:r>
        <w:t xml:space="preserve">- Implement proper input validation and sanitization</w:t>
      </w:r>
      <w:r>
        <w:t xml:space="preserve"> </w:t>
      </w:r>
      <w:r>
        <w:t xml:space="preserve">- Apply principle of least privilege to database user accounts</w:t>
      </w:r>
    </w:p>
    <w:p>
      <w:pPr>
        <w:pStyle w:val="BodyText"/>
      </w:pPr>
      <w:r>
        <w:rPr>
          <w:b/>
          <w:bCs/>
        </w:rPr>
        <w:t xml:space="preserve">Proof of Concept</w:t>
      </w:r>
    </w:p>
    <w:p>
      <w:pPr>
        <w:pStyle w:val="BodyText"/>
      </w:pPr>
      <w:r>
        <w:t xml:space="preserve">Successfully reproduced SQL injection vulnerability. Payload ’ OR 1=1 # returned all 16 items including hidden test item (ItemNum 9999). Confirmed via browser navigation to http://localhost:3336, entering payload in search box, and observing complete database dump in results table.</w:t>
      </w:r>
    </w:p>
    <w:p>
      <w:pPr>
        <w:pStyle w:val="BodyText"/>
      </w:pPr>
      <w:r>
        <w:rPr>
          <w:b/>
          <w:bCs/>
        </w:rPr>
        <w:t xml:space="preserve">Remediation</w:t>
      </w:r>
    </w:p>
    <w:p>
      <w:pPr>
        <w:pStyle w:val="Compact"/>
        <w:numPr>
          <w:ilvl w:val="0"/>
          <w:numId w:val="1003"/>
        </w:numPr>
      </w:pPr>
      <w:r>
        <w:t xml:space="preserve">Use prepared statements with parameterized queries for all database interactions</w:t>
      </w:r>
    </w:p>
    <w:p>
      <w:pPr>
        <w:pStyle w:val="Compact"/>
        <w:numPr>
          <w:ilvl w:val="0"/>
          <w:numId w:val="1003"/>
        </w:numPr>
      </w:pPr>
      <w:r>
        <w:t xml:space="preserve">Implement input validation and sanitization for the searchquery parameter</w:t>
      </w:r>
    </w:p>
    <w:p>
      <w:pPr>
        <w:pStyle w:val="Compact"/>
        <w:numPr>
          <w:ilvl w:val="0"/>
          <w:numId w:val="1003"/>
        </w:numPr>
      </w:pPr>
      <w:r>
        <w:t xml:space="preserve">Apply principle of least privilege to database user accounts</w:t>
      </w:r>
    </w:p>
    <w:p>
      <w:pPr>
        <w:pStyle w:val="Compact"/>
        <w:numPr>
          <w:ilvl w:val="0"/>
          <w:numId w:val="1003"/>
        </w:numPr>
      </w:pPr>
      <w:r>
        <w:t xml:space="preserve">Consider using an ORM framework that handles parameterization automatically</w:t>
      </w:r>
    </w:p>
    <w:p>
      <w:pPr>
        <w:pStyle w:val="Compact"/>
        <w:numPr>
          <w:ilvl w:val="0"/>
          <w:numId w:val="1003"/>
        </w:numPr>
      </w:pPr>
      <w:r>
        <w:t xml:space="preserve">Implement Web Application Firewall (WAF) rules to detect and block SQL injection attempts</w:t>
      </w:r>
    </w:p>
    <w:bookmarkEnd w:id="23"/>
    <w:bookmarkEnd w:id="24"/>
    <w:bookmarkEnd w:id="25"/>
    <w:bookmarkStart w:id="26" w:name="appendix-a---lists-scripts-and-raw-data"/>
    <w:p>
      <w:pPr>
        <w:pStyle w:val="Heading1"/>
      </w:pPr>
      <w:r>
        <w:t xml:space="preserve">Appendix A - Lists, Scripts and Raw Data</w:t>
      </w:r>
    </w:p>
    <w:bookmarkEnd w:id="26"/>
    <w:bookmarkStart w:id="27"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L/A:N"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L/A:N"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2026-02-23T23:31:46Z</dcterms:created>
  <dcterms:modified xsi:type="dcterms:W3CDTF">2026-02-23T23:31:46Z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2026-02-24</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