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rPr>
      </w:pPr>
      <w:r>
        <w:rPr>
          <w:b/>
          <w:sz w:val="28"/>
          <w:szCs w:val="28"/>
          <w:u w:val="single"/>
        </w:rPr>
        <w:t>Android Project Self-Evaluation</w:t>
      </w:r>
    </w:p>
    <w:p>
      <w:pPr>
        <w:rPr>
          <w:sz w:val="20"/>
          <w:szCs w:val="20"/>
        </w:rPr>
      </w:pPr>
    </w:p>
    <w:p>
      <w:pPr>
        <w:rPr>
          <w:b/>
          <w:sz w:val="22"/>
          <w:szCs w:val="22"/>
          <w:u w:val="single"/>
        </w:rPr>
      </w:pPr>
      <w:r>
        <w:rPr>
          <w:b/>
          <w:sz w:val="22"/>
          <w:szCs w:val="22"/>
          <w:u w:val="single"/>
        </w:rPr>
        <w:t>Instructions for Use</w:t>
      </w:r>
    </w:p>
    <w:p>
      <w:pPr>
        <w:rPr>
          <w:sz w:val="22"/>
          <w:szCs w:val="22"/>
        </w:rPr>
      </w:pPr>
    </w:p>
    <w:p>
      <w:pPr>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rPr>
          <w:sz w:val="22"/>
          <w:szCs w:val="22"/>
        </w:rPr>
      </w:pPr>
    </w:p>
    <w:p>
      <w:pPr>
        <w:pStyle w:val="7"/>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7"/>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7"/>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7"/>
        <w:numPr>
          <w:ilvl w:val="0"/>
          <w:numId w:val="1"/>
        </w:numPr>
        <w:rPr>
          <w:sz w:val="22"/>
          <w:szCs w:val="22"/>
        </w:rPr>
      </w:pPr>
      <w:r>
        <w:rPr>
          <w:sz w:val="22"/>
          <w:szCs w:val="22"/>
        </w:rPr>
        <w:t>Complete the comments section at the bottom.</w:t>
      </w:r>
    </w:p>
    <w:p>
      <w:pPr>
        <w:pStyle w:val="7"/>
        <w:rPr>
          <w:sz w:val="22"/>
          <w:szCs w:val="22"/>
        </w:rPr>
      </w:pPr>
    </w:p>
    <w:p>
      <w:pPr>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rPr>
          <w:sz w:val="22"/>
          <w:szCs w:val="22"/>
        </w:rPr>
      </w:pPr>
    </w:p>
    <w:p>
      <w:pPr>
        <w:rPr>
          <w:b/>
          <w:sz w:val="22"/>
          <w:szCs w:val="22"/>
          <w:u w:val="single"/>
        </w:rPr>
      </w:pPr>
      <w:r>
        <w:rPr>
          <w:b/>
          <w:sz w:val="22"/>
          <w:szCs w:val="22"/>
          <w:u w:val="single"/>
        </w:rPr>
        <w:t>Rubric for Android Project</w:t>
      </w:r>
    </w:p>
    <w:p>
      <w:pPr>
        <w:rPr>
          <w:sz w:val="20"/>
          <w:szCs w:val="20"/>
        </w:rPr>
      </w:pPr>
    </w:p>
    <w:tbl>
      <w:tblPr>
        <w:tblStyle w:val="6"/>
        <w:tblW w:w="13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2332"/>
        <w:gridCol w:w="2352"/>
        <w:gridCol w:w="1980"/>
        <w:gridCol w:w="2520"/>
        <w:gridCol w:w="630"/>
        <w:gridCol w:w="450"/>
        <w:gridCol w:w="900"/>
        <w:gridCol w:w="904"/>
      </w:tblGrid>
      <w:tr>
        <w:trPr>
          <w:trHeight w:val="368" w:hRule="atLeast"/>
        </w:trPr>
        <w:tc>
          <w:tcPr>
            <w:tcW w:w="1724" w:type="dxa"/>
            <w:vMerge w:val="restart"/>
            <w:vAlign w:val="center"/>
          </w:tcPr>
          <w:p>
            <w:pPr>
              <w:rPr>
                <w:sz w:val="20"/>
                <w:szCs w:val="20"/>
              </w:rPr>
            </w:pPr>
            <w:r>
              <w:rPr>
                <w:b/>
                <w:sz w:val="20"/>
                <w:szCs w:val="20"/>
              </w:rPr>
              <w:t>Rubric Component</w:t>
            </w:r>
          </w:p>
        </w:tc>
        <w:tc>
          <w:tcPr>
            <w:tcW w:w="9184" w:type="dxa"/>
            <w:gridSpan w:val="4"/>
            <w:vAlign w:val="center"/>
          </w:tcPr>
          <w:p>
            <w:pPr>
              <w:jc w:val="center"/>
              <w:rPr>
                <w:sz w:val="20"/>
                <w:szCs w:val="20"/>
              </w:rPr>
            </w:pPr>
            <w:r>
              <w:rPr>
                <w:b/>
                <w:sz w:val="20"/>
                <w:szCs w:val="20"/>
              </w:rPr>
              <w:t>Point Scale</w:t>
            </w:r>
          </w:p>
        </w:tc>
        <w:tc>
          <w:tcPr>
            <w:tcW w:w="1080" w:type="dxa"/>
            <w:gridSpan w:val="2"/>
            <w:vMerge w:val="restart"/>
            <w:vAlign w:val="center"/>
          </w:tcPr>
          <w:p>
            <w:pPr>
              <w:jc w:val="center"/>
              <w:rPr>
                <w:b/>
                <w:sz w:val="20"/>
                <w:szCs w:val="20"/>
              </w:rPr>
            </w:pPr>
            <w:r>
              <w:rPr>
                <w:b/>
                <w:sz w:val="20"/>
                <w:szCs w:val="20"/>
              </w:rPr>
              <w:t>Score</w:t>
            </w:r>
          </w:p>
          <w:p>
            <w:pPr>
              <w:jc w:val="center"/>
              <w:rPr>
                <w:sz w:val="20"/>
                <w:szCs w:val="20"/>
              </w:rPr>
            </w:pPr>
            <w:r>
              <w:rPr>
                <w:b/>
                <w:sz w:val="20"/>
                <w:szCs w:val="20"/>
              </w:rPr>
              <w:t>(0-3)</w:t>
            </w:r>
          </w:p>
        </w:tc>
        <w:tc>
          <w:tcPr>
            <w:tcW w:w="900" w:type="dxa"/>
            <w:vMerge w:val="restart"/>
            <w:vAlign w:val="center"/>
          </w:tcPr>
          <w:p>
            <w:pPr>
              <w:jc w:val="center"/>
              <w:rPr>
                <w:b/>
                <w:sz w:val="20"/>
                <w:szCs w:val="20"/>
              </w:rPr>
            </w:pPr>
            <w:r>
              <w:rPr>
                <w:b/>
                <w:sz w:val="20"/>
                <w:szCs w:val="20"/>
              </w:rPr>
              <w:t>Weight</w:t>
            </w:r>
          </w:p>
        </w:tc>
        <w:tc>
          <w:tcPr>
            <w:tcW w:w="904" w:type="dxa"/>
            <w:vMerge w:val="restart"/>
            <w:vAlign w:val="center"/>
          </w:tcPr>
          <w:p>
            <w:pPr>
              <w:jc w:val="center"/>
              <w:rPr>
                <w:b/>
                <w:sz w:val="20"/>
                <w:szCs w:val="20"/>
              </w:rPr>
            </w:pPr>
            <w:r>
              <w:rPr>
                <w:b/>
                <w:sz w:val="20"/>
                <w:szCs w:val="20"/>
              </w:rPr>
              <w:t>Score Earned</w:t>
            </w:r>
          </w:p>
        </w:tc>
      </w:tr>
      <w:tr>
        <w:trPr>
          <w:trHeight w:val="359" w:hRule="atLeast"/>
        </w:trPr>
        <w:tc>
          <w:tcPr>
            <w:tcW w:w="1724" w:type="dxa"/>
            <w:vMerge w:val="continue"/>
          </w:tcPr>
          <w:p>
            <w:pPr>
              <w:rPr>
                <w:sz w:val="20"/>
                <w:szCs w:val="20"/>
              </w:rPr>
            </w:pPr>
          </w:p>
        </w:tc>
        <w:tc>
          <w:tcPr>
            <w:tcW w:w="2332" w:type="dxa"/>
            <w:vAlign w:val="center"/>
          </w:tcPr>
          <w:p>
            <w:pPr>
              <w:jc w:val="center"/>
              <w:rPr>
                <w:b/>
                <w:sz w:val="20"/>
                <w:szCs w:val="20"/>
              </w:rPr>
            </w:pPr>
            <w:r>
              <w:rPr>
                <w:b/>
                <w:sz w:val="20"/>
                <w:szCs w:val="20"/>
              </w:rPr>
              <w:t>3</w:t>
            </w:r>
          </w:p>
        </w:tc>
        <w:tc>
          <w:tcPr>
            <w:tcW w:w="2352" w:type="dxa"/>
            <w:vAlign w:val="center"/>
          </w:tcPr>
          <w:p>
            <w:pPr>
              <w:jc w:val="center"/>
              <w:rPr>
                <w:b/>
                <w:sz w:val="20"/>
                <w:szCs w:val="20"/>
              </w:rPr>
            </w:pPr>
            <w:r>
              <w:rPr>
                <w:b/>
                <w:sz w:val="20"/>
                <w:szCs w:val="20"/>
              </w:rPr>
              <w:t>2</w:t>
            </w:r>
          </w:p>
        </w:tc>
        <w:tc>
          <w:tcPr>
            <w:tcW w:w="1980" w:type="dxa"/>
            <w:vAlign w:val="center"/>
          </w:tcPr>
          <w:p>
            <w:pPr>
              <w:jc w:val="center"/>
              <w:rPr>
                <w:b/>
                <w:sz w:val="20"/>
                <w:szCs w:val="20"/>
              </w:rPr>
            </w:pPr>
            <w:r>
              <w:rPr>
                <w:b/>
                <w:sz w:val="20"/>
                <w:szCs w:val="20"/>
              </w:rPr>
              <w:t>1</w:t>
            </w:r>
          </w:p>
        </w:tc>
        <w:tc>
          <w:tcPr>
            <w:tcW w:w="2520" w:type="dxa"/>
            <w:vAlign w:val="center"/>
          </w:tcPr>
          <w:p>
            <w:pPr>
              <w:jc w:val="center"/>
              <w:rPr>
                <w:b/>
                <w:sz w:val="20"/>
                <w:szCs w:val="20"/>
              </w:rPr>
            </w:pPr>
            <w:r>
              <w:rPr>
                <w:b/>
                <w:sz w:val="20"/>
                <w:szCs w:val="20"/>
              </w:rPr>
              <w:t>0</w:t>
            </w:r>
          </w:p>
        </w:tc>
        <w:tc>
          <w:tcPr>
            <w:tcW w:w="1080" w:type="dxa"/>
            <w:gridSpan w:val="2"/>
            <w:vMerge w:val="continue"/>
          </w:tcPr>
          <w:p>
            <w:pPr>
              <w:rPr>
                <w:sz w:val="20"/>
                <w:szCs w:val="20"/>
              </w:rPr>
            </w:pPr>
          </w:p>
        </w:tc>
        <w:tc>
          <w:tcPr>
            <w:tcW w:w="900" w:type="dxa"/>
            <w:vMerge w:val="continue"/>
          </w:tcPr>
          <w:p>
            <w:pPr>
              <w:rPr>
                <w:sz w:val="20"/>
                <w:szCs w:val="20"/>
              </w:rPr>
            </w:pPr>
          </w:p>
        </w:tc>
        <w:tc>
          <w:tcPr>
            <w:tcW w:w="904" w:type="dxa"/>
            <w:vMerge w:val="continue"/>
          </w:tcPr>
          <w:p>
            <w:pPr>
              <w:rPr>
                <w:sz w:val="20"/>
                <w:szCs w:val="20"/>
              </w:rPr>
            </w:pPr>
          </w:p>
        </w:tc>
      </w:tr>
      <w:tr>
        <w:trPr>
          <w:trHeight w:val="313" w:hRule="atLeast"/>
        </w:trPr>
        <w:tc>
          <w:tcPr>
            <w:tcW w:w="1724" w:type="dxa"/>
            <w:vMerge w:val="restart"/>
          </w:tcPr>
          <w:p>
            <w:pPr>
              <w:rPr>
                <w:i/>
                <w:sz w:val="20"/>
                <w:szCs w:val="20"/>
              </w:rPr>
            </w:pPr>
            <w:r>
              <w:rPr>
                <w:i/>
                <w:sz w:val="20"/>
                <w:szCs w:val="20"/>
              </w:rPr>
              <w:t>General</w:t>
            </w:r>
          </w:p>
        </w:tc>
        <w:tc>
          <w:tcPr>
            <w:tcW w:w="2332" w:type="dxa"/>
            <w:vMerge w:val="restart"/>
          </w:tcPr>
          <w:p>
            <w:pPr>
              <w:rPr>
                <w:sz w:val="20"/>
                <w:szCs w:val="20"/>
              </w:rPr>
            </w:pPr>
            <w:r>
              <w:rPr>
                <w:sz w:val="20"/>
                <w:szCs w:val="20"/>
              </w:rPr>
              <w:t>Exemplary code organization/structure and efficiency</w:t>
            </w:r>
          </w:p>
        </w:tc>
        <w:tc>
          <w:tcPr>
            <w:tcW w:w="2352" w:type="dxa"/>
            <w:vMerge w:val="restart"/>
          </w:tcPr>
          <w:p>
            <w:pPr>
              <w:rPr>
                <w:sz w:val="20"/>
                <w:szCs w:val="20"/>
              </w:rPr>
            </w:pPr>
            <w:r>
              <w:rPr>
                <w:sz w:val="20"/>
                <w:szCs w:val="20"/>
              </w:rPr>
              <w:t>Adequate code organization/ structure and efficiency</w:t>
            </w:r>
          </w:p>
        </w:tc>
        <w:tc>
          <w:tcPr>
            <w:tcW w:w="1980" w:type="dxa"/>
            <w:vMerge w:val="restart"/>
          </w:tcPr>
          <w:p>
            <w:pPr>
              <w:rPr>
                <w:sz w:val="20"/>
                <w:szCs w:val="20"/>
              </w:rPr>
            </w:pPr>
            <w:r>
              <w:rPr>
                <w:sz w:val="20"/>
                <w:szCs w:val="20"/>
              </w:rPr>
              <w:t>Needs improvement in terms of code organization/ structure and efficiency</w:t>
            </w:r>
          </w:p>
        </w:tc>
        <w:tc>
          <w:tcPr>
            <w:tcW w:w="2520" w:type="dxa"/>
            <w:vMerge w:val="restart"/>
          </w:tcPr>
          <w:p>
            <w:pPr>
              <w:rPr>
                <w:sz w:val="20"/>
                <w:szCs w:val="20"/>
              </w:rPr>
            </w:pPr>
            <w:r>
              <w:rPr>
                <w:sz w:val="20"/>
                <w:szCs w:val="20"/>
              </w:rPr>
              <w:t>Inadequate commenting, poor organization/structure and code efficiency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6" w:hRule="atLeast"/>
        </w:trPr>
        <w:tc>
          <w:tcPr>
            <w:tcW w:w="1724" w:type="dxa"/>
            <w:vMerge w:val="restart"/>
          </w:tcPr>
          <w:p>
            <w:pPr>
              <w:rPr>
                <w:i/>
                <w:sz w:val="20"/>
                <w:szCs w:val="20"/>
              </w:rPr>
            </w:pPr>
            <w:r>
              <w:rPr>
                <w:i/>
                <w:sz w:val="20"/>
                <w:szCs w:val="20"/>
              </w:rPr>
              <w:t>User Interface and Event-Handling</w:t>
            </w:r>
          </w:p>
        </w:tc>
        <w:tc>
          <w:tcPr>
            <w:tcW w:w="2332" w:type="dxa"/>
            <w:vMerge w:val="restart"/>
          </w:tcPr>
          <w:p>
            <w:pPr>
              <w:rPr>
                <w:sz w:val="20"/>
                <w:szCs w:val="20"/>
              </w:rPr>
            </w:pPr>
            <w:r>
              <w:rPr>
                <w:sz w:val="20"/>
                <w:szCs w:val="20"/>
              </w:rPr>
              <w:t>All user interface and event-handling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7" w:hRule="atLeast"/>
        </w:trPr>
        <w:tc>
          <w:tcPr>
            <w:tcW w:w="1724" w:type="dxa"/>
            <w:vMerge w:val="restart"/>
          </w:tcPr>
          <w:p>
            <w:pPr>
              <w:rPr>
                <w:i/>
                <w:sz w:val="20"/>
                <w:szCs w:val="20"/>
              </w:rPr>
            </w:pPr>
            <w:r>
              <w:rPr>
                <w:i/>
                <w:sz w:val="20"/>
                <w:szCs w:val="20"/>
              </w:rPr>
              <w:t>Data Persistence</w:t>
            </w:r>
          </w:p>
        </w:tc>
        <w:tc>
          <w:tcPr>
            <w:tcW w:w="2332" w:type="dxa"/>
            <w:vMerge w:val="restart"/>
          </w:tcPr>
          <w:p>
            <w:pPr>
              <w:rPr>
                <w:sz w:val="20"/>
                <w:szCs w:val="20"/>
              </w:rPr>
            </w:pPr>
            <w:r>
              <w:rPr>
                <w:sz w:val="20"/>
                <w:szCs w:val="20"/>
              </w:rPr>
              <w:t>All data persistence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5" w:hRule="atLeast"/>
        </w:trPr>
        <w:tc>
          <w:tcPr>
            <w:tcW w:w="1724" w:type="dxa"/>
            <w:vMerge w:val="restart"/>
          </w:tcPr>
          <w:p>
            <w:pPr>
              <w:rPr>
                <w:i/>
                <w:sz w:val="20"/>
                <w:szCs w:val="20"/>
              </w:rPr>
            </w:pPr>
            <w:r>
              <w:rPr>
                <w:i/>
                <w:sz w:val="20"/>
                <w:szCs w:val="20"/>
              </w:rPr>
              <w:t>Connectivity</w:t>
            </w:r>
          </w:p>
        </w:tc>
        <w:tc>
          <w:tcPr>
            <w:tcW w:w="2332" w:type="dxa"/>
            <w:vMerge w:val="restart"/>
          </w:tcPr>
          <w:p>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pPr>
              <w:rPr>
                <w:sz w:val="20"/>
                <w:szCs w:val="20"/>
              </w:rPr>
            </w:pPr>
            <w:r>
              <w:rPr>
                <w:sz w:val="20"/>
                <w:szCs w:val="20"/>
              </w:rPr>
              <w:t>The app performs Internet/web or another acceptable form of connectivity, but not to a very high degree of complexity.</w:t>
            </w:r>
          </w:p>
        </w:tc>
        <w:tc>
          <w:tcPr>
            <w:tcW w:w="1980" w:type="dxa"/>
            <w:vMerge w:val="restart"/>
          </w:tcPr>
          <w:p>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pPr>
              <w:rPr>
                <w:sz w:val="20"/>
                <w:szCs w:val="20"/>
              </w:rPr>
            </w:pPr>
            <w:r>
              <w:rPr>
                <w:sz w:val="20"/>
                <w:szCs w:val="20"/>
              </w:rPr>
              <w:t>The app does not effectively achieve the required connectivity requirements.</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restart"/>
          </w:tcPr>
          <w:p>
            <w:pPr>
              <w:rPr>
                <w:i/>
                <w:sz w:val="20"/>
                <w:szCs w:val="20"/>
              </w:rPr>
            </w:pPr>
            <w:r>
              <w:rPr>
                <w:i/>
                <w:sz w:val="20"/>
                <w:szCs w:val="20"/>
              </w:rPr>
              <w:t>Usefulness and usability</w:t>
            </w:r>
          </w:p>
        </w:tc>
        <w:tc>
          <w:tcPr>
            <w:tcW w:w="2332" w:type="dxa"/>
            <w:vMerge w:val="restart"/>
          </w:tcPr>
          <w:p>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pPr>
              <w:rPr>
                <w:sz w:val="20"/>
                <w:szCs w:val="20"/>
              </w:rPr>
            </w:pPr>
            <w:r>
              <w:rPr>
                <w:sz w:val="20"/>
                <w:szCs w:val="20"/>
              </w:rPr>
              <w:t>The app solves a problem, though the user experience could use some improvement. Required techniques are mostly used appropriately and usefully.</w:t>
            </w:r>
          </w:p>
        </w:tc>
        <w:tc>
          <w:tcPr>
            <w:tcW w:w="1980" w:type="dxa"/>
            <w:vMerge w:val="restart"/>
          </w:tcPr>
          <w:p>
            <w:pPr>
              <w:rPr>
                <w:sz w:val="20"/>
                <w:szCs w:val="20"/>
              </w:rPr>
            </w:pPr>
            <w:r>
              <w:rPr>
                <w:sz w:val="20"/>
                <w:szCs w:val="20"/>
              </w:rPr>
              <w:t>The usefulness and UX of the app could be improved. Required techniques are not all effectively employed.</w:t>
            </w:r>
          </w:p>
        </w:tc>
        <w:tc>
          <w:tcPr>
            <w:tcW w:w="2520" w:type="dxa"/>
            <w:vMerge w:val="restart"/>
          </w:tcPr>
          <w:p>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503" w:hRule="atLeast"/>
        </w:trPr>
        <w:tc>
          <w:tcPr>
            <w:tcW w:w="12888" w:type="dxa"/>
            <w:gridSpan w:val="8"/>
            <w:tcBorders>
              <w:top w:val="single" w:color="auto" w:sz="4" w:space="0"/>
              <w:left w:val="nil"/>
              <w:bottom w:val="nil"/>
            </w:tcBorders>
            <w:vAlign w:val="bottom"/>
          </w:tcPr>
          <w:p>
            <w:pPr>
              <w:jc w:val="right"/>
              <w:rPr>
                <w:b/>
                <w:sz w:val="20"/>
                <w:szCs w:val="20"/>
              </w:rPr>
            </w:pPr>
            <w:r>
              <w:rPr>
                <w:b/>
                <w:sz w:val="20"/>
                <w:szCs w:val="20"/>
              </w:rPr>
              <w:t xml:space="preserve">  Total Earned (max 21)  </w:t>
            </w:r>
          </w:p>
        </w:tc>
        <w:tc>
          <w:tcPr>
            <w:tcW w:w="904" w:type="dxa"/>
            <w:vAlign w:val="bottom"/>
          </w:tcPr>
          <w:p>
            <w:pPr>
              <w:jc w:val="center"/>
              <w:rPr>
                <w:sz w:val="20"/>
                <w:szCs w:val="20"/>
              </w:rPr>
            </w:pPr>
            <w:r>
              <w:rPr>
                <w:sz w:val="20"/>
                <w:szCs w:val="20"/>
              </w:rPr>
              <w:t>21</w:t>
            </w:r>
          </w:p>
        </w:tc>
      </w:tr>
    </w:tbl>
    <w:p>
      <w:pPr>
        <w:rPr>
          <w:sz w:val="22"/>
          <w:szCs w:val="22"/>
        </w:rPr>
      </w:pPr>
      <w:r>
        <w:rPr>
          <w:b/>
          <w:sz w:val="22"/>
          <w:szCs w:val="22"/>
          <w:u w:val="single"/>
        </w:rPr>
        <w:t>Your Comments</w:t>
      </w:r>
    </w:p>
    <w:p>
      <w:pPr>
        <w:rPr>
          <w:sz w:val="22"/>
          <w:szCs w:val="22"/>
        </w:rPr>
      </w:pPr>
      <w:r>
        <w:rPr>
          <w:sz w:val="22"/>
          <w:szCs w:val="22"/>
        </w:rPr>
        <w:t>Is there anything you are having trouble with? What do you think you did exceptionally well? What are you aiming to do for your next submission? Is there anything you would like your instructor to give special attention to when reviewing or evaluating your assignment?</w:t>
      </w:r>
      <w:r>
        <w:rPr>
          <w:b/>
          <w:sz w:val="22"/>
          <w:szCs w:val="22"/>
        </w:rPr>
        <w:t>:</w:t>
      </w:r>
    </w:p>
    <w:p>
      <w:pPr>
        <w:rPr>
          <w:sz w:val="22"/>
          <w:szCs w:val="22"/>
        </w:rPr>
      </w:pPr>
    </w:p>
    <w:p>
      <w:pPr>
        <w:rPr>
          <w:sz w:val="22"/>
          <w:szCs w:val="22"/>
        </w:rPr>
      </w:pPr>
      <w:r>
        <w:rPr>
          <w:sz w:val="22"/>
          <w:szCs w:val="22"/>
        </w:rPr>
        <w:t>This next step was creating a Account settings activity and reading/writing data to the database.</w:t>
      </w:r>
    </w:p>
    <w:p>
      <w:pPr>
        <w:rPr>
          <w:sz w:val="22"/>
          <w:szCs w:val="22"/>
        </w:rPr>
      </w:pPr>
    </w:p>
    <w:p>
      <w:pPr>
        <w:rPr>
          <w:sz w:val="22"/>
          <w:szCs w:val="22"/>
        </w:rPr>
      </w:pPr>
    </w:p>
    <w:p>
      <w:pPr>
        <w:rPr>
          <w:sz w:val="22"/>
          <w:szCs w:val="22"/>
        </w:rPr>
      </w:pPr>
      <w:r>
        <w:rPr>
          <w:b/>
          <w:sz w:val="22"/>
          <w:szCs w:val="22"/>
          <w:u w:val="single"/>
        </w:rPr>
        <w:t>Peer Comments</w:t>
      </w:r>
      <w:r>
        <w:rPr>
          <w:sz w:val="22"/>
          <w:szCs w:val="22"/>
        </w:rPr>
        <w:br w:type="textWrapping"/>
      </w:r>
      <w:r>
        <w:rPr>
          <w:sz w:val="22"/>
          <w:szCs w:val="22"/>
        </w:rP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rPr>
          <w:sz w:val="22"/>
          <w:szCs w:val="22"/>
        </w:rPr>
      </w:pPr>
    </w:p>
    <w:p>
      <w:pPr>
        <w:rPr>
          <w:sz w:val="22"/>
          <w:szCs w:val="22"/>
        </w:rPr>
      </w:pPr>
    </w:p>
    <w:p>
      <w:pPr>
        <w:rPr>
          <w:sz w:val="22"/>
          <w:szCs w:val="22"/>
        </w:rPr>
      </w:pPr>
      <w:r>
        <w:rPr>
          <w:sz w:val="22"/>
          <w:szCs w:val="22"/>
        </w:rPr>
        <w:t xml:space="preserve">--- </w:t>
      </w:r>
      <w:r>
        <w:rPr>
          <w:sz w:val="22"/>
          <w:szCs w:val="22"/>
        </w:rPr>
        <w:t xml:space="preserve">(submission </w:t>
      </w:r>
      <w:r>
        <w:rPr>
          <w:sz w:val="22"/>
          <w:szCs w:val="22"/>
        </w:rPr>
        <w:t>2</w:t>
      </w:r>
      <w:bookmarkStart w:id="0" w:name="_GoBack"/>
      <w:bookmarkEnd w:id="0"/>
      <w:r>
        <w:rPr>
          <w:sz w:val="22"/>
          <w:szCs w:val="22"/>
        </w:rPr>
        <w:t xml:space="preserve">): </w:t>
      </w:r>
    </w:p>
    <w:p>
      <w:pPr>
        <w:rPr>
          <w:sz w:val="22"/>
          <w:szCs w:val="22"/>
        </w:rPr>
      </w:pPr>
    </w:p>
    <w:p>
      <w:pPr>
        <w:rPr>
          <w:sz w:val="22"/>
          <w:szCs w:val="22"/>
        </w:rPr>
      </w:pPr>
    </w:p>
    <w:p>
      <w:pPr>
        <w:rPr>
          <w:b/>
          <w:sz w:val="22"/>
          <w:szCs w:val="22"/>
          <w:u w:val="single"/>
        </w:rPr>
      </w:pPr>
    </w:p>
    <w:p>
      <w:pPr>
        <w:rPr>
          <w:b/>
          <w:sz w:val="22"/>
          <w:szCs w:val="22"/>
          <w:u w:val="single"/>
        </w:rPr>
      </w:pPr>
    </w:p>
    <w:p>
      <w:pPr>
        <w:rPr>
          <w:b/>
          <w:sz w:val="22"/>
          <w:szCs w:val="22"/>
          <w:u w:val="single"/>
        </w:rPr>
      </w:pPr>
    </w:p>
    <w:p>
      <w:pPr>
        <w:rPr>
          <w:b/>
          <w:sz w:val="22"/>
          <w:szCs w:val="22"/>
          <w:u w:val="single"/>
        </w:rPr>
      </w:pPr>
      <w:r>
        <w:rPr>
          <w:b/>
          <w:sz w:val="22"/>
          <w:szCs w:val="22"/>
          <w:u w:val="single"/>
        </w:rPr>
        <w:t>Instructor Comments</w:t>
      </w:r>
    </w:p>
    <w:sectPr>
      <w:headerReference r:id="rId3" w:type="first"/>
      <w:pgSz w:w="15840" w:h="12240" w:orient="landscape"/>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36"/>
      </w:rPr>
    </w:pPr>
    <w:r>
      <w:rPr>
        <w:b/>
        <w:sz w:val="36"/>
      </w:rPr>
      <w:t>K</w:t>
    </w:r>
    <w:r>
      <w:rPr>
        <w:rFonts w:hint="default"/>
        <w:b/>
        <w:sz w:val="36"/>
      </w:rPr>
      <w:t>’ (guilherme minekawa maeda)</w:t>
    </w:r>
    <w:r>
      <w:rPr>
        <w:b/>
        <w:sz w:val="36"/>
      </w:rPr>
      <w:t>, Submission # 1/3</w:t>
    </w:r>
  </w:p>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7571266">
    <w:nsid w:val="71B33A42"/>
    <w:multiLevelType w:val="multilevel"/>
    <w:tmpl w:val="71B33A4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075712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A36D5"/>
    <w:rsid w:val="00EA7CDF"/>
    <w:rsid w:val="00F46F16"/>
    <w:rsid w:val="00F4757B"/>
    <w:rsid w:val="00FC7CC1"/>
    <w:rsid w:val="7B5F0ACB"/>
    <w:rsid w:val="B6CFBDCC"/>
    <w:rsid w:val="EFFE5D84"/>
    <w:rsid w:val="F5F5C818"/>
    <w:rsid w:val="F766B3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680"/>
        <w:tab w:val="right" w:pos="9360"/>
      </w:tabs>
    </w:pPr>
  </w:style>
  <w:style w:type="paragraph" w:styleId="3">
    <w:name w:val="header"/>
    <w:basedOn w:val="1"/>
    <w:link w:val="8"/>
    <w:uiPriority w:val="0"/>
    <w:pPr>
      <w:tabs>
        <w:tab w:val="center" w:pos="4680"/>
        <w:tab w:val="right" w:pos="9360"/>
      </w:tabs>
    </w:p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character" w:customStyle="1" w:styleId="8">
    <w:name w:val="Header Char"/>
    <w:basedOn w:val="4"/>
    <w:link w:val="3"/>
    <w:uiPriority w:val="0"/>
    <w:rPr>
      <w:sz w:val="24"/>
      <w:szCs w:val="24"/>
    </w:rPr>
  </w:style>
  <w:style w:type="character" w:customStyle="1" w:styleId="9">
    <w:name w:val="Footer Char"/>
    <w:basedOn w:val="4"/>
    <w:link w:val="2"/>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 River College</Company>
  <Pages>3</Pages>
  <Words>734</Words>
  <Characters>4190</Characters>
  <Lines>34</Lines>
  <Paragraphs>9</Paragraphs>
  <TotalTime>0</TotalTime>
  <ScaleCrop>false</ScaleCrop>
  <LinksUpToDate>false</LinksUpToDate>
  <CharactersWithSpaces>4915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2012-10-20T01:07:00Z</dcterms:created>
  <dc:creator>Jody Gillis</dc:creator>
  <cp:lastModifiedBy>keiji</cp:lastModifiedBy>
  <cp:lastPrinted>2010-05-17T00:51:00Z</cp:lastPrinted>
  <dcterms:modified xsi:type="dcterms:W3CDTF">2017-11-15T15:53:09Z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y fmtid="{D5CDD505-2E9C-101B-9397-08002B2CF9AE}" pid="3" name="KSOProductBuildVer">
    <vt:lpwstr>4105-10.1.0.5707</vt:lpwstr>
  </property>
</Properties>
</file>