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0F6F3" w14:textId="15A154A3" w:rsidR="00D94251" w:rsidRDefault="00AF7F87" w:rsidP="00AF7F87">
      <w:pPr>
        <w:pStyle w:val="Heading1"/>
        <w:rPr>
          <w:b/>
          <w:bCs/>
          <w:i/>
          <w:iCs/>
          <w:u w:val="single"/>
        </w:rPr>
      </w:pPr>
      <w:r w:rsidRPr="00AF7F87">
        <w:rPr>
          <w:b/>
          <w:bCs/>
          <w:i/>
          <w:iCs/>
          <w:u w:val="single"/>
        </w:rPr>
        <w:t>PROJECT PYTHAGORAS:</w:t>
      </w:r>
    </w:p>
    <w:p w14:paraId="3E3DDE86" w14:textId="77777777" w:rsidR="00AF7F87" w:rsidRDefault="00AF7F87" w:rsidP="00AF7F87"/>
    <w:p w14:paraId="020AF4B3" w14:textId="77777777" w:rsidR="00AF7F87" w:rsidRPr="00AF7F87" w:rsidRDefault="00AF7F87" w:rsidP="00AF7F87">
      <w:pPr>
        <w:rPr>
          <w:b/>
          <w:bCs/>
        </w:rPr>
      </w:pPr>
      <w:r w:rsidRPr="00AF7F87">
        <w:rPr>
          <w:b/>
          <w:bCs/>
        </w:rPr>
        <w:t>Project Overview: The Zero-Hallucination Deep Musicology &amp; Distribution Agent</w:t>
      </w:r>
    </w:p>
    <w:p w14:paraId="795A1E49" w14:textId="77777777" w:rsidR="00AF7F87" w:rsidRPr="00AF7F87" w:rsidRDefault="00AF7F87" w:rsidP="00AF7F87">
      <w:r w:rsidRPr="00AF7F87">
        <w:t>The project is an advanced AI system built for independent artists and musicologists that bridges heavy deterministic signal processing with constrained generative AI to function as an automated record label and rigorous music analysis engine. It operates on a strict zero-hallucination design philosophy, ensuring that mathematical signal processing is completely separated from generative text so that musical attributes are never guessed by an AI. Ground-truth telemetry is computed and locked down before any narrative interpretation occurs.</w:t>
      </w:r>
    </w:p>
    <w:p w14:paraId="1148DD9F" w14:textId="77777777" w:rsidR="00AF7F87" w:rsidRPr="00AF7F87" w:rsidRDefault="00AF7F87" w:rsidP="00AF7F87">
      <w:pPr>
        <w:rPr>
          <w:b/>
          <w:bCs/>
        </w:rPr>
      </w:pPr>
      <w:r w:rsidRPr="00AF7F87">
        <w:rPr>
          <w:b/>
          <w:bCs/>
        </w:rPr>
        <w:t>Core Features</w:t>
      </w:r>
    </w:p>
    <w:p w14:paraId="336AD3FC" w14:textId="77777777" w:rsidR="00AF7F87" w:rsidRPr="00AF7F87" w:rsidRDefault="00AF7F87" w:rsidP="00AF7F87">
      <w:pPr>
        <w:numPr>
          <w:ilvl w:val="0"/>
          <w:numId w:val="1"/>
        </w:numPr>
      </w:pPr>
      <w:r w:rsidRPr="00AF7F87">
        <w:rPr>
          <w:b/>
          <w:bCs/>
        </w:rPr>
        <w:t>Ingestion and Audio Separation</w:t>
      </w:r>
      <w:r w:rsidRPr="00AF7F87">
        <w:t>: Ingests uploaded audio files and cleanly isolates vocals from instrumentation to prevent background noise from skewing downstream analysis.</w:t>
      </w:r>
    </w:p>
    <w:p w14:paraId="24533F5E" w14:textId="77777777" w:rsidR="00AF7F87" w:rsidRPr="00AF7F87" w:rsidRDefault="00AF7F87" w:rsidP="00AF7F87">
      <w:pPr>
        <w:numPr>
          <w:ilvl w:val="0"/>
          <w:numId w:val="1"/>
        </w:numPr>
      </w:pPr>
      <w:r w:rsidRPr="00AF7F87">
        <w:rPr>
          <w:b/>
          <w:bCs/>
        </w:rPr>
        <w:t>Deterministic Harmonic and Structural Analysis</w:t>
      </w:r>
      <w:r w:rsidRPr="00AF7F87">
        <w:t>: Computes exact key signatures, modes, tempos, and structural segments (such as intros, verses, choruses, and bridges) using mathematical algorithms. It also maps automatic chord recognition, functional harmony, and Roman numeral progressions to trace the harmonic evolution of a track.</w:t>
      </w:r>
    </w:p>
    <w:p w14:paraId="28B2C44E" w14:textId="77777777" w:rsidR="00AF7F87" w:rsidRPr="00AF7F87" w:rsidRDefault="00AF7F87" w:rsidP="00AF7F87">
      <w:pPr>
        <w:numPr>
          <w:ilvl w:val="0"/>
          <w:numId w:val="1"/>
        </w:numPr>
      </w:pPr>
      <w:r w:rsidRPr="00AF7F87">
        <w:rPr>
          <w:b/>
          <w:bCs/>
        </w:rPr>
        <w:t>Verbatim Transcription and Rhyme Mapping</w:t>
      </w:r>
      <w:r w:rsidRPr="00AF7F87">
        <w:t>: Generates high-speed, word-level timestamped transcriptions of lyrics and programmatically analyzes line-ending phonemes to map out exact rhyme schemes.</w:t>
      </w:r>
    </w:p>
    <w:p w14:paraId="6D219EED" w14:textId="77777777" w:rsidR="00AF7F87" w:rsidRPr="00AF7F87" w:rsidRDefault="00AF7F87" w:rsidP="00AF7F87">
      <w:pPr>
        <w:numPr>
          <w:ilvl w:val="0"/>
          <w:numId w:val="1"/>
        </w:numPr>
      </w:pPr>
      <w:r w:rsidRPr="00AF7F87">
        <w:rPr>
          <w:b/>
          <w:bCs/>
        </w:rPr>
        <w:t>Emotional and Mood Profiling</w:t>
      </w:r>
      <w:r w:rsidRPr="00AF7F87">
        <w:t>: Computes hard numerical confidence scores for multi-label emotional classifications, such as melancholy, darkness, or energy, deterministically.</w:t>
      </w:r>
    </w:p>
    <w:p w14:paraId="3DDAEBF3" w14:textId="77777777" w:rsidR="00AF7F87" w:rsidRPr="00AF7F87" w:rsidRDefault="00AF7F87" w:rsidP="00AF7F87">
      <w:pPr>
        <w:numPr>
          <w:ilvl w:val="0"/>
          <w:numId w:val="1"/>
        </w:numPr>
      </w:pPr>
      <w:r w:rsidRPr="00AF7F87">
        <w:rPr>
          <w:b/>
          <w:bCs/>
        </w:rPr>
        <w:t>Vocal Inflection and Production Analysis</w:t>
      </w:r>
      <w:r w:rsidRPr="00AF7F87">
        <w:t>: Tracks fundamental frequency variations, vibrato rates, pitch bend ranges, pitch-correction artifacts (such as autotune step-quantization), and spatial room acoustics.</w:t>
      </w:r>
    </w:p>
    <w:p w14:paraId="129A9AE1" w14:textId="77777777" w:rsidR="00AF7F87" w:rsidRPr="00AF7F87" w:rsidRDefault="00AF7F87" w:rsidP="00AF7F87">
      <w:pPr>
        <w:numPr>
          <w:ilvl w:val="0"/>
          <w:numId w:val="1"/>
        </w:numPr>
      </w:pPr>
      <w:r w:rsidRPr="00AF7F87">
        <w:rPr>
          <w:b/>
          <w:bCs/>
        </w:rPr>
        <w:t>Hierarchical Genre and Sub-Genre Classification</w:t>
      </w:r>
      <w:r w:rsidRPr="00AF7F87">
        <w:t>: Classifies nested musical styles, sub-genres, and instrument taxonomies while cross-referencing lyrical thematic motifs to eliminate ambiguity.</w:t>
      </w:r>
    </w:p>
    <w:p w14:paraId="503455CC" w14:textId="77777777" w:rsidR="00AF7F87" w:rsidRPr="00AF7F87" w:rsidRDefault="00AF7F87" w:rsidP="00AF7F87">
      <w:pPr>
        <w:numPr>
          <w:ilvl w:val="0"/>
          <w:numId w:val="1"/>
        </w:numPr>
      </w:pPr>
      <w:r w:rsidRPr="00AF7F87">
        <w:rPr>
          <w:b/>
          <w:bCs/>
        </w:rPr>
        <w:lastRenderedPageBreak/>
        <w:t>Grounded Musicological Storytelling and Essays</w:t>
      </w:r>
      <w:r w:rsidRPr="00AF7F87">
        <w:t>: Synthesizes immutable telemetry into rich, multi-paragraph literary essays that analyze the complete narrative arc, lyrical-sonic dissonance, rhyme architecture, and storytelling journey from intro to outro.</w:t>
      </w:r>
    </w:p>
    <w:p w14:paraId="02CC4576" w14:textId="77777777" w:rsidR="00AF7F87" w:rsidRPr="00AF7F87" w:rsidRDefault="00AF7F87" w:rsidP="00AF7F87">
      <w:pPr>
        <w:numPr>
          <w:ilvl w:val="0"/>
          <w:numId w:val="1"/>
        </w:numPr>
      </w:pPr>
      <w:r w:rsidRPr="00AF7F87">
        <w:rPr>
          <w:b/>
          <w:bCs/>
        </w:rPr>
        <w:t>Streaming Platform Library and Interactive Dashboard</w:t>
      </w:r>
      <w:r w:rsidRPr="00AF7F87">
        <w:t>: Organizes analyzed track bundles into persistent, scrollable carousels emulating a streaming catalog layout. The interface features a dual audio player with structural timeline waveforms and an interactive, time-synced lyric viewer with visual rhyme-scheme tags that instantly seek the audio player to corresponding timestamps when clicked.</w:t>
      </w:r>
    </w:p>
    <w:p w14:paraId="05D65026" w14:textId="77777777" w:rsidR="00AF7F87" w:rsidRPr="00AF7F87" w:rsidRDefault="00AF7F87" w:rsidP="00AF7F87"/>
    <w:sectPr w:rsidR="00AF7F87" w:rsidRPr="00AF7F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925B6"/>
    <w:multiLevelType w:val="multilevel"/>
    <w:tmpl w:val="F63E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1539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F87"/>
    <w:rsid w:val="00704090"/>
    <w:rsid w:val="00A8462C"/>
    <w:rsid w:val="00AF6690"/>
    <w:rsid w:val="00AF7F87"/>
    <w:rsid w:val="00D94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1D02D"/>
  <w15:chartTrackingRefBased/>
  <w15:docId w15:val="{204277FA-0ACE-4163-B9AB-CED006446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7F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7F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7F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7F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7F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7F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7F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7F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7F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7F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7F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7F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7F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7F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7F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7F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7F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7F87"/>
    <w:rPr>
      <w:rFonts w:eastAsiaTheme="majorEastAsia" w:cstheme="majorBidi"/>
      <w:color w:val="272727" w:themeColor="text1" w:themeTint="D8"/>
    </w:rPr>
  </w:style>
  <w:style w:type="paragraph" w:styleId="Title">
    <w:name w:val="Title"/>
    <w:basedOn w:val="Normal"/>
    <w:next w:val="Normal"/>
    <w:link w:val="TitleChar"/>
    <w:uiPriority w:val="10"/>
    <w:qFormat/>
    <w:rsid w:val="00AF7F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7F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7F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7F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7F87"/>
    <w:pPr>
      <w:spacing w:before="160"/>
      <w:jc w:val="center"/>
    </w:pPr>
    <w:rPr>
      <w:i/>
      <w:iCs/>
      <w:color w:val="404040" w:themeColor="text1" w:themeTint="BF"/>
    </w:rPr>
  </w:style>
  <w:style w:type="character" w:customStyle="1" w:styleId="QuoteChar">
    <w:name w:val="Quote Char"/>
    <w:basedOn w:val="DefaultParagraphFont"/>
    <w:link w:val="Quote"/>
    <w:uiPriority w:val="29"/>
    <w:rsid w:val="00AF7F87"/>
    <w:rPr>
      <w:i/>
      <w:iCs/>
      <w:color w:val="404040" w:themeColor="text1" w:themeTint="BF"/>
    </w:rPr>
  </w:style>
  <w:style w:type="paragraph" w:styleId="ListParagraph">
    <w:name w:val="List Paragraph"/>
    <w:basedOn w:val="Normal"/>
    <w:uiPriority w:val="34"/>
    <w:qFormat/>
    <w:rsid w:val="00AF7F87"/>
    <w:pPr>
      <w:ind w:left="720"/>
      <w:contextualSpacing/>
    </w:pPr>
  </w:style>
  <w:style w:type="character" w:styleId="IntenseEmphasis">
    <w:name w:val="Intense Emphasis"/>
    <w:basedOn w:val="DefaultParagraphFont"/>
    <w:uiPriority w:val="21"/>
    <w:qFormat/>
    <w:rsid w:val="00AF7F87"/>
    <w:rPr>
      <w:i/>
      <w:iCs/>
      <w:color w:val="0F4761" w:themeColor="accent1" w:themeShade="BF"/>
    </w:rPr>
  </w:style>
  <w:style w:type="paragraph" w:styleId="IntenseQuote">
    <w:name w:val="Intense Quote"/>
    <w:basedOn w:val="Normal"/>
    <w:next w:val="Normal"/>
    <w:link w:val="IntenseQuoteChar"/>
    <w:uiPriority w:val="30"/>
    <w:qFormat/>
    <w:rsid w:val="00AF7F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7F87"/>
    <w:rPr>
      <w:i/>
      <w:iCs/>
      <w:color w:val="0F4761" w:themeColor="accent1" w:themeShade="BF"/>
    </w:rPr>
  </w:style>
  <w:style w:type="character" w:styleId="IntenseReference">
    <w:name w:val="Intense Reference"/>
    <w:basedOn w:val="DefaultParagraphFont"/>
    <w:uiPriority w:val="32"/>
    <w:qFormat/>
    <w:rsid w:val="00AF7F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259</Words>
  <Characters>2331</Characters>
  <Application>Microsoft Office Word</Application>
  <DocSecurity>0</DocSecurity>
  <Lines>259</Lines>
  <Paragraphs>136</Paragraphs>
  <ScaleCrop>false</ScaleCrop>
  <Company/>
  <LinksUpToDate>false</LinksUpToDate>
  <CharactersWithSpaces>2454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Kelley</dc:creator>
  <cp:keywords/>
  <dc:description/>
  <cp:lastModifiedBy>Marcus Kelley</cp:lastModifiedBy>
  <cp:revision>1</cp:revision>
  <dcterms:created xsi:type="dcterms:W3CDTF">2026-08-10T02:58:00Z</dcterms:created>
  <dcterms:modified xsi:type="dcterms:W3CDTF">2026-08-10T02:59:00Z</dcterms:modified>
</cp:coreProperties>
</file>