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Mittel" /&gt;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&lt;/setting&gt;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&lt;setting name="Texture Detail" translation="Texturdetail"&gt;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name="High" translation="Hoch" 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name="Low" translation="Niedrig" /&gt;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name="Medium" translation="Mittel" /&gt;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name="Ultra" translation="Ultra" /&gt;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&lt;/setting&gt;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&lt;setting name="Water Effect" translation="Wassereffekt"&gt;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name="All Reflect" translation="Alle Reflexionen" /&gt;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name="Background Reflect" translation="Hintergrundreflexionen" /&gt;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name="Minimum Reflect" translation="Minimale Reflexionen" /&gt;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&lt;/setting&gt;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&lt;/language&gt;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&lt;language name="el_GR" translation=""&gt;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&lt;setting name="Anisotropic Filtering" translation="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