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16q" 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name="CSAA 16x" translation="CSAA 16x"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name="CSAA 8x" translation="CSAA 8x"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name="MSAA 2x" translation="MSAA 2x"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name="MSAA 4x" translation="MSAA 4x"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name="MSAA 8x" translation="MSAA 8x"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name="Off" translation="Desactivado"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name="NVIDIA Multi-Frame Sampled Anti-aliasing" translation="Antialiasing de muestras de trama múltiple de NVIDIA"&gt;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name="Off" translation="Desactivado"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name="On" translation="Activado" 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name="Resolution" translation="Resoluci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