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commande "Compilation rapide" (raccourci-clavier : F1). Cette commande, dont le comportement est à fixer dans la boîte de dialogue de configuration de </w:t>
      </w:r>
      <w:r w:rsidDel="00000000" w:rsidR="00000000" w:rsidRPr="00000000">
        <w:rPr>
          <w:b w:val="1"/>
          <w:rtl w:val="0"/>
        </w:rPr>
        <w:t xml:space="preserve">Texmaker</w:t>
      </w:r>
      <w:r w:rsidDel="00000000" w:rsidR="00000000" w:rsidRPr="00000000">
        <w:rPr>
          <w:rtl w:val="0"/>
        </w:rPr>
        <w:t xml:space="preserve"> permet d'enchaîner plusieurs commandes à la suite afin de passer directement du document LaTeX à la visualisation du fichier dvi, postscript ou pdf.</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Pour lancer une commande à partir de la barre d'outils, il suffit d'abord de sélectionner la commande, puis de cliquer sur le bouton "Exécuter"</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Sinon, on peut aussi lancer les commandes via le menu "Outils" (raccourcis-claviers : F2...F12).</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Remarques :</w:t>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Tous les noms des documents doivent avoir une extension (en minuscule) et ne pas comporter d'espaces, sans quoi les commandes échoueront. De même, un fichier "sans nom" ne peut pas être compilé par Texmaker : il doit d'abord être enregistré.</w:t>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Si les chemins vers les outils LaTeX sont mal définis, des messages "Impossible de lancer la commande" apparaîtront.</w:t>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La commande "Nettoyer" (menu "Outils") permet d'effacer tous les fichiers générés par LaTeX (sauf le fichier postscript et pdf)</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r>
    </w:p>
    <w:p w:rsidR="00000000" w:rsidDel="00000000" w:rsidP="00000000" w:rsidRDefault="00000000" w:rsidRPr="00000000" w14:paraId="0000000B">
      <w:pPr>
        <w:pStyle w:val="Heading2"/>
        <w:pBdr>
          <w:top w:space="0" w:sz="0" w:val="nil"/>
          <w:left w:space="0" w:sz="0" w:val="nil"/>
          <w:bottom w:space="0" w:sz="0" w:val="nil"/>
          <w:right w:space="0" w:sz="0" w:val="nil"/>
          <w:between w:space="0" w:sz="0" w:val="nil"/>
        </w:pBdr>
        <w:shd w:fill="auto" w:val="clear"/>
        <w:spacing w:before="0" w:lineRule="auto"/>
        <w:rPr/>
      </w:pPr>
      <w:bookmarkStart w:colFirst="0" w:colLast="0" w:name="_gjdgxs" w:id="0"/>
      <w:bookmarkEnd w:id="0"/>
      <w:r w:rsidDel="00000000" w:rsidR="00000000" w:rsidRPr="00000000">
        <w:rPr>
          <w:rtl w:val="0"/>
        </w:rPr>
        <w:t xml:space="preserve">3.2 Les fichiers log</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Lors de l'utilisation de la commande "Compilation rapide", le fichier log généré par LaTeX est automatiquement affiché dans le panneau "Messages / Fichier Log" si une erreur de compilation est détectée. Un clic dans la colonne "Line" permet alors d'atteindre directement cette ligne dans l'éditeur et le détail de l'erreur est affichée en dessous.</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Dans les autres cas, un simple clic sur les boutons "Erreur LaTeX suivante" et "Erreur LaTeX précédente" permet d'afficher le fichier log et d'atteindre directement l'erreur recherchée.</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pStyle w:val="Heading2"/>
        <w:pBdr>
          <w:top w:space="0" w:sz="0" w:val="nil"/>
          <w:left w:space="0" w:sz="0" w:val="nil"/>
          <w:bottom w:space="0" w:sz="0" w:val="nil"/>
          <w:right w:space="0" w:sz="0" w:val="nil"/>
          <w:between w:space="0" w:sz="0" w:val="nil"/>
        </w:pBdr>
        <w:shd w:fill="auto" w:val="clear"/>
        <w:spacing w:before="0" w:lineRule="auto"/>
        <w:rPr/>
      </w:pPr>
      <w:bookmarkStart w:colFirst="0" w:colLast="0" w:name="_30j0zll" w:id="1"/>
      <w:bookmarkEnd w:id="1"/>
      <w:r w:rsidDel="00000000" w:rsidR="00000000" w:rsidRPr="00000000">
        <w:rPr>
          <w:rtl w:val="0"/>
        </w:rPr>
        <w:t xml:space="preserve">3.3 Synchronisation source-pdf avec synctex</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 ajoutant l'option "-synctex=1" à la commande pour pdflatex, l'afficheur pdf intégré se positionnera directement à la page correspondante à la ligne courante dans l'éditeur.</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Réciproquement, avec un clic-droit sur un mot dans l'afficheur pdf intégré (menu contextuel), le curseur de l'éditeur se positionnera directement sur la ligne qui correspond dans le fichier source.</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Remarque : si on presse la touche ctrl+espace ((ctrl+$ sur MacOsX) dans l'afficheur pdf intégré, l'éditeur reprend le focus.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r>
    </w:p>
    <w:bookmarkStart w:colFirst="0" w:colLast="0" w:name="1fob9te" w:id="2"/>
    <w:bookmarkEnd w:id="2"/>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t xml:space="preserve">4. Autres caractéristiques de </w:t>
      </w:r>
      <w:r w:rsidDel="00000000" w:rsidR="00000000" w:rsidRPr="00000000">
        <w:rPr>
          <w:b w:val="1"/>
          <w:rtl w:val="0"/>
        </w:rPr>
        <w:t xml:space="preserve">Texmaker</w:t>
      </w:r>
    </w:p>
    <w:p w:rsidR="00000000" w:rsidDel="00000000" w:rsidP="00000000" w:rsidRDefault="00000000" w:rsidRPr="00000000" w14:paraId="00000016">
      <w:pPr>
        <w:pStyle w:val="Heading2"/>
        <w:pBdr>
          <w:top w:space="0" w:sz="0" w:val="nil"/>
          <w:left w:space="0" w:sz="0" w:val="nil"/>
          <w:bottom w:space="0" w:sz="0" w:val="nil"/>
          <w:right w:space="0" w:sz="0" w:val="nil"/>
          <w:between w:space="0" w:sz="0" w:val="nil"/>
        </w:pBdr>
        <w:shd w:fill="auto" w:val="clear"/>
        <w:spacing w:after="0" w:before="0" w:lineRule="auto"/>
        <w:rPr>
          <w:b w:val="1"/>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225" w:before="225" w:lineRule="auto"/>
        <w:rPr/>
      </w:pPr>
      <w:bookmarkStart w:colFirst="0" w:colLast="0" w:name="_3znysh7" w:id="3"/>
      <w:bookmarkEnd w:id="3"/>
      <w:r w:rsidDel="00000000" w:rsidR="00000000" w:rsidRPr="00000000">
        <w:rPr>
          <w:rtl w:val="0"/>
        </w:rPr>
        <w:t xml:space="preserve">4.1 Replier/déplier des blocs d'un document</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Texmaker permet de replier/déplier tous les blocs de code du type "part, \chapter, \section,.., \begin{foo} \end{foo}" lors de l'édition d'un document. Pour cela, il faut obligatoirement positionner le curseur sur la première ligne du bloc ("repliage de code contextuel"). Il suffit ensuite de cliquer sur l'icone "-" pour replier le bloc correspondant.</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Note : quand on est positionné sur la première ligne d'un bloc, il est aussi possible d'aller directement à la fin du bloc en question (option "Aller à la fin du bloc" du menu contextuel).</w:t>
      </w:r>
    </w:p>
    <w:p w:rsidR="00000000" w:rsidDel="00000000" w:rsidP="00000000" w:rsidRDefault="00000000" w:rsidRPr="00000000" w14:paraId="0000001A">
      <w:pPr>
        <w:pStyle w:val="Heading2"/>
        <w:pBdr>
          <w:top w:space="0" w:sz="0" w:val="nil"/>
          <w:left w:space="0" w:sz="0" w:val="nil"/>
          <w:bottom w:space="0" w:sz="0" w:val="nil"/>
          <w:right w:space="0" w:sz="0" w:val="nil"/>
          <w:between w:space="0" w:sz="0" w:val="nil"/>
        </w:pBdr>
        <w:shd w:fill="auto" w:val="clear"/>
        <w:spacing w:before="0" w:lineRule="auto"/>
        <w:rPr/>
      </w:pPr>
      <w:bookmarkStart w:colFirst="0" w:colLast="0" w:name="_2et92p0" w:id="4"/>
      <w:bookmarkEnd w:id="4"/>
      <w:r w:rsidDel="00000000" w:rsidR="00000000" w:rsidRPr="00000000">
        <w:rPr>
          <w:rtl w:val="0"/>
        </w:rPr>
        <w:t xml:space="preserve">4.2 Documents scindés en plusieurs fichiers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Texmaker</w:t>
      </w:r>
      <w:r w:rsidDel="00000000" w:rsidR="00000000" w:rsidRPr="00000000">
        <w:rPr>
          <w:rtl w:val="0"/>
        </w:rPr>
        <w:t xml:space="preserve"> permet aussi de travailler sur un document composé de plusieurs fichiers.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Pour inclure un fichier .tex dans son document, il suffit d'utiliser la commande "\include{file}" du menu "LaTeX". Une boîte de dialogue permet alors de sélectionner le fichier à inclure. Ce fichier apparaît alors à la fin de la vue "Structure". Un clic sur son nom permet de l'ouvrir automatiquement.</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Il est conseillé alors de déclarer le document "racine" comme "document maître" à l'aide du menu "Options". Dès lors, toute compilation ne se fera plus à partir du document ouvert dans l'éditeur mais à partir du "document maître". On peut ainsi facilement travailler sur les documents "enfants" tout en compilant le document "racine" (qui peut même être fermé). Le menu "Options" permet aussi de retourner au mode "normal" (en désactivant la définition d'un document "maître").</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Un bouton spécial (juste au-dessus du bouton "Gras") permet de basculer d'un clic entre le document maître et le document courant.</w:t>
      </w:r>
    </w:p>
    <w:p w:rsidR="00000000" w:rsidDel="00000000" w:rsidP="00000000" w:rsidRDefault="00000000" w:rsidRPr="00000000" w14:paraId="0000001F">
      <w:pPr>
        <w:pStyle w:val="Heading2"/>
        <w:pBdr>
          <w:top w:space="0" w:sz="0" w:val="nil"/>
          <w:left w:space="0" w:sz="0" w:val="nil"/>
          <w:bottom w:space="0" w:sz="0" w:val="nil"/>
          <w:right w:space="0" w:sz="0" w:val="nil"/>
          <w:between w:space="0" w:sz="0" w:val="nil"/>
        </w:pBdr>
        <w:shd w:fill="auto" w:val="clear"/>
        <w:spacing w:before="0" w:lineRule="auto"/>
        <w:rPr/>
      </w:pPr>
      <w:bookmarkStart w:colFirst="0" w:colLast="0" w:name="_tyjcwt" w:id="5"/>
      <w:bookmarkEnd w:id="5"/>
      <w:r w:rsidDel="00000000" w:rsidR="00000000" w:rsidRPr="00000000">
        <w:rPr>
          <w:rtl w:val="0"/>
        </w:rPr>
        <w:t xml:space="preserve">4.3 Bibliographie</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Lors de l'ouverture d'un document .tex, les fichiers .bib détectés sont automatiquement parcourus et les références bibliographiques sont ajoutées à l'auto-complétion. Les références bibliographiques peuvent être réinitialisées via l'option "Rafraichir Bibliographie" du menu "Edition".</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Texmaker</w:t>
      </w:r>
      <w:r w:rsidDel="00000000" w:rsidR="00000000" w:rsidRPr="00000000">
        <w:rPr>
          <w:rtl w:val="0"/>
        </w:rPr>
        <w:t xml:space="preserve"> facilite la rédaction d'un fichier de bibliographie (au format standard .bib) grâce au menu "Bibliographie". Un clic sur un item de ce menu insère directement le code standard associé à ce style de bibliographie. Les commandes optionnelles signalées par "OPT" sont automatiquement effacées par la commande "Clean" du menu "Bibliographie" : il faut donc effacer le "OPT" pour les conserver.</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pStyle w:val="Heading2"/>
        <w:pBdr>
          <w:top w:space="0" w:sz="0" w:val="nil"/>
          <w:left w:space="0" w:sz="0" w:val="nil"/>
          <w:bottom w:space="0" w:sz="0" w:val="nil"/>
          <w:right w:space="0" w:sz="0" w:val="nil"/>
          <w:between w:space="0" w:sz="0" w:val="nil"/>
        </w:pBdr>
        <w:shd w:fill="auto" w:val="clear"/>
        <w:spacing w:before="0" w:lineRule="auto"/>
        <w:rPr/>
      </w:pPr>
      <w:bookmarkStart w:colFirst="0" w:colLast="0" w:name="_3dy6vkm" w:id="6"/>
      <w:bookmarkEnd w:id="6"/>
      <w:r w:rsidDel="00000000" w:rsidR="00000000" w:rsidRPr="00000000">
        <w:rPr>
          <w:rtl w:val="0"/>
        </w:rPr>
        <w:t xml:space="preserve">4.4 Balises et commandes personnelles</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Texmaker</w:t>
      </w:r>
      <w:r w:rsidDel="00000000" w:rsidR="00000000" w:rsidRPr="00000000">
        <w:rPr>
          <w:rtl w:val="0"/>
        </w:rPr>
        <w:t xml:space="preserve"> permet à l'utilisateur d'enregistrer dix extraits de code LaTeX accessibles par le menu "Utilisateur - Balises utilisateur" et par les raccourcis-claviers (Shift+F1 à Shift+F10). Pour définir ces extraits, il faut lancer la commande "Editer balises utilisateur" dans ce même menu.</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Remarques :</w:t>
      </w:r>
    </w:p>
    <w:p w:rsidR="00000000" w:rsidDel="00000000" w:rsidP="00000000" w:rsidRDefault="00000000" w:rsidRPr="00000000" w14:paraId="00000026">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Le fait d'entrer "%monenvironnement" dans le champ "code LaTeX" insérera le code suivant dans l'éditeur: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\begin{monenvironnement}</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