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3409F" w:rsidRDefault="009F462E">
      <w:r>
        <w:rPr>
          <w:b/>
          <w:sz w:val="20"/>
          <w:szCs w:val="20"/>
        </w:rPr>
        <w:t>Course Number:</w:t>
      </w:r>
      <w:r>
        <w:rPr>
          <w:sz w:val="20"/>
          <w:szCs w:val="20"/>
        </w:rPr>
        <w:t xml:space="preserve"> IS218</w:t>
      </w:r>
    </w:p>
    <w:p w:rsidR="0043409F" w:rsidRDefault="009F462E">
      <w:r>
        <w:rPr>
          <w:b/>
          <w:sz w:val="20"/>
          <w:szCs w:val="20"/>
        </w:rPr>
        <w:t>Course Title:</w:t>
      </w:r>
      <w:r>
        <w:rPr>
          <w:sz w:val="20"/>
          <w:szCs w:val="20"/>
        </w:rPr>
        <w:t xml:space="preserve"> Building Web Applications</w:t>
      </w:r>
    </w:p>
    <w:p w:rsidR="0043409F" w:rsidRDefault="009F462E">
      <w:r>
        <w:rPr>
          <w:b/>
          <w:sz w:val="20"/>
          <w:szCs w:val="20"/>
        </w:rPr>
        <w:t>Section:</w:t>
      </w:r>
      <w:r>
        <w:rPr>
          <w:sz w:val="20"/>
          <w:szCs w:val="20"/>
        </w:rPr>
        <w:t xml:space="preserve"> </w:t>
      </w:r>
      <w:r>
        <w:rPr>
          <w:sz w:val="20"/>
          <w:szCs w:val="20"/>
        </w:rPr>
        <w:t>1</w:t>
      </w:r>
      <w:r>
        <w:rPr>
          <w:sz w:val="20"/>
          <w:szCs w:val="20"/>
        </w:rPr>
        <w:t>02</w:t>
      </w:r>
    </w:p>
    <w:p w:rsidR="0043409F" w:rsidRDefault="009F462E">
      <w:r>
        <w:rPr>
          <w:b/>
          <w:sz w:val="20"/>
          <w:szCs w:val="20"/>
        </w:rPr>
        <w:t>Semester:</w:t>
      </w:r>
      <w:r>
        <w:rPr>
          <w:sz w:val="20"/>
          <w:szCs w:val="20"/>
        </w:rPr>
        <w:t xml:space="preserve"> SPRING 2017</w:t>
      </w:r>
    </w:p>
    <w:p w:rsidR="0043409F" w:rsidRDefault="009F462E">
      <w:pPr>
        <w:ind w:left="720" w:hanging="720"/>
      </w:pPr>
      <w:r>
        <w:rPr>
          <w:b/>
          <w:sz w:val="20"/>
          <w:szCs w:val="20"/>
        </w:rPr>
        <w:t>Date &amp; Time:</w:t>
      </w:r>
      <w:r>
        <w:rPr>
          <w:sz w:val="20"/>
          <w:szCs w:val="20"/>
        </w:rPr>
        <w:t xml:space="preserve"> </w:t>
      </w:r>
      <w:r>
        <w:rPr>
          <w:sz w:val="20"/>
          <w:szCs w:val="20"/>
        </w:rPr>
        <w:t>W</w:t>
      </w:r>
      <w:r>
        <w:rPr>
          <w:sz w:val="20"/>
          <w:szCs w:val="20"/>
        </w:rPr>
        <w:t xml:space="preserve"> </w:t>
      </w:r>
      <w:r>
        <w:rPr>
          <w:sz w:val="20"/>
          <w:szCs w:val="20"/>
        </w:rPr>
        <w:t>6:00</w:t>
      </w:r>
      <w:r>
        <w:rPr>
          <w:sz w:val="20"/>
          <w:szCs w:val="20"/>
        </w:rPr>
        <w:t xml:space="preserve">PM – </w:t>
      </w:r>
      <w:r>
        <w:rPr>
          <w:sz w:val="20"/>
          <w:szCs w:val="20"/>
        </w:rPr>
        <w:t>9</w:t>
      </w:r>
      <w:r>
        <w:rPr>
          <w:sz w:val="20"/>
          <w:szCs w:val="20"/>
        </w:rPr>
        <w:t>:</w:t>
      </w:r>
      <w:r>
        <w:rPr>
          <w:sz w:val="20"/>
          <w:szCs w:val="20"/>
        </w:rPr>
        <w:t>0</w:t>
      </w:r>
      <w:r>
        <w:rPr>
          <w:sz w:val="20"/>
          <w:szCs w:val="20"/>
        </w:rPr>
        <w:t>5PM</w:t>
      </w:r>
    </w:p>
    <w:p w:rsidR="0043409F" w:rsidRDefault="009F462E">
      <w:pPr>
        <w:spacing w:line="240" w:lineRule="auto"/>
      </w:pPr>
      <w:r>
        <w:rPr>
          <w:b/>
          <w:sz w:val="20"/>
          <w:szCs w:val="20"/>
        </w:rPr>
        <w:t>Location:</w:t>
      </w:r>
      <w:r>
        <w:rPr>
          <w:sz w:val="20"/>
          <w:szCs w:val="20"/>
        </w:rPr>
        <w:t xml:space="preserve"> GITC 2315A</w:t>
      </w:r>
    </w:p>
    <w:p w:rsidR="0043409F" w:rsidRDefault="009F462E">
      <w:r>
        <w:rPr>
          <w:b/>
          <w:sz w:val="20"/>
          <w:szCs w:val="20"/>
        </w:rPr>
        <w:t>Credits:</w:t>
      </w:r>
      <w:r>
        <w:rPr>
          <w:sz w:val="20"/>
          <w:szCs w:val="20"/>
        </w:rPr>
        <w:t xml:space="preserve"> 3</w:t>
      </w:r>
    </w:p>
    <w:p w:rsidR="0043409F" w:rsidRDefault="009F462E">
      <w:r>
        <w:rPr>
          <w:b/>
          <w:sz w:val="20"/>
          <w:szCs w:val="20"/>
        </w:rPr>
        <w:t>Contact Hours:</w:t>
      </w:r>
      <w:r>
        <w:rPr>
          <w:sz w:val="20"/>
          <w:szCs w:val="20"/>
        </w:rPr>
        <w:t xml:space="preserve"> 3 Hours Face-to-Face</w:t>
      </w:r>
    </w:p>
    <w:tbl>
      <w:tblPr>
        <w:tblStyle w:val="a"/>
        <w:tblW w:w="11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559"/>
        <w:gridCol w:w="5559"/>
      </w:tblGrid>
      <w:tr w:rsidR="0043409F" w:rsidTr="009F462E">
        <w:trPr>
          <w:trHeight w:val="822"/>
        </w:trPr>
        <w:tc>
          <w:tcPr>
            <w:tcW w:w="5559" w:type="dxa"/>
            <w:tcMar>
              <w:top w:w="100" w:type="dxa"/>
              <w:left w:w="100" w:type="dxa"/>
              <w:bottom w:w="100" w:type="dxa"/>
              <w:right w:w="100" w:type="dxa"/>
            </w:tcMar>
          </w:tcPr>
          <w:p w:rsidR="0043409F" w:rsidRDefault="009F462E">
            <w:pPr>
              <w:spacing w:line="276" w:lineRule="auto"/>
              <w:contextualSpacing w:val="0"/>
            </w:pPr>
            <w:r>
              <w:rPr>
                <w:b/>
                <w:sz w:val="20"/>
                <w:szCs w:val="20"/>
              </w:rPr>
              <w:t>Instructor Information:</w:t>
            </w:r>
          </w:p>
          <w:p w:rsidR="0043409F" w:rsidRDefault="009F462E">
            <w:pPr>
              <w:spacing w:line="276" w:lineRule="auto"/>
              <w:ind w:left="720"/>
              <w:contextualSpacing w:val="0"/>
            </w:pPr>
            <w:r>
              <w:rPr>
                <w:sz w:val="20"/>
                <w:szCs w:val="20"/>
              </w:rPr>
              <w:t xml:space="preserve">Name: </w:t>
            </w:r>
            <w:r>
              <w:rPr>
                <w:sz w:val="20"/>
                <w:szCs w:val="20"/>
              </w:rPr>
              <w:t xml:space="preserve">Bryan </w:t>
            </w:r>
            <w:proofErr w:type="spellStart"/>
            <w:r>
              <w:rPr>
                <w:sz w:val="20"/>
                <w:szCs w:val="20"/>
              </w:rPr>
              <w:t>Nissen</w:t>
            </w:r>
            <w:proofErr w:type="spellEnd"/>
          </w:p>
          <w:p w:rsidR="0043409F" w:rsidRDefault="009F462E">
            <w:pPr>
              <w:spacing w:line="276" w:lineRule="auto"/>
              <w:ind w:left="720"/>
              <w:contextualSpacing w:val="0"/>
            </w:pPr>
            <w:r>
              <w:rPr>
                <w:sz w:val="20"/>
                <w:szCs w:val="20"/>
              </w:rPr>
              <w:t>Office: 5114 GITC</w:t>
            </w:r>
          </w:p>
          <w:p w:rsidR="0043409F" w:rsidRDefault="009F462E">
            <w:pPr>
              <w:spacing w:line="276" w:lineRule="auto"/>
              <w:ind w:left="720"/>
              <w:contextualSpacing w:val="0"/>
            </w:pPr>
            <w:r>
              <w:rPr>
                <w:sz w:val="20"/>
                <w:szCs w:val="20"/>
              </w:rPr>
              <w:t xml:space="preserve">Phone Number: </w:t>
            </w:r>
            <w:r>
              <w:rPr>
                <w:sz w:val="20"/>
                <w:szCs w:val="20"/>
              </w:rPr>
              <w:t>(908)-421-1192</w:t>
            </w:r>
          </w:p>
          <w:p w:rsidR="0043409F" w:rsidRDefault="009F462E">
            <w:pPr>
              <w:spacing w:line="276" w:lineRule="auto"/>
              <w:ind w:left="720"/>
              <w:contextualSpacing w:val="0"/>
            </w:pPr>
            <w:r>
              <w:rPr>
                <w:sz w:val="20"/>
                <w:szCs w:val="20"/>
              </w:rPr>
              <w:t xml:space="preserve">Email (preferred): </w:t>
            </w:r>
            <w:r>
              <w:rPr>
                <w:sz w:val="20"/>
                <w:szCs w:val="20"/>
              </w:rPr>
              <w:t>bcn3@njit.edu</w:t>
            </w:r>
          </w:p>
        </w:tc>
        <w:tc>
          <w:tcPr>
            <w:tcW w:w="5559" w:type="dxa"/>
            <w:tcMar>
              <w:top w:w="100" w:type="dxa"/>
              <w:left w:w="100" w:type="dxa"/>
              <w:bottom w:w="100" w:type="dxa"/>
              <w:right w:w="100" w:type="dxa"/>
            </w:tcMar>
          </w:tcPr>
          <w:p w:rsidR="0043409F" w:rsidRDefault="009F462E">
            <w:pPr>
              <w:spacing w:line="276" w:lineRule="auto"/>
              <w:contextualSpacing w:val="0"/>
            </w:pPr>
            <w:r>
              <w:rPr>
                <w:b/>
                <w:sz w:val="20"/>
                <w:szCs w:val="20"/>
              </w:rPr>
              <w:t>Office Hours:</w:t>
            </w:r>
          </w:p>
          <w:p w:rsidR="0043409F" w:rsidRDefault="009F462E">
            <w:pPr>
              <w:ind w:left="720"/>
              <w:contextualSpacing w:val="0"/>
            </w:pPr>
            <w:r>
              <w:rPr>
                <w:sz w:val="20"/>
                <w:szCs w:val="20"/>
              </w:rPr>
              <w:t>Wednesday: 4:00pm-6:00pm</w:t>
            </w:r>
          </w:p>
          <w:p w:rsidR="0043409F" w:rsidRDefault="009F462E">
            <w:pPr>
              <w:spacing w:line="276" w:lineRule="auto"/>
              <w:ind w:left="720"/>
              <w:contextualSpacing w:val="0"/>
            </w:pPr>
            <w:r>
              <w:rPr>
                <w:sz w:val="20"/>
                <w:szCs w:val="20"/>
              </w:rPr>
              <w:t>Also by appointment and Slack</w:t>
            </w:r>
            <w:r>
              <w:t xml:space="preserve"> </w:t>
            </w:r>
          </w:p>
        </w:tc>
      </w:tr>
    </w:tbl>
    <w:p w:rsidR="0043409F" w:rsidRDefault="0043409F"/>
    <w:p w:rsidR="0043409F" w:rsidRDefault="009F462E">
      <w:r>
        <w:rPr>
          <w:b/>
          <w:sz w:val="20"/>
          <w:szCs w:val="20"/>
        </w:rPr>
        <w:t>Course Materials</w:t>
      </w:r>
      <w:bookmarkStart w:id="0" w:name="_GoBack"/>
      <w:bookmarkEnd w:id="0"/>
    </w:p>
    <w:p w:rsidR="0043409F" w:rsidRDefault="0043409F"/>
    <w:p w:rsidR="0043409F" w:rsidRDefault="009F462E">
      <w:proofErr w:type="spellStart"/>
      <w:r>
        <w:rPr>
          <w:rFonts w:ascii="Times New Roman" w:eastAsia="Times New Roman" w:hAnsi="Times New Roman" w:cs="Times New Roman"/>
          <w:sz w:val="24"/>
          <w:szCs w:val="24"/>
        </w:rPr>
        <w:t>Murach</w:t>
      </w:r>
      <w:proofErr w:type="spellEnd"/>
      <w:r>
        <w:rPr>
          <w:rFonts w:ascii="Times New Roman" w:eastAsia="Times New Roman" w:hAnsi="Times New Roman" w:cs="Times New Roman"/>
          <w:sz w:val="24"/>
          <w:szCs w:val="24"/>
        </w:rPr>
        <w:t xml:space="preserve">, Joel, and Ray Harris. </w:t>
      </w:r>
      <w:proofErr w:type="spellStart"/>
      <w:r>
        <w:rPr>
          <w:rFonts w:ascii="Times New Roman" w:eastAsia="Times New Roman" w:hAnsi="Times New Roman" w:cs="Times New Roman"/>
          <w:sz w:val="24"/>
          <w:szCs w:val="24"/>
        </w:rPr>
        <w:t>Murach's</w:t>
      </w:r>
      <w:proofErr w:type="spellEnd"/>
      <w:r>
        <w:rPr>
          <w:rFonts w:ascii="Times New Roman" w:eastAsia="Times New Roman" w:hAnsi="Times New Roman" w:cs="Times New Roman"/>
          <w:sz w:val="24"/>
          <w:szCs w:val="24"/>
        </w:rPr>
        <w:t xml:space="preserve"> PHP and MySQL: training &amp; reference. Fresno, CA: Mike </w:t>
      </w:r>
      <w:proofErr w:type="spellStart"/>
      <w:r>
        <w:rPr>
          <w:rFonts w:ascii="Times New Roman" w:eastAsia="Times New Roman" w:hAnsi="Times New Roman" w:cs="Times New Roman"/>
          <w:sz w:val="24"/>
          <w:szCs w:val="24"/>
        </w:rPr>
        <w:t>Murach</w:t>
      </w:r>
      <w:proofErr w:type="spellEnd"/>
      <w:r>
        <w:rPr>
          <w:rFonts w:ascii="Times New Roman" w:eastAsia="Times New Roman" w:hAnsi="Times New Roman" w:cs="Times New Roman"/>
          <w:sz w:val="24"/>
          <w:szCs w:val="24"/>
        </w:rPr>
        <w:t xml:space="preserve"> and Associates, 2014. Print.</w:t>
      </w:r>
    </w:p>
    <w:p w:rsidR="0043409F" w:rsidRDefault="0043409F"/>
    <w:p w:rsidR="0043409F" w:rsidRDefault="009F462E">
      <w:pPr>
        <w:spacing w:line="240" w:lineRule="auto"/>
      </w:pPr>
      <w:r>
        <w:rPr>
          <w:rFonts w:ascii="Times New Roman" w:eastAsia="Times New Roman" w:hAnsi="Times New Roman" w:cs="Times New Roman"/>
          <w:sz w:val="24"/>
          <w:szCs w:val="24"/>
        </w:rPr>
        <w:t xml:space="preserve">Rosenberg, Scott. </w:t>
      </w:r>
      <w:r>
        <w:rPr>
          <w:rFonts w:ascii="Times New Roman" w:eastAsia="Times New Roman" w:hAnsi="Times New Roman" w:cs="Times New Roman"/>
          <w:i/>
          <w:sz w:val="24"/>
          <w:szCs w:val="24"/>
        </w:rPr>
        <w:t>Dreaming in Code: Two Dozen Programmers, Three Years, 4,732 Bugs, and One Quest for Transcendent Software</w:t>
      </w:r>
      <w:r>
        <w:rPr>
          <w:rFonts w:ascii="Times New Roman" w:eastAsia="Times New Roman" w:hAnsi="Times New Roman" w:cs="Times New Roman"/>
          <w:sz w:val="24"/>
          <w:szCs w:val="24"/>
        </w:rPr>
        <w:t xml:space="preserve">. New York: Three Rivers, 2008. Print. </w:t>
      </w:r>
    </w:p>
    <w:p w:rsidR="0043409F" w:rsidRDefault="0043409F"/>
    <w:p w:rsidR="0043409F" w:rsidRDefault="009F462E">
      <w:r>
        <w:rPr>
          <w:b/>
          <w:sz w:val="20"/>
          <w:szCs w:val="20"/>
        </w:rPr>
        <w:t>Course Description</w:t>
      </w:r>
    </w:p>
    <w:p w:rsidR="0043409F" w:rsidRDefault="009F462E">
      <w:r>
        <w:rPr>
          <w:sz w:val="20"/>
          <w:szCs w:val="20"/>
        </w:rPr>
        <w:t>This course provides a critical, hands-on introduction to the design and development of Web-based Information Systems. In this course students learn how to develop applications using a server side</w:t>
      </w:r>
      <w:r>
        <w:rPr>
          <w:sz w:val="20"/>
          <w:szCs w:val="20"/>
        </w:rPr>
        <w:t xml:space="preserve"> programming language (PHP) and a relational database(MySQL).  Throughout the course students develop a substantial project using PHP and MySQL that demonstrates the model view control (MVC) design pattern, within the </w:t>
      </w:r>
      <w:proofErr w:type="spellStart"/>
      <w:r>
        <w:rPr>
          <w:sz w:val="20"/>
          <w:szCs w:val="20"/>
        </w:rPr>
        <w:t>the</w:t>
      </w:r>
      <w:proofErr w:type="spellEnd"/>
      <w:r>
        <w:rPr>
          <w:sz w:val="20"/>
          <w:szCs w:val="20"/>
        </w:rPr>
        <w:t xml:space="preserve"> context of PHP and MySQL. Students</w:t>
      </w:r>
      <w:r>
        <w:rPr>
          <w:sz w:val="20"/>
          <w:szCs w:val="20"/>
        </w:rPr>
        <w:t xml:space="preserve"> gain an understanding of the challenges of modern software processes through readings and hands on activities that require problem solving and developing organization skills within the context of web application development.  Students learn how to work in</w:t>
      </w:r>
      <w:r>
        <w:rPr>
          <w:sz w:val="20"/>
          <w:szCs w:val="20"/>
        </w:rPr>
        <w:t xml:space="preserve"> teams using the GIT source code management software (SCM) and use a multi-column task board used in agile development.</w:t>
      </w:r>
    </w:p>
    <w:p w:rsidR="0043409F" w:rsidRDefault="0043409F"/>
    <w:p w:rsidR="0043409F" w:rsidRDefault="009F462E">
      <w:r>
        <w:rPr>
          <w:sz w:val="20"/>
          <w:szCs w:val="20"/>
        </w:rPr>
        <w:t>Prerequisites: CS 113 or CS 115 or other computing GUR</w:t>
      </w:r>
    </w:p>
    <w:p w:rsidR="0043409F" w:rsidRDefault="0043409F"/>
    <w:p w:rsidR="0043409F" w:rsidRDefault="009F462E">
      <w:r>
        <w:rPr>
          <w:b/>
          <w:sz w:val="20"/>
          <w:szCs w:val="20"/>
        </w:rPr>
        <w:t>Learning Outcomes</w:t>
      </w:r>
    </w:p>
    <w:p w:rsidR="0043409F" w:rsidRDefault="0043409F"/>
    <w:p w:rsidR="0043409F" w:rsidRDefault="009F462E">
      <w:pPr>
        <w:numPr>
          <w:ilvl w:val="0"/>
          <w:numId w:val="1"/>
        </w:numPr>
        <w:ind w:hanging="359"/>
        <w:contextualSpacing/>
        <w:rPr>
          <w:sz w:val="20"/>
          <w:szCs w:val="20"/>
        </w:rPr>
      </w:pPr>
      <w:r>
        <w:rPr>
          <w:sz w:val="20"/>
          <w:szCs w:val="20"/>
        </w:rPr>
        <w:t>Students will be able to create an application using PHP and</w:t>
      </w:r>
      <w:r>
        <w:rPr>
          <w:sz w:val="20"/>
          <w:szCs w:val="20"/>
        </w:rPr>
        <w:t xml:space="preserve"> MySQL</w:t>
      </w:r>
    </w:p>
    <w:p w:rsidR="0043409F" w:rsidRDefault="009F462E">
      <w:pPr>
        <w:numPr>
          <w:ilvl w:val="0"/>
          <w:numId w:val="1"/>
        </w:numPr>
        <w:ind w:hanging="359"/>
        <w:contextualSpacing/>
        <w:rPr>
          <w:sz w:val="20"/>
          <w:szCs w:val="20"/>
        </w:rPr>
      </w:pPr>
      <w:r>
        <w:rPr>
          <w:sz w:val="20"/>
          <w:szCs w:val="20"/>
        </w:rPr>
        <w:t>Students will be able to design and implement a user registration and management process for a web application</w:t>
      </w:r>
    </w:p>
    <w:p w:rsidR="0043409F" w:rsidRDefault="009F462E">
      <w:pPr>
        <w:numPr>
          <w:ilvl w:val="0"/>
          <w:numId w:val="1"/>
        </w:numPr>
        <w:ind w:hanging="359"/>
        <w:contextualSpacing/>
        <w:rPr>
          <w:sz w:val="20"/>
          <w:szCs w:val="20"/>
        </w:rPr>
      </w:pPr>
      <w:r>
        <w:rPr>
          <w:sz w:val="20"/>
          <w:szCs w:val="20"/>
        </w:rPr>
        <w:t>Students will be able to demonstrate fundamental concepts in web application development such as Model View Control (MVC)</w:t>
      </w:r>
    </w:p>
    <w:p w:rsidR="0043409F" w:rsidRDefault="009F462E">
      <w:pPr>
        <w:numPr>
          <w:ilvl w:val="0"/>
          <w:numId w:val="1"/>
        </w:numPr>
        <w:ind w:hanging="359"/>
        <w:contextualSpacing/>
        <w:rPr>
          <w:sz w:val="20"/>
          <w:szCs w:val="20"/>
        </w:rPr>
      </w:pPr>
      <w:r>
        <w:rPr>
          <w:sz w:val="20"/>
          <w:szCs w:val="20"/>
        </w:rPr>
        <w:t>Students will be</w:t>
      </w:r>
      <w:r>
        <w:rPr>
          <w:sz w:val="20"/>
          <w:szCs w:val="20"/>
        </w:rPr>
        <w:t xml:space="preserve"> able to demonstrate the ability to collaborate using source code management software</w:t>
      </w:r>
    </w:p>
    <w:p w:rsidR="0043409F" w:rsidRDefault="009F462E">
      <w:pPr>
        <w:numPr>
          <w:ilvl w:val="0"/>
          <w:numId w:val="1"/>
        </w:numPr>
        <w:ind w:hanging="359"/>
        <w:contextualSpacing/>
        <w:rPr>
          <w:sz w:val="20"/>
          <w:szCs w:val="20"/>
        </w:rPr>
      </w:pPr>
      <w:r>
        <w:rPr>
          <w:sz w:val="20"/>
          <w:szCs w:val="20"/>
        </w:rPr>
        <w:t>Students will be able to describe and implement basic design patterns found in PHP such as a singleton and factory pattern</w:t>
      </w:r>
    </w:p>
    <w:p w:rsidR="0043409F" w:rsidRDefault="009F462E">
      <w:pPr>
        <w:numPr>
          <w:ilvl w:val="0"/>
          <w:numId w:val="1"/>
        </w:numPr>
        <w:ind w:hanging="359"/>
        <w:contextualSpacing/>
        <w:rPr>
          <w:sz w:val="20"/>
          <w:szCs w:val="20"/>
        </w:rPr>
      </w:pPr>
      <w:r>
        <w:rPr>
          <w:sz w:val="20"/>
          <w:szCs w:val="20"/>
        </w:rPr>
        <w:t xml:space="preserve">Students will be able to use SQL to create </w:t>
      </w:r>
      <w:proofErr w:type="spellStart"/>
      <w:r>
        <w:rPr>
          <w:sz w:val="20"/>
          <w:szCs w:val="20"/>
        </w:rPr>
        <w:t>create</w:t>
      </w:r>
      <w:proofErr w:type="spellEnd"/>
      <w:r>
        <w:rPr>
          <w:sz w:val="20"/>
          <w:szCs w:val="20"/>
        </w:rPr>
        <w:t>, retrieve, update, and delete (CRUD) queries</w:t>
      </w:r>
    </w:p>
    <w:tbl>
      <w:tblPr>
        <w:tblStyle w:val="a0"/>
        <w:tblW w:w="1080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600"/>
        <w:gridCol w:w="3600"/>
        <w:gridCol w:w="3600"/>
      </w:tblGrid>
      <w:tr w:rsidR="0043409F">
        <w:tc>
          <w:tcPr>
            <w:tcW w:w="3600" w:type="dxa"/>
            <w:tcMar>
              <w:top w:w="100" w:type="dxa"/>
              <w:left w:w="100" w:type="dxa"/>
              <w:bottom w:w="100" w:type="dxa"/>
              <w:right w:w="100" w:type="dxa"/>
            </w:tcMar>
          </w:tcPr>
          <w:p w:rsidR="0043409F" w:rsidRDefault="009F462E">
            <w:pPr>
              <w:spacing w:line="276" w:lineRule="auto"/>
              <w:contextualSpacing w:val="0"/>
            </w:pPr>
            <w:r>
              <w:rPr>
                <w:b/>
                <w:sz w:val="20"/>
                <w:szCs w:val="20"/>
              </w:rPr>
              <w:t>Grading Category Weights</w:t>
            </w:r>
          </w:p>
          <w:p w:rsidR="0043409F" w:rsidRDefault="009F462E">
            <w:pPr>
              <w:spacing w:line="276" w:lineRule="auto"/>
              <w:contextualSpacing w:val="0"/>
            </w:pPr>
            <w:r>
              <w:rPr>
                <w:sz w:val="20"/>
                <w:szCs w:val="20"/>
              </w:rPr>
              <w:t>1 Project: 20%</w:t>
            </w:r>
          </w:p>
          <w:p w:rsidR="0043409F" w:rsidRDefault="009F462E">
            <w:pPr>
              <w:spacing w:line="276" w:lineRule="auto"/>
              <w:contextualSpacing w:val="0"/>
            </w:pPr>
            <w:r>
              <w:rPr>
                <w:sz w:val="20"/>
                <w:szCs w:val="20"/>
              </w:rPr>
              <w:t>3 Exams: 30%</w:t>
            </w:r>
          </w:p>
          <w:p w:rsidR="0043409F" w:rsidRDefault="009F462E">
            <w:pPr>
              <w:spacing w:line="276" w:lineRule="auto"/>
              <w:contextualSpacing w:val="0"/>
            </w:pPr>
            <w:r>
              <w:rPr>
                <w:sz w:val="20"/>
                <w:szCs w:val="20"/>
              </w:rPr>
              <w:t>Quizzes: 20%</w:t>
            </w:r>
          </w:p>
          <w:p w:rsidR="0043409F" w:rsidRDefault="009F462E">
            <w:pPr>
              <w:spacing w:line="276" w:lineRule="auto"/>
              <w:contextualSpacing w:val="0"/>
            </w:pPr>
            <w:r>
              <w:rPr>
                <w:sz w:val="20"/>
                <w:szCs w:val="20"/>
              </w:rPr>
              <w:t>Homework &amp; Summaries: 10%</w:t>
            </w:r>
          </w:p>
          <w:p w:rsidR="0043409F" w:rsidRDefault="009F462E">
            <w:pPr>
              <w:spacing w:line="276" w:lineRule="auto"/>
              <w:contextualSpacing w:val="0"/>
            </w:pPr>
            <w:r>
              <w:rPr>
                <w:sz w:val="20"/>
                <w:szCs w:val="20"/>
              </w:rPr>
              <w:t>Final Dreaming in code report: 10%</w:t>
            </w:r>
          </w:p>
          <w:p w:rsidR="0043409F" w:rsidRDefault="009F462E">
            <w:pPr>
              <w:spacing w:line="276" w:lineRule="auto"/>
              <w:contextualSpacing w:val="0"/>
            </w:pPr>
            <w:r>
              <w:rPr>
                <w:sz w:val="20"/>
                <w:szCs w:val="20"/>
              </w:rPr>
              <w:t>Participation: 10%</w:t>
            </w:r>
          </w:p>
        </w:tc>
        <w:tc>
          <w:tcPr>
            <w:tcW w:w="3600" w:type="dxa"/>
            <w:tcMar>
              <w:top w:w="100" w:type="dxa"/>
              <w:left w:w="100" w:type="dxa"/>
              <w:bottom w:w="100" w:type="dxa"/>
              <w:right w:w="100" w:type="dxa"/>
            </w:tcMar>
          </w:tcPr>
          <w:p w:rsidR="0043409F" w:rsidRDefault="009F462E">
            <w:pPr>
              <w:spacing w:line="276" w:lineRule="auto"/>
              <w:contextualSpacing w:val="0"/>
            </w:pPr>
            <w:r>
              <w:rPr>
                <w:b/>
                <w:sz w:val="20"/>
                <w:szCs w:val="20"/>
              </w:rPr>
              <w:t>Grading Scale</w:t>
            </w:r>
          </w:p>
          <w:p w:rsidR="0043409F" w:rsidRDefault="009F462E">
            <w:pPr>
              <w:spacing w:line="276" w:lineRule="auto"/>
              <w:contextualSpacing w:val="0"/>
            </w:pPr>
            <w:r>
              <w:rPr>
                <w:b/>
                <w:sz w:val="20"/>
                <w:szCs w:val="20"/>
              </w:rPr>
              <w:t>A</w:t>
            </w:r>
            <w:r>
              <w:rPr>
                <w:b/>
                <w:sz w:val="20"/>
                <w:szCs w:val="20"/>
              </w:rPr>
              <w:t xml:space="preserve">: </w:t>
            </w:r>
            <w:r>
              <w:rPr>
                <w:sz w:val="20"/>
                <w:szCs w:val="20"/>
              </w:rPr>
              <w:t>90 - 100</w:t>
            </w:r>
          </w:p>
          <w:p w:rsidR="0043409F" w:rsidRDefault="009F462E">
            <w:pPr>
              <w:spacing w:line="276" w:lineRule="auto"/>
              <w:contextualSpacing w:val="0"/>
            </w:pPr>
            <w:r>
              <w:rPr>
                <w:b/>
                <w:sz w:val="20"/>
                <w:szCs w:val="20"/>
              </w:rPr>
              <w:t>B+:</w:t>
            </w:r>
            <w:r>
              <w:rPr>
                <w:sz w:val="20"/>
                <w:szCs w:val="20"/>
              </w:rPr>
              <w:t xml:space="preserve"> 88-89</w:t>
            </w:r>
          </w:p>
          <w:p w:rsidR="0043409F" w:rsidRDefault="009F462E">
            <w:pPr>
              <w:spacing w:line="276" w:lineRule="auto"/>
              <w:contextualSpacing w:val="0"/>
            </w:pPr>
            <w:r>
              <w:rPr>
                <w:b/>
                <w:sz w:val="20"/>
                <w:szCs w:val="20"/>
              </w:rPr>
              <w:t xml:space="preserve">B: </w:t>
            </w:r>
            <w:r>
              <w:rPr>
                <w:sz w:val="20"/>
                <w:szCs w:val="20"/>
              </w:rPr>
              <w:t>80 - 87</w:t>
            </w:r>
          </w:p>
          <w:p w:rsidR="0043409F" w:rsidRDefault="009F462E">
            <w:pPr>
              <w:spacing w:line="276" w:lineRule="auto"/>
              <w:contextualSpacing w:val="0"/>
            </w:pPr>
            <w:r>
              <w:rPr>
                <w:b/>
                <w:sz w:val="20"/>
                <w:szCs w:val="20"/>
              </w:rPr>
              <w:t xml:space="preserve">C+: </w:t>
            </w:r>
            <w:r>
              <w:rPr>
                <w:sz w:val="20"/>
                <w:szCs w:val="20"/>
              </w:rPr>
              <w:t>78-79</w:t>
            </w:r>
          </w:p>
        </w:tc>
        <w:tc>
          <w:tcPr>
            <w:tcW w:w="3600" w:type="dxa"/>
            <w:tcMar>
              <w:top w:w="100" w:type="dxa"/>
              <w:left w:w="100" w:type="dxa"/>
              <w:bottom w:w="100" w:type="dxa"/>
              <w:right w:w="100" w:type="dxa"/>
            </w:tcMar>
          </w:tcPr>
          <w:p w:rsidR="0043409F" w:rsidRDefault="0043409F">
            <w:pPr>
              <w:spacing w:line="276" w:lineRule="auto"/>
              <w:contextualSpacing w:val="0"/>
            </w:pPr>
          </w:p>
          <w:p w:rsidR="0043409F" w:rsidRDefault="009F462E">
            <w:pPr>
              <w:spacing w:line="276" w:lineRule="auto"/>
              <w:contextualSpacing w:val="0"/>
            </w:pPr>
            <w:r>
              <w:rPr>
                <w:b/>
                <w:sz w:val="20"/>
                <w:szCs w:val="20"/>
              </w:rPr>
              <w:t xml:space="preserve">C: </w:t>
            </w:r>
            <w:r>
              <w:rPr>
                <w:sz w:val="20"/>
                <w:szCs w:val="20"/>
              </w:rPr>
              <w:t>70 - 77</w:t>
            </w:r>
          </w:p>
          <w:p w:rsidR="0043409F" w:rsidRDefault="009F462E">
            <w:pPr>
              <w:spacing w:line="276" w:lineRule="auto"/>
              <w:contextualSpacing w:val="0"/>
            </w:pPr>
            <w:r>
              <w:rPr>
                <w:b/>
                <w:sz w:val="20"/>
                <w:szCs w:val="20"/>
              </w:rPr>
              <w:t xml:space="preserve">D+: </w:t>
            </w:r>
            <w:r>
              <w:rPr>
                <w:sz w:val="20"/>
                <w:szCs w:val="20"/>
              </w:rPr>
              <w:t>68 - 69</w:t>
            </w:r>
          </w:p>
          <w:p w:rsidR="0043409F" w:rsidRDefault="009F462E">
            <w:pPr>
              <w:spacing w:line="276" w:lineRule="auto"/>
              <w:contextualSpacing w:val="0"/>
            </w:pPr>
            <w:r>
              <w:rPr>
                <w:b/>
                <w:sz w:val="20"/>
                <w:szCs w:val="20"/>
              </w:rPr>
              <w:t xml:space="preserve">D: </w:t>
            </w:r>
            <w:r>
              <w:rPr>
                <w:sz w:val="20"/>
                <w:szCs w:val="20"/>
              </w:rPr>
              <w:t>60 - 67</w:t>
            </w:r>
          </w:p>
          <w:p w:rsidR="0043409F" w:rsidRDefault="009F462E">
            <w:pPr>
              <w:spacing w:line="276" w:lineRule="auto"/>
              <w:contextualSpacing w:val="0"/>
            </w:pPr>
            <w:r>
              <w:rPr>
                <w:b/>
                <w:sz w:val="20"/>
                <w:szCs w:val="20"/>
              </w:rPr>
              <w:t xml:space="preserve">F: </w:t>
            </w:r>
            <w:r>
              <w:rPr>
                <w:sz w:val="20"/>
                <w:szCs w:val="20"/>
              </w:rPr>
              <w:t>0 – 59</w:t>
            </w:r>
          </w:p>
        </w:tc>
      </w:tr>
      <w:tr w:rsidR="0043409F">
        <w:trPr>
          <w:trHeight w:val="400"/>
        </w:trPr>
        <w:tc>
          <w:tcPr>
            <w:tcW w:w="10800" w:type="dxa"/>
            <w:gridSpan w:val="3"/>
            <w:tcMar>
              <w:top w:w="100" w:type="dxa"/>
              <w:left w:w="100" w:type="dxa"/>
              <w:bottom w:w="100" w:type="dxa"/>
              <w:right w:w="100" w:type="dxa"/>
            </w:tcMar>
          </w:tcPr>
          <w:p w:rsidR="0043409F" w:rsidRDefault="0043409F">
            <w:pPr>
              <w:spacing w:line="276" w:lineRule="auto"/>
              <w:contextualSpacing w:val="0"/>
            </w:pPr>
          </w:p>
        </w:tc>
      </w:tr>
    </w:tbl>
    <w:p w:rsidR="0043409F" w:rsidRDefault="009F462E">
      <w:pPr>
        <w:pStyle w:val="Heading2"/>
      </w:pPr>
      <w:bookmarkStart w:id="1" w:name="gjdgxs" w:colFirst="0" w:colLast="0"/>
      <w:bookmarkEnd w:id="1"/>
      <w:r>
        <w:rPr>
          <w:rFonts w:ascii="Arial" w:eastAsia="Arial" w:hAnsi="Arial" w:cs="Arial"/>
          <w:sz w:val="20"/>
          <w:szCs w:val="20"/>
        </w:rPr>
        <w:t>Homework Rubric</w:t>
      </w:r>
    </w:p>
    <w:p w:rsidR="0043409F" w:rsidRDefault="009F462E">
      <w:r>
        <w:rPr>
          <w:b/>
          <w:sz w:val="20"/>
          <w:szCs w:val="20"/>
        </w:rPr>
        <w:t>1 - Completed on time</w:t>
      </w:r>
    </w:p>
    <w:p w:rsidR="0043409F" w:rsidRDefault="009F462E">
      <w:r>
        <w:rPr>
          <w:b/>
          <w:sz w:val="20"/>
          <w:szCs w:val="20"/>
        </w:rPr>
        <w:t>0 - Not Completed on Time</w:t>
      </w:r>
    </w:p>
    <w:p w:rsidR="0043409F" w:rsidRDefault="009F462E">
      <w:pPr>
        <w:pStyle w:val="Heading2"/>
      </w:pPr>
      <w:bookmarkStart w:id="2" w:name="30j0zll" w:colFirst="0" w:colLast="0"/>
      <w:bookmarkEnd w:id="2"/>
      <w:r>
        <w:rPr>
          <w:rFonts w:ascii="Arial" w:eastAsia="Arial" w:hAnsi="Arial" w:cs="Arial"/>
          <w:sz w:val="20"/>
          <w:szCs w:val="20"/>
        </w:rPr>
        <w:t>Late Project and Homework Policy</w:t>
      </w:r>
    </w:p>
    <w:p w:rsidR="0043409F" w:rsidRDefault="009F462E">
      <w:r>
        <w:rPr>
          <w:sz w:val="20"/>
          <w:szCs w:val="20"/>
        </w:rPr>
        <w:t xml:space="preserve">All projects and homework must be turned in on time, or you will lose one point for each week that project or homework is late. </w:t>
      </w:r>
      <w:r>
        <w:rPr>
          <w:b/>
          <w:sz w:val="20"/>
          <w:szCs w:val="20"/>
        </w:rPr>
        <w:t xml:space="preserve"> Note: A homework that is 1 week late loses all points.</w:t>
      </w:r>
      <w:r>
        <w:rPr>
          <w:sz w:val="20"/>
          <w:szCs w:val="20"/>
        </w:rPr>
        <w:t xml:space="preserve">  </w:t>
      </w:r>
    </w:p>
    <w:p w:rsidR="0043409F" w:rsidRDefault="0043409F"/>
    <w:p w:rsidR="0043409F" w:rsidRDefault="009F462E">
      <w:r>
        <w:rPr>
          <w:b/>
          <w:sz w:val="20"/>
          <w:szCs w:val="20"/>
        </w:rPr>
        <w:t>Incomplete Policy</w:t>
      </w:r>
    </w:p>
    <w:tbl>
      <w:tblPr>
        <w:tblStyle w:val="a1"/>
        <w:tblW w:w="1080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800"/>
      </w:tblGrid>
      <w:tr w:rsidR="0043409F">
        <w:trPr>
          <w:trHeight w:val="400"/>
        </w:trPr>
        <w:tc>
          <w:tcPr>
            <w:tcW w:w="10800" w:type="dxa"/>
            <w:tcMar>
              <w:top w:w="100" w:type="dxa"/>
              <w:left w:w="100" w:type="dxa"/>
              <w:bottom w:w="100" w:type="dxa"/>
              <w:right w:w="100" w:type="dxa"/>
            </w:tcMar>
          </w:tcPr>
          <w:p w:rsidR="0043409F" w:rsidRDefault="0043409F">
            <w:pPr>
              <w:spacing w:line="276" w:lineRule="auto"/>
              <w:contextualSpacing w:val="0"/>
            </w:pPr>
            <w:bookmarkStart w:id="3" w:name="1fob9te" w:colFirst="0" w:colLast="0"/>
            <w:bookmarkEnd w:id="3"/>
          </w:p>
          <w:p w:rsidR="0043409F" w:rsidRDefault="009F462E">
            <w:pPr>
              <w:spacing w:line="276" w:lineRule="auto"/>
              <w:contextualSpacing w:val="0"/>
            </w:pPr>
            <w:r>
              <w:rPr>
                <w:sz w:val="20"/>
                <w:szCs w:val="20"/>
              </w:rPr>
              <w:t>Incompletes are only given for extenuating and doc</w:t>
            </w:r>
            <w:r>
              <w:rPr>
                <w:sz w:val="20"/>
                <w:szCs w:val="20"/>
              </w:rPr>
              <w:t xml:space="preserve">umented medical, or personal issues. </w:t>
            </w:r>
          </w:p>
        </w:tc>
      </w:tr>
    </w:tbl>
    <w:p w:rsidR="0043409F" w:rsidRDefault="009F462E">
      <w:pPr>
        <w:pStyle w:val="Heading2"/>
      </w:pPr>
      <w:bookmarkStart w:id="4" w:name="_3znysh7" w:colFirst="0" w:colLast="0"/>
      <w:bookmarkEnd w:id="4"/>
      <w:r>
        <w:rPr>
          <w:rFonts w:ascii="Arial" w:eastAsia="Arial" w:hAnsi="Arial" w:cs="Arial"/>
          <w:sz w:val="20"/>
          <w:szCs w:val="20"/>
        </w:rPr>
        <w:t>Attendance</w:t>
      </w:r>
    </w:p>
    <w:p w:rsidR="0043409F" w:rsidRDefault="009F462E">
      <w:r>
        <w:rPr>
          <w:sz w:val="20"/>
          <w:szCs w:val="20"/>
        </w:rPr>
        <w:t>Attendance will be taken for each class meeting. You are permitted one unexcused absence for the class; however, each subsequent absence will result in a 3 percent reduction in your final grade.  Attendance is worth 10% of your final grade.</w:t>
      </w:r>
    </w:p>
    <w:p w:rsidR="0043409F" w:rsidRDefault="009F462E">
      <w:pPr>
        <w:pStyle w:val="Heading2"/>
      </w:pPr>
      <w:bookmarkStart w:id="5" w:name="2et92p0" w:colFirst="0" w:colLast="0"/>
      <w:bookmarkEnd w:id="5"/>
      <w:r>
        <w:rPr>
          <w:rFonts w:ascii="Arial" w:eastAsia="Arial" w:hAnsi="Arial" w:cs="Arial"/>
          <w:sz w:val="20"/>
          <w:szCs w:val="20"/>
        </w:rPr>
        <w:t>Academic Integr</w:t>
      </w:r>
      <w:r>
        <w:rPr>
          <w:rFonts w:ascii="Arial" w:eastAsia="Arial" w:hAnsi="Arial" w:cs="Arial"/>
          <w:sz w:val="20"/>
          <w:szCs w:val="20"/>
        </w:rPr>
        <w:t>ity Policy</w:t>
      </w:r>
    </w:p>
    <w:p w:rsidR="0043409F" w:rsidRDefault="009F462E">
      <w:r>
        <w:rPr>
          <w:sz w:val="20"/>
          <w:szCs w:val="20"/>
        </w:rPr>
        <w:t>My expectation is that each person will complete original work for this course and will not copy</w:t>
      </w:r>
    </w:p>
    <w:p w:rsidR="0043409F" w:rsidRDefault="009F462E">
      <w:r>
        <w:rPr>
          <w:sz w:val="20"/>
          <w:szCs w:val="20"/>
        </w:rPr>
        <w:t>from fellow students or tutorials online. It is OK to refer to tutorials online; however, you will</w:t>
      </w:r>
    </w:p>
    <w:p w:rsidR="0043409F" w:rsidRDefault="009F462E">
      <w:r>
        <w:rPr>
          <w:sz w:val="20"/>
          <w:szCs w:val="20"/>
        </w:rPr>
        <w:t>be considered in violation of the NJIT honor code</w:t>
      </w:r>
      <w:r>
        <w:rPr>
          <w:sz w:val="20"/>
          <w:szCs w:val="20"/>
        </w:rPr>
        <w:t xml:space="preserve"> by submitting work found online. Any</w:t>
      </w:r>
    </w:p>
    <w:p w:rsidR="0043409F" w:rsidRDefault="009F462E">
      <w:r>
        <w:rPr>
          <w:sz w:val="20"/>
          <w:szCs w:val="20"/>
        </w:rPr>
        <w:t>violations of the honor code will be referred to the Dean of Students for investigation and</w:t>
      </w:r>
    </w:p>
    <w:p w:rsidR="0043409F" w:rsidRDefault="009F462E">
      <w:r>
        <w:rPr>
          <w:sz w:val="20"/>
          <w:szCs w:val="20"/>
        </w:rPr>
        <w:t>possible disciplinary action.  For more information about the NJIT honor code, you should refer to this document:</w:t>
      </w:r>
    </w:p>
    <w:p w:rsidR="0043409F" w:rsidRDefault="0043409F"/>
    <w:p w:rsidR="0043409F" w:rsidRDefault="009F462E">
      <w:hyperlink r:id="rId5">
        <w:r>
          <w:rPr>
            <w:color w:val="1155CC"/>
            <w:sz w:val="20"/>
            <w:szCs w:val="20"/>
            <w:u w:val="single"/>
          </w:rPr>
          <w:t>http://www.njit.edu/academics/pdf/academic-integrity-code.pdf</w:t>
        </w:r>
      </w:hyperlink>
      <w:hyperlink r:id="rId6"/>
    </w:p>
    <w:p w:rsidR="0043409F" w:rsidRDefault="009F462E">
      <w:hyperlink r:id="rId7"/>
    </w:p>
    <w:p w:rsidR="0043409F" w:rsidRDefault="009F462E">
      <w:r>
        <w:rPr>
          <w:b/>
        </w:rPr>
        <w:t>Calendar</w:t>
      </w:r>
    </w:p>
    <w:p w:rsidR="0043409F" w:rsidRDefault="0043409F"/>
    <w:p w:rsidR="0043409F" w:rsidRDefault="009F462E">
      <w:r>
        <w:t>All dates on the calendar are tentative, please refer to Moodle for any changes in due dates</w:t>
      </w:r>
    </w:p>
    <w:p w:rsidR="0043409F" w:rsidRDefault="0043409F"/>
    <w:p w:rsidR="0043409F" w:rsidRDefault="0043409F"/>
    <w:p w:rsidR="0043409F" w:rsidRDefault="0043409F"/>
    <w:p w:rsidR="0043409F" w:rsidRDefault="0043409F"/>
    <w:p w:rsidR="0043409F" w:rsidRDefault="0043409F"/>
    <w:p w:rsidR="0043409F" w:rsidRDefault="0043409F"/>
    <w:sectPr w:rsidR="0043409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75890"/>
    <w:multiLevelType w:val="multilevel"/>
    <w:tmpl w:val="C0D8924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43409F"/>
    <w:rsid w:val="0043409F"/>
    <w:rsid w:val="009F4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8F0E9E-2593-4B22-949D-164FECDE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jit.edu/academics/pdf/academic-integrity-co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jit.edu/academics/pdf/academic-integrity-code.pdf" TargetMode="External"/><Relationship Id="rId5" Type="http://schemas.openxmlformats.org/officeDocument/2006/relationships/hyperlink" Target="http://www.njit.edu/academics/pdf/academic-integrity-cod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mehdi kettani</cp:lastModifiedBy>
  <cp:revision>3</cp:revision>
  <dcterms:created xsi:type="dcterms:W3CDTF">2017-01-22T06:01:00Z</dcterms:created>
  <dcterms:modified xsi:type="dcterms:W3CDTF">2017-01-22T06:07:00Z</dcterms:modified>
</cp:coreProperties>
</file>