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rFonts w:ascii="Arial" w:cs="Arial" w:eastAsia="Arial" w:hAnsi="Arial"/>
          <w:b/>
          <w:bCs/>
          <w:sz w:val="40"/>
          <w:szCs w:val="40"/>
          <w:rtl/>
        </w:rPr>
        <w:t xml:space="preserve">📕 التدقيق التنفيذي 2026 — منصة Atomic Trade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Deep Executive Audit — Social Commerce Platform</w:t>
      </w:r>
    </w:p>
    <w:p>
      <w:pPr>
        <w:bidi/>
        <w:spacing w:after="360"/>
        <w:jc w:val="center"/>
      </w:pPr>
      <w:r>
        <w:rPr>
          <w:rFonts w:ascii="Arial" w:cs="Arial" w:eastAsia="Arial" w:hAnsi="Arial"/>
          <w:sz w:val="20"/>
          <w:szCs w:val="20"/>
          <w:rtl/>
        </w:rPr>
        <w:t xml:space="preserve">التاريخ: 12 مايو 2026  ·  المراجَع: Next 16.1.3 / Prisma 5 / React 19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1. النتيجة الفورية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المشروع منضبط معمارياً، متين أمنياً في المتوسط، وغني وظيفياً لافت لمنتج في طور MVP. القاعدتان الذهبيتان (Anchor + Orbital) واضحتان ومُختبرتان، نمط Server Actions موحَّد، وفصل services عن actions نظيف. مع ذلك يحمل المشروع 12 ديناً ذا أولوية أهمّها مرتبط بـ Deployability وقاعدة البيانات وSocket auth.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التقدير الإجمالي: 3.8 / 5 — منتج production-capable بشروط معالجة قائمة المخاطر العاجلة (P0).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لوحة التقدير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المحور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التقدير (1–5)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تعليق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المعمارية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4.3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Monolith ذكي · فصل سليم · خادم موحد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الأمن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CSP/HSTS/Rate ✅ — Socket auth ضعيف · CSP inline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الأداء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Cache فيد · Supercluster · لا PostGIS بعد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التكامل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4.0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Actions↔Socket↔Redis↔UploadThing مترابطة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جودة الكود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4.1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TS صارم · Zod · اختبارات · 79 console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Deployability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db push --accept-data-loss خطر عاجل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تغطية اختبارية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2.8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28 اختباراً · بلا feedService/Matching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2. أهم 7 توصيات حاسمة (Top-7 Decisive Actions)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استبدل db push --accept-data-loss في package.json بـ prisma migrate deploy فوراً.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حصِّن مصادقة Socket.io عبر signed cookie أو JWT-lite + io.use middleware.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أضف PostGIS + GiST index على Listing/MapStory/SocialPost.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افصل isLiked عن طبقة الكاش في getCachedMixedFeed.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5. استقر pagination الـ feed بـ seedrandom بدل Math.random العشوائي.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6. خفّض CSP: nonce بدل unsafe-inline للسكريبت.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7. حوِّل Listing.images من CSV إلى علاقة ListingImage[].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3. ما يعمل بشكل ممتاز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⚓ Anchor Rule + 🪐 Orbital Spread: قاعدة معمارية واضحة، مطبقة في كل نقاط الإنشاء، مغطاة باختبارات.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نمط 'use server' + { success, error }: لا exceptions تصل العميل، لا throw يدمر UX.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db.$transaction في كل مكان حسّاس: purchaseZone, interactWithListing, awardCoinsForWatch.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Admin Guard موحَّد عبر lib/adminGuard.ts — لا تكرار، لا منفذ متروك.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فصل services عن actions — services تحمل المنطق، actions تنسّق فقط.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getOrbitLocation: مثلثات صحيحة، يحترم cos(latitude) للتعويض قرب الأقطاب.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CI/CD منظَّم: TypeCheck → Tests → Build على كل push.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4. لوحة قيادة الأولويات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P0 — عاجل (أيام)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P0-1 · إصلاح start script — تجنب فقدان بيانات إنتاج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P0-2 · إضافة Sentry — رؤية الحوادث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P0-3 · توقيع كوكي + Socket auth — منع سرقة الجلسة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P0-4 · rate limit على Socket — منع DDoS داخلي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P0-5 · فصل isLiked عن مفتاح كاش الـ feed — تقليل الذاكرة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P1 — مهم (أسابيع)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P1-1 · PostGIS + GiST — أداء جغرافي ×10–100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P1-2 · ListingImage[] — نظافة + ميزات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P1-3 · withAuth/withValidation wrappers — تقليل 30% boilerplate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P1-4 · استخراج utils/anchor.ts — DRY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P1-5 · اختبارات services — ثقة عند التطوير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P1-6 · nonce CSP — حماية XSS أصرم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P1-7 · Socket.io Redis adapter — جاهزية توسعة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P1-8 · Cron حذف حسابات مجمدة — تنظيف فعلي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P1-9 · pagination مستقر للـ feed — UX سلس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P1-10 · Bayesian Trust Score — عدالة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P2 — تحسين (شهور)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OTP/SMS عند signup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Web Push notifications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Search عبر Meilisearch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2FA للمشرفين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Audit log للإدارة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Soft delete (deletedAt)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Playwright E2E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Staging environment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Analytics (PostHog)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API rate limit per-user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5. خارطة الطريق المقترحة (16 أسبوع)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1–2: استقرار حرج (P0)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إصلاح migrate deploy · Sentry · signed cookie · socket rate limit · cache fix.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3–5: بنية بيانات (P1 جغرافي)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PostGIS + GiST migration · ListingImage[] · categoryId FK · soft delete.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6–8: تنظيم الكود (P1 جودة)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withAuth/withValidation · utils/anchor.ts · pino logging · Redis adapter.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9–11: اختبارات (P1 ثقة)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اختبارات services · Playwright E2E · coverage 70%.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12–14: أمن متقدم (P1)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nonce CSP · 2FA admins · audit log · CSRF على Route Handlers.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الأسبوع 15–16: تحضير للنمو (P2)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OTP · Search · Web Push · staging env.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6. ملخص الإحصاءات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ملفات TS/TSX: 146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إجمالي الأسطر: ~14,045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Server Actions: 21 ملف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Services: 4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Prisma models: 11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Prisma enums: 6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اختبارات Vitest: 28+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مواضع any (غير tests): 3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TODO/FIXME: 1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console.* المتاحة: 79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7. الختام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التقرير ملخص تنفيذي. للقراءة الكاملة لكل قسم (المعمارية · الأمن · الأداء · التكامل · التنظيم · DB · الاختبارات · DevOps · أمثلة كود) راجع: docs/00_DEEP_AUDIT_2026.md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تنفيذ P0 خلال أسبوع ثم P1 خلال 8–10 أسابيع سيرفع التقدير من 3.8 إلى 4.5+ ويجعل المنصة مهيأة لـ 100k+ مستخدم نشط دون إعادة هندسة جذرية.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sz w:val="22"/>
          <w:szCs w:val="22"/>
          <w:rtl/>
        </w:rPr>
        <w:t xml:space="preserve">«كل ميزة جديدة يجب أن تخدم الرؤية: جعل كل شخص ومتجر وشركة مرئياً وقابلاً للتفاعل معه على الخريطة.» — هذا هو الميثاق.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2026-05-12T19:05:14.367Z</dcterms:created>
  <dcterms:modified xsi:type="dcterms:W3CDTF">2026-05-12T19:05:14.368Z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