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0b5394"/>
        </w:rPr>
      </w:pPr>
      <w:bookmarkStart w:colFirst="0" w:colLast="0" w:name="_b89gg48ifow1" w:id="0"/>
      <w:bookmarkEnd w:id="0"/>
      <w:r w:rsidDel="00000000" w:rsidR="00000000" w:rsidRPr="00000000">
        <w:rPr>
          <w:color w:val="0b5394"/>
          <w:rtl w:val="0"/>
        </w:rPr>
        <w:t xml:space="preserve">Databricks Delta to Azure Synapse Analytics (SQL DW) Synchronization (CDC) Tool</w:t>
      </w:r>
    </w:p>
    <w:p w:rsidR="00000000" w:rsidDel="00000000" w:rsidP="00000000" w:rsidRDefault="00000000" w:rsidRPr="00000000" w14:paraId="00000002">
      <w:pPr>
        <w:widowControl w:val="0"/>
        <w:rPr>
          <w:color w:val="222222"/>
          <w:highlight w:val="white"/>
        </w:rPr>
      </w:pPr>
      <w:r w:rsidDel="00000000" w:rsidR="00000000" w:rsidRPr="00000000">
        <w:rPr>
          <w:color w:val="222222"/>
          <w:highlight w:val="white"/>
          <w:rtl w:val="0"/>
        </w:rPr>
        <w:br w:type="textWrapping"/>
        <w:t xml:space="preserve">Tool to manage CDC/Synch tables from Databricks Delta tables to Azure Synapse Analytics using configuration. Designed to scale to hundreds of tables with minimal configuration and easy defaults for most options. Tool is designed to handle skipping columns and transformations on columns. Tool will be able to manage inserts, updates and deletes (CDC) on source databricks delta tables and merge those changes to Synapse Analytics target tables. Tool can also support append only to target tables in Synapse Analytics. Tool provides autoscaling to meet client SLA.</w:t>
      </w:r>
    </w:p>
    <w:p w:rsidR="00000000" w:rsidDel="00000000" w:rsidP="00000000" w:rsidRDefault="00000000" w:rsidRPr="00000000" w14:paraId="00000003">
      <w:pPr>
        <w:widowControl w:val="0"/>
        <w:rPr>
          <w:color w:val="222222"/>
          <w:highlight w:val="white"/>
        </w:rPr>
      </w:pPr>
      <w:r w:rsidDel="00000000" w:rsidR="00000000" w:rsidRPr="00000000">
        <w:rPr>
          <w:rtl w:val="0"/>
        </w:rPr>
      </w:r>
    </w:p>
    <w:p w:rsidR="00000000" w:rsidDel="00000000" w:rsidP="00000000" w:rsidRDefault="00000000" w:rsidRPr="00000000" w14:paraId="00000004">
      <w:pPr>
        <w:widowControl w:val="0"/>
        <w:rPr>
          <w:color w:val="222222"/>
          <w:highlight w:val="white"/>
        </w:rPr>
      </w:pPr>
      <w:r w:rsidDel="00000000" w:rsidR="00000000" w:rsidRPr="00000000">
        <w:rPr>
          <w:color w:val="222222"/>
          <w:highlight w:val="white"/>
        </w:rPr>
        <w:drawing>
          <wp:inline distB="114300" distT="114300" distL="114300" distR="114300">
            <wp:extent cx="4743450" cy="2295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34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rPr>
          <w:color w:val="38761d"/>
        </w:rPr>
      </w:pPr>
      <w:bookmarkStart w:colFirst="0" w:colLast="0" w:name="_xvw4vo2awvng" w:id="1"/>
      <w:bookmarkEnd w:id="1"/>
      <w:r w:rsidDel="00000000" w:rsidR="00000000" w:rsidRPr="00000000">
        <w:rPr>
          <w:color w:val="38761d"/>
          <w:rtl w:val="0"/>
        </w:rPr>
        <w:t xml:space="preserve">Environment:</w:t>
      </w:r>
    </w:p>
    <w:p w:rsidR="00000000" w:rsidDel="00000000" w:rsidP="00000000" w:rsidRDefault="00000000" w:rsidRPr="00000000" w14:paraId="00000007">
      <w:pPr>
        <w:widowControl w:val="0"/>
        <w:numPr>
          <w:ilvl w:val="0"/>
          <w:numId w:val="4"/>
        </w:numPr>
        <w:ind w:left="720" w:hanging="360"/>
        <w:rPr>
          <w:color w:val="222222"/>
          <w:highlight w:val="white"/>
          <w:u w:val="none"/>
        </w:rPr>
      </w:pPr>
      <w:r w:rsidDel="00000000" w:rsidR="00000000" w:rsidRPr="00000000">
        <w:rPr>
          <w:color w:val="222222"/>
          <w:highlight w:val="white"/>
          <w:rtl w:val="0"/>
        </w:rPr>
        <w:t xml:space="preserve">Azure Databricks</w:t>
      </w:r>
    </w:p>
    <w:p w:rsidR="00000000" w:rsidDel="00000000" w:rsidP="00000000" w:rsidRDefault="00000000" w:rsidRPr="00000000" w14:paraId="00000008">
      <w:pPr>
        <w:widowControl w:val="0"/>
        <w:numPr>
          <w:ilvl w:val="0"/>
          <w:numId w:val="4"/>
        </w:numPr>
        <w:ind w:left="720" w:hanging="360"/>
        <w:rPr>
          <w:color w:val="222222"/>
          <w:highlight w:val="white"/>
          <w:u w:val="none"/>
        </w:rPr>
      </w:pPr>
      <w:r w:rsidDel="00000000" w:rsidR="00000000" w:rsidRPr="00000000">
        <w:rPr>
          <w:color w:val="222222"/>
          <w:highlight w:val="white"/>
          <w:rtl w:val="0"/>
        </w:rPr>
        <w:t xml:space="preserve">Azure Synapse Analytics</w:t>
      </w:r>
    </w:p>
    <w:p w:rsidR="00000000" w:rsidDel="00000000" w:rsidP="00000000" w:rsidRDefault="00000000" w:rsidRPr="00000000" w14:paraId="00000009">
      <w:pPr>
        <w:widowControl w:val="0"/>
        <w:numPr>
          <w:ilvl w:val="0"/>
          <w:numId w:val="4"/>
        </w:numPr>
        <w:ind w:left="720" w:hanging="360"/>
        <w:rPr>
          <w:color w:val="222222"/>
          <w:highlight w:val="white"/>
          <w:u w:val="none"/>
        </w:rPr>
      </w:pPr>
      <w:r w:rsidDel="00000000" w:rsidR="00000000" w:rsidRPr="00000000">
        <w:rPr>
          <w:color w:val="222222"/>
          <w:highlight w:val="white"/>
          <w:rtl w:val="0"/>
        </w:rPr>
        <w:t xml:space="preserve">ADLS Gen2 Storage</w:t>
      </w:r>
    </w:p>
    <w:p w:rsidR="00000000" w:rsidDel="00000000" w:rsidP="00000000" w:rsidRDefault="00000000" w:rsidRPr="00000000" w14:paraId="0000000A">
      <w:pPr>
        <w:widowControl w:val="0"/>
        <w:numPr>
          <w:ilvl w:val="0"/>
          <w:numId w:val="4"/>
        </w:numPr>
        <w:ind w:left="720" w:hanging="360"/>
        <w:rPr>
          <w:color w:val="222222"/>
          <w:highlight w:val="white"/>
          <w:u w:val="none"/>
        </w:rPr>
      </w:pPr>
      <w:r w:rsidDel="00000000" w:rsidR="00000000" w:rsidRPr="00000000">
        <w:rPr>
          <w:color w:val="222222"/>
          <w:highlight w:val="white"/>
          <w:rtl w:val="0"/>
        </w:rPr>
        <w:t xml:space="preserve">Databricks REST API Client Jar</w:t>
      </w:r>
    </w:p>
    <w:p w:rsidR="00000000" w:rsidDel="00000000" w:rsidP="00000000" w:rsidRDefault="00000000" w:rsidRPr="00000000" w14:paraId="0000000B">
      <w:pPr>
        <w:widowControl w:val="0"/>
        <w:numPr>
          <w:ilvl w:val="0"/>
          <w:numId w:val="4"/>
        </w:numPr>
        <w:ind w:left="720" w:hanging="360"/>
        <w:rPr>
          <w:color w:val="222222"/>
          <w:highlight w:val="white"/>
          <w:u w:val="none"/>
        </w:rPr>
      </w:pPr>
      <w:r w:rsidDel="00000000" w:rsidR="00000000" w:rsidRPr="00000000">
        <w:rPr>
          <w:color w:val="222222"/>
          <w:highlight w:val="white"/>
          <w:rtl w:val="0"/>
        </w:rPr>
        <w:t xml:space="preserve">Azure SQL Service</w:t>
      </w:r>
    </w:p>
    <w:p w:rsidR="00000000" w:rsidDel="00000000" w:rsidP="00000000" w:rsidRDefault="00000000" w:rsidRPr="00000000" w14:paraId="0000000C">
      <w:pPr>
        <w:widowControl w:val="0"/>
        <w:rPr>
          <w:color w:val="222222"/>
          <w:highlight w:val="white"/>
        </w:rPr>
      </w:pPr>
      <w:r w:rsidDel="00000000" w:rsidR="00000000" w:rsidRPr="00000000">
        <w:rPr>
          <w:rtl w:val="0"/>
        </w:rPr>
      </w:r>
    </w:p>
    <w:p w:rsidR="00000000" w:rsidDel="00000000" w:rsidP="00000000" w:rsidRDefault="00000000" w:rsidRPr="00000000" w14:paraId="0000000D">
      <w:pPr>
        <w:widowControl w:val="0"/>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1"/>
        <w:rPr>
          <w:color w:val="38761d"/>
        </w:rPr>
      </w:pPr>
      <w:bookmarkStart w:colFirst="0" w:colLast="0" w:name="_jlnhofteukvz" w:id="2"/>
      <w:bookmarkEnd w:id="2"/>
      <w:r w:rsidDel="00000000" w:rsidR="00000000" w:rsidRPr="00000000">
        <w:rPr>
          <w:color w:val="38761d"/>
          <w:rtl w:val="0"/>
        </w:rPr>
        <w:t xml:space="preserve">Features/Benefits:</w:t>
      </w:r>
    </w:p>
    <w:p w:rsidR="00000000" w:rsidDel="00000000" w:rsidP="00000000" w:rsidRDefault="00000000" w:rsidRPr="00000000" w14:paraId="0000000F">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Configuration driven from SQL Tables</w:t>
      </w:r>
    </w:p>
    <w:p w:rsidR="00000000" w:rsidDel="00000000" w:rsidP="00000000" w:rsidRDefault="00000000" w:rsidRPr="00000000" w14:paraId="00000010">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Low latency with microbatch of Structured Streaming</w:t>
      </w:r>
    </w:p>
    <w:p w:rsidR="00000000" w:rsidDel="00000000" w:rsidP="00000000" w:rsidRDefault="00000000" w:rsidRPr="00000000" w14:paraId="00000011">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Uses structured streaming for efficiency in streaming changes and schema enforcement</w:t>
      </w:r>
    </w:p>
    <w:p w:rsidR="00000000" w:rsidDel="00000000" w:rsidP="00000000" w:rsidRDefault="00000000" w:rsidRPr="00000000" w14:paraId="00000012">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Scales to any number of tables</w:t>
      </w:r>
    </w:p>
    <w:p w:rsidR="00000000" w:rsidDel="00000000" w:rsidP="00000000" w:rsidRDefault="00000000" w:rsidRPr="00000000" w14:paraId="00000013">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Uses cluster pools for startup of clusters and scaling clusters. This will allow for fast startup of cluster and fast scaleup of cluster to meet SLA.</w:t>
      </w:r>
    </w:p>
    <w:p w:rsidR="00000000" w:rsidDel="00000000" w:rsidP="00000000" w:rsidRDefault="00000000" w:rsidRPr="00000000" w14:paraId="00000014">
      <w:pPr>
        <w:widowControl w:val="0"/>
        <w:numPr>
          <w:ilvl w:val="0"/>
          <w:numId w:val="7"/>
        </w:numPr>
        <w:ind w:left="720" w:hanging="360"/>
        <w:rPr>
          <w:color w:val="222222"/>
          <w:highlight w:val="white"/>
        </w:rPr>
      </w:pPr>
      <w:r w:rsidDel="00000000" w:rsidR="00000000" w:rsidRPr="00000000">
        <w:rPr>
          <w:color w:val="222222"/>
          <w:highlight w:val="white"/>
          <w:rtl w:val="0"/>
        </w:rPr>
        <w:t xml:space="preserve">Transformations on columns can be configured (Best practice is to complete these transformation operations on the previous layer in Delta. Looking at other vendors/solutions in the industry, Retain the same data in source and target for data quality checks)</w:t>
      </w:r>
    </w:p>
    <w:p w:rsidR="00000000" w:rsidDel="00000000" w:rsidP="00000000" w:rsidRDefault="00000000" w:rsidRPr="00000000" w14:paraId="00000015">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Skip columns can be configured</w:t>
      </w:r>
    </w:p>
    <w:p w:rsidR="00000000" w:rsidDel="00000000" w:rsidP="00000000" w:rsidRDefault="00000000" w:rsidRPr="00000000" w14:paraId="00000016">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Primary keys can be configured to be used for Upsert on Synapse Analytics</w:t>
      </w:r>
    </w:p>
    <w:p w:rsidR="00000000" w:rsidDel="00000000" w:rsidP="00000000" w:rsidRDefault="00000000" w:rsidRPr="00000000" w14:paraId="00000017">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Multiple tables CDC can be done by one Job on One Cluster to save on resource utilization. Example: 50 CDC tables jobs on each cluster  with 20 clusters on a workspace can handle 1000 table CDC.</w:t>
      </w:r>
    </w:p>
    <w:p w:rsidR="00000000" w:rsidDel="00000000" w:rsidP="00000000" w:rsidRDefault="00000000" w:rsidRPr="00000000" w14:paraId="00000018">
      <w:pPr>
        <w:widowControl w:val="0"/>
        <w:numPr>
          <w:ilvl w:val="0"/>
          <w:numId w:val="7"/>
        </w:numPr>
        <w:ind w:left="720" w:hanging="360"/>
        <w:rPr>
          <w:color w:val="222222"/>
          <w:highlight w:val="white"/>
        </w:rPr>
      </w:pPr>
      <w:r w:rsidDel="00000000" w:rsidR="00000000" w:rsidRPr="00000000">
        <w:rPr>
          <w:color w:val="222222"/>
          <w:highlight w:val="white"/>
          <w:rtl w:val="0"/>
        </w:rPr>
        <w:t xml:space="preserve">Logging feature</w:t>
      </w:r>
    </w:p>
    <w:p w:rsidR="00000000" w:rsidDel="00000000" w:rsidP="00000000" w:rsidRDefault="00000000" w:rsidRPr="00000000" w14:paraId="00000019">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Auto scaling cluster based on SLA. Each bundle batch with any number of tables can have a different SLA.</w:t>
      </w:r>
    </w:p>
    <w:p w:rsidR="00000000" w:rsidDel="00000000" w:rsidP="00000000" w:rsidRDefault="00000000" w:rsidRPr="00000000" w14:paraId="0000001A">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Upsert in target table in Synapse from Delta</w:t>
      </w:r>
    </w:p>
    <w:p w:rsidR="00000000" w:rsidDel="00000000" w:rsidP="00000000" w:rsidRDefault="00000000" w:rsidRPr="00000000" w14:paraId="0000001B">
      <w:pPr>
        <w:widowControl w:val="0"/>
        <w:numPr>
          <w:ilvl w:val="0"/>
          <w:numId w:val="7"/>
        </w:numPr>
        <w:ind w:left="720" w:hanging="360"/>
        <w:rPr>
          <w:color w:val="222222"/>
          <w:highlight w:val="white"/>
        </w:rPr>
      </w:pPr>
      <w:r w:rsidDel="00000000" w:rsidR="00000000" w:rsidRPr="00000000">
        <w:rPr>
          <w:color w:val="222222"/>
          <w:highlight w:val="white"/>
          <w:rtl w:val="0"/>
        </w:rPr>
        <w:t xml:space="preserve">Append on target table in Synapse</w:t>
      </w:r>
    </w:p>
    <w:p w:rsidR="00000000" w:rsidDel="00000000" w:rsidP="00000000" w:rsidRDefault="00000000" w:rsidRPr="00000000" w14:paraId="0000001C">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Log table for tracking jobs creation and run</w:t>
      </w:r>
    </w:p>
    <w:p w:rsidR="00000000" w:rsidDel="00000000" w:rsidP="00000000" w:rsidRDefault="00000000" w:rsidRPr="00000000" w14:paraId="0000001D">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Uses automated clusters for lower cost compared to interactive clusters</w:t>
      </w:r>
    </w:p>
    <w:p w:rsidR="00000000" w:rsidDel="00000000" w:rsidP="00000000" w:rsidRDefault="00000000" w:rsidRPr="00000000" w14:paraId="0000001E">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Provides custom auto scaling of nodes using consensus algorithm</w:t>
      </w:r>
    </w:p>
    <w:p w:rsidR="00000000" w:rsidDel="00000000" w:rsidP="00000000" w:rsidRDefault="00000000" w:rsidRPr="00000000" w14:paraId="0000001F">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If the target table does not exist, the tool will create the target table to match the schema being written. This applies only for upsert tables.</w:t>
      </w:r>
    </w:p>
    <w:p w:rsidR="00000000" w:rsidDel="00000000" w:rsidP="00000000" w:rsidRDefault="00000000" w:rsidRPr="00000000" w14:paraId="00000020">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Uses checkpointing for tracking offsets. On job failure it will restart the job using offsets stored in checkpoint location. Each table has its own checkpoint location</w:t>
      </w:r>
    </w:p>
    <w:p w:rsidR="00000000" w:rsidDel="00000000" w:rsidP="00000000" w:rsidRDefault="00000000" w:rsidRPr="00000000" w14:paraId="00000021">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Log table for viewing heart beats from foreachbatch</w:t>
      </w:r>
    </w:p>
    <w:p w:rsidR="00000000" w:rsidDel="00000000" w:rsidP="00000000" w:rsidRDefault="00000000" w:rsidRPr="00000000" w14:paraId="00000022">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Log table to keep track of latency on Synapse Analytics for upsert</w:t>
      </w:r>
    </w:p>
    <w:p w:rsidR="00000000" w:rsidDel="00000000" w:rsidP="00000000" w:rsidRDefault="00000000" w:rsidRPr="00000000" w14:paraId="00000023">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Log table for microbatch details from Streaming Query Listener</w:t>
      </w:r>
    </w:p>
    <w:p w:rsidR="00000000" w:rsidDel="00000000" w:rsidP="00000000" w:rsidRDefault="00000000" w:rsidRPr="00000000" w14:paraId="00000024">
      <w:pPr>
        <w:widowControl w:val="0"/>
        <w:numPr>
          <w:ilvl w:val="0"/>
          <w:numId w:val="7"/>
        </w:numPr>
        <w:ind w:left="720" w:hanging="360"/>
        <w:rPr>
          <w:color w:val="222222"/>
          <w:highlight w:val="white"/>
          <w:u w:val="none"/>
        </w:rPr>
      </w:pPr>
      <w:r w:rsidDel="00000000" w:rsidR="00000000" w:rsidRPr="00000000">
        <w:rPr>
          <w:color w:val="222222"/>
          <w:highlight w:val="white"/>
          <w:rtl w:val="0"/>
        </w:rPr>
        <w:t xml:space="preserve">Consensus based scale up and scale down of cluster, when cluster has multiple queries running. Implemented algorithm will look at the average batch interval in the last 30 minutes for all micro batches in that bundle. It will allow the streaming query with the highest batch interval to take the decision of scale up and scale down. Default is 5 minutes SLA. Scale up or Scale down is configured to trigger if consecutive 2 batches are slower than SLA or consecutive 2 batches are faster than SLA.</w:t>
      </w:r>
    </w:p>
    <w:p w:rsidR="00000000" w:rsidDel="00000000" w:rsidP="00000000" w:rsidRDefault="00000000" w:rsidRPr="00000000" w14:paraId="00000025">
      <w:pPr>
        <w:widowControl w:val="0"/>
        <w:rPr>
          <w:color w:val="222222"/>
          <w:highlight w:val="white"/>
        </w:rPr>
      </w:pPr>
      <w:r w:rsidDel="00000000" w:rsidR="00000000" w:rsidRPr="00000000">
        <w:rPr>
          <w:rtl w:val="0"/>
        </w:rPr>
      </w:r>
    </w:p>
    <w:p w:rsidR="00000000" w:rsidDel="00000000" w:rsidP="00000000" w:rsidRDefault="00000000" w:rsidRPr="00000000" w14:paraId="00000026">
      <w:pPr>
        <w:widowControl w:val="0"/>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1"/>
        <w:rPr>
          <w:color w:val="38761d"/>
        </w:rPr>
      </w:pPr>
      <w:bookmarkStart w:colFirst="0" w:colLast="0" w:name="_5k396e7ticcu" w:id="3"/>
      <w:bookmarkEnd w:id="3"/>
      <w:r w:rsidDel="00000000" w:rsidR="00000000" w:rsidRPr="00000000">
        <w:rPr>
          <w:color w:val="38761d"/>
          <w:rtl w:val="0"/>
        </w:rPr>
        <w:t xml:space="preserve">Important:</w:t>
      </w:r>
    </w:p>
    <w:p w:rsidR="00000000" w:rsidDel="00000000" w:rsidP="00000000" w:rsidRDefault="00000000" w:rsidRPr="00000000" w14:paraId="00000028">
      <w:pPr>
        <w:numPr>
          <w:ilvl w:val="0"/>
          <w:numId w:val="12"/>
        </w:numPr>
        <w:ind w:left="720" w:hanging="360"/>
        <w:rPr>
          <w:u w:val="none"/>
        </w:rPr>
      </w:pPr>
      <w:r w:rsidDel="00000000" w:rsidR="00000000" w:rsidRPr="00000000">
        <w:rPr>
          <w:rtl w:val="0"/>
        </w:rPr>
        <w:t xml:space="preserve">Source delta table can only have soft deletes</w:t>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Actual deletes on delta table will cause the stream to fail (</w:t>
      </w:r>
      <w:hyperlink r:id="rId7">
        <w:r w:rsidDel="00000000" w:rsidR="00000000" w:rsidRPr="00000000">
          <w:rPr>
            <w:color w:val="1155cc"/>
            <w:u w:val="single"/>
            <w:rtl w:val="0"/>
          </w:rPr>
          <w:t xml:space="preserve">https://docs.databricks.com/delta/delta-streaming.html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widowControl w:val="0"/>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1"/>
        <w:rPr>
          <w:color w:val="38761d"/>
        </w:rPr>
      </w:pPr>
      <w:bookmarkStart w:colFirst="0" w:colLast="0" w:name="_hoplaqqoj5iq" w:id="4"/>
      <w:bookmarkEnd w:id="4"/>
      <w:r w:rsidDel="00000000" w:rsidR="00000000" w:rsidRPr="00000000">
        <w:rPr>
          <w:color w:val="38761d"/>
          <w:rtl w:val="0"/>
        </w:rPr>
        <w:t xml:space="preserve">Questions/Suggestions:</w:t>
      </w:r>
    </w:p>
    <w:p w:rsidR="00000000" w:rsidDel="00000000" w:rsidP="00000000" w:rsidRDefault="00000000" w:rsidRPr="00000000" w14:paraId="0000002C">
      <w:pPr>
        <w:rPr>
          <w:sz w:val="24"/>
          <w:szCs w:val="24"/>
        </w:rPr>
      </w:pPr>
      <w:r w:rsidDel="00000000" w:rsidR="00000000" w:rsidRPr="00000000">
        <w:rPr>
          <w:sz w:val="24"/>
          <w:szCs w:val="24"/>
          <w:rtl w:val="0"/>
        </w:rPr>
        <w:t xml:space="preserve">Srinivas Nelakuditi </w:t>
      </w:r>
    </w:p>
    <w:p w:rsidR="00000000" w:rsidDel="00000000" w:rsidP="00000000" w:rsidRDefault="00000000" w:rsidRPr="00000000" w14:paraId="0000002D">
      <w:pPr>
        <w:rPr/>
      </w:pPr>
      <w:r w:rsidDel="00000000" w:rsidR="00000000" w:rsidRPr="00000000">
        <w:rPr>
          <w:rtl w:val="0"/>
        </w:rPr>
        <w:t xml:space="preserve">Email: </w:t>
      </w:r>
      <w:hyperlink r:id="rId8">
        <w:r w:rsidDel="00000000" w:rsidR="00000000" w:rsidRPr="00000000">
          <w:rPr>
            <w:color w:val="1155cc"/>
            <w:u w:val="single"/>
            <w:rtl w:val="0"/>
          </w:rPr>
          <w:t xml:space="preserve">srinivas.nelakuditi@databricks.com</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widowControl w:val="0"/>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color w:val="38761d"/>
        </w:rPr>
      </w:pPr>
      <w:bookmarkStart w:colFirst="0" w:colLast="0" w:name="_2hzof1lm3e9n" w:id="5"/>
      <w:bookmarkEnd w:id="5"/>
      <w:r w:rsidDel="00000000" w:rsidR="00000000" w:rsidRPr="00000000">
        <w:rPr>
          <w:color w:val="38761d"/>
          <w:rtl w:val="0"/>
        </w:rPr>
        <w:t xml:space="preserve">Configuration Tables</w:t>
      </w:r>
    </w:p>
    <w:p w:rsidR="00000000" w:rsidDel="00000000" w:rsidP="00000000" w:rsidRDefault="00000000" w:rsidRPr="00000000" w14:paraId="00000032">
      <w:pPr>
        <w:widowControl w:val="0"/>
        <w:rPr>
          <w:color w:val="222222"/>
          <w:highlight w:val="white"/>
        </w:rPr>
      </w:pPr>
      <w:r w:rsidDel="00000000" w:rsidR="00000000" w:rsidRPr="00000000">
        <w:rPr>
          <w:color w:val="222222"/>
          <w:highlight w:val="white"/>
          <w:rtl w:val="0"/>
        </w:rPr>
        <w:t xml:space="preserve">Configuration tables are being maintained in SQL DW.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CREATE TABLE dbo.synch_delta_sqldw_tasks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source_table_name varchar(250) NOT NULL,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target_table_name varchar(250) NOT NULL,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skip_columns varchar(2000),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key_columns varchar(2000),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active_flag INT NOT NULL,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bundle_batch_id varchar(1000) NOT NULL,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upsert_in_target_flag INT NOT NULL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w:t>
      </w:r>
    </w:p>
    <w:p w:rsidR="00000000" w:rsidDel="00000000" w:rsidP="00000000" w:rsidRDefault="00000000" w:rsidRPr="00000000" w14:paraId="0000003E">
      <w:pPr>
        <w:widowControl w:val="0"/>
        <w:rPr>
          <w:color w:val="434343"/>
          <w:sz w:val="24"/>
          <w:szCs w:val="24"/>
          <w:shd w:fill="f3f3f3" w:val="clear"/>
        </w:rPr>
      </w:pPr>
      <w:r w:rsidDel="00000000" w:rsidR="00000000" w:rsidRPr="00000000">
        <w:rPr>
          <w:rtl w:val="0"/>
        </w:rPr>
      </w:r>
    </w:p>
    <w:p w:rsidR="00000000" w:rsidDel="00000000" w:rsidP="00000000" w:rsidRDefault="00000000" w:rsidRPr="00000000" w14:paraId="0000003F">
      <w:pPr>
        <w:widowControl w:val="0"/>
        <w:numPr>
          <w:ilvl w:val="0"/>
          <w:numId w:val="13"/>
        </w:numPr>
        <w:ind w:left="720" w:hanging="360"/>
        <w:rPr>
          <w:color w:val="434343"/>
          <w:sz w:val="24"/>
          <w:szCs w:val="24"/>
          <w:highlight w:val="white"/>
          <w:u w:val="none"/>
        </w:rPr>
      </w:pPr>
      <w:r w:rsidDel="00000000" w:rsidR="00000000" w:rsidRPr="00000000">
        <w:rPr>
          <w:color w:val="434343"/>
          <w:sz w:val="24"/>
          <w:szCs w:val="24"/>
          <w:highlight w:val="white"/>
          <w:rtl w:val="0"/>
        </w:rPr>
        <w:t xml:space="preserve">This table will have the tables that need to stay synched.</w:t>
      </w:r>
    </w:p>
    <w:p w:rsidR="00000000" w:rsidDel="00000000" w:rsidP="00000000" w:rsidRDefault="00000000" w:rsidRPr="00000000" w14:paraId="00000040">
      <w:pPr>
        <w:widowControl w:val="0"/>
        <w:numPr>
          <w:ilvl w:val="0"/>
          <w:numId w:val="13"/>
        </w:numPr>
        <w:ind w:left="720" w:hanging="360"/>
        <w:rPr>
          <w:color w:val="434343"/>
          <w:sz w:val="24"/>
          <w:szCs w:val="24"/>
          <w:highlight w:val="white"/>
          <w:u w:val="none"/>
        </w:rPr>
      </w:pPr>
      <w:r w:rsidDel="00000000" w:rsidR="00000000" w:rsidRPr="00000000">
        <w:rPr>
          <w:color w:val="434343"/>
          <w:sz w:val="24"/>
          <w:szCs w:val="24"/>
          <w:highlight w:val="white"/>
          <w:rtl w:val="0"/>
        </w:rPr>
        <w:t xml:space="preserve">Skip_columns is to allow for skipping some columns when data is synched from source to destination</w:t>
      </w:r>
    </w:p>
    <w:p w:rsidR="00000000" w:rsidDel="00000000" w:rsidP="00000000" w:rsidRDefault="00000000" w:rsidRPr="00000000" w14:paraId="00000041">
      <w:pPr>
        <w:widowControl w:val="0"/>
        <w:numPr>
          <w:ilvl w:val="0"/>
          <w:numId w:val="13"/>
        </w:numPr>
        <w:ind w:left="720" w:hanging="360"/>
        <w:rPr>
          <w:color w:val="434343"/>
          <w:sz w:val="24"/>
          <w:szCs w:val="24"/>
          <w:highlight w:val="white"/>
          <w:u w:val="none"/>
        </w:rPr>
      </w:pPr>
      <w:r w:rsidDel="00000000" w:rsidR="00000000" w:rsidRPr="00000000">
        <w:rPr>
          <w:color w:val="434343"/>
          <w:sz w:val="24"/>
          <w:szCs w:val="24"/>
          <w:highlight w:val="white"/>
          <w:rtl w:val="0"/>
        </w:rPr>
        <w:t xml:space="preserve">Key_columns will provide the primary_keys on the target table in SQL DW</w:t>
      </w:r>
    </w:p>
    <w:p w:rsidR="00000000" w:rsidDel="00000000" w:rsidP="00000000" w:rsidRDefault="00000000" w:rsidRPr="00000000" w14:paraId="00000042">
      <w:pPr>
        <w:widowControl w:val="0"/>
        <w:numPr>
          <w:ilvl w:val="0"/>
          <w:numId w:val="13"/>
        </w:numPr>
        <w:ind w:left="720" w:hanging="360"/>
        <w:rPr>
          <w:color w:val="434343"/>
          <w:sz w:val="24"/>
          <w:szCs w:val="24"/>
          <w:highlight w:val="white"/>
          <w:u w:val="none"/>
        </w:rPr>
      </w:pPr>
      <w:r w:rsidDel="00000000" w:rsidR="00000000" w:rsidRPr="00000000">
        <w:rPr>
          <w:color w:val="434343"/>
          <w:sz w:val="24"/>
          <w:szCs w:val="24"/>
          <w:highlight w:val="white"/>
          <w:rtl w:val="0"/>
        </w:rPr>
        <w:t xml:space="preserve">Active_flag will indicate if synch should be enabled on this table</w:t>
      </w:r>
    </w:p>
    <w:p w:rsidR="00000000" w:rsidDel="00000000" w:rsidP="00000000" w:rsidRDefault="00000000" w:rsidRPr="00000000" w14:paraId="00000043">
      <w:pPr>
        <w:widowControl w:val="0"/>
        <w:numPr>
          <w:ilvl w:val="0"/>
          <w:numId w:val="13"/>
        </w:numPr>
        <w:ind w:left="720" w:hanging="360"/>
        <w:rPr>
          <w:color w:val="434343"/>
          <w:sz w:val="24"/>
          <w:szCs w:val="24"/>
          <w:highlight w:val="white"/>
          <w:u w:val="none"/>
        </w:rPr>
      </w:pPr>
      <w:r w:rsidDel="00000000" w:rsidR="00000000" w:rsidRPr="00000000">
        <w:rPr>
          <w:color w:val="434343"/>
          <w:sz w:val="24"/>
          <w:szCs w:val="24"/>
          <w:highlight w:val="white"/>
          <w:rtl w:val="0"/>
        </w:rPr>
        <w:t xml:space="preserve">Sla_minutes_per_batch is used for auto scaling cluster to meet sla for table</w:t>
      </w:r>
    </w:p>
    <w:p w:rsidR="00000000" w:rsidDel="00000000" w:rsidP="00000000" w:rsidRDefault="00000000" w:rsidRPr="00000000" w14:paraId="00000044">
      <w:pPr>
        <w:widowControl w:val="0"/>
        <w:numPr>
          <w:ilvl w:val="0"/>
          <w:numId w:val="13"/>
        </w:numPr>
        <w:ind w:left="720" w:hanging="360"/>
        <w:rPr>
          <w:color w:val="434343"/>
          <w:sz w:val="24"/>
          <w:szCs w:val="24"/>
          <w:highlight w:val="white"/>
          <w:u w:val="none"/>
        </w:rPr>
      </w:pPr>
      <w:r w:rsidDel="00000000" w:rsidR="00000000" w:rsidRPr="00000000">
        <w:rPr>
          <w:color w:val="434343"/>
          <w:sz w:val="24"/>
          <w:szCs w:val="24"/>
          <w:highlight w:val="white"/>
          <w:rtl w:val="0"/>
        </w:rPr>
        <w:t xml:space="preserve">Bundle_batch_id is a unique_id and all the tables with the same id will be grouped together with a single job on a single cluster.</w:t>
      </w:r>
    </w:p>
    <w:p w:rsidR="00000000" w:rsidDel="00000000" w:rsidP="00000000" w:rsidRDefault="00000000" w:rsidRPr="00000000" w14:paraId="00000045">
      <w:pPr>
        <w:widowControl w:val="0"/>
        <w:numPr>
          <w:ilvl w:val="0"/>
          <w:numId w:val="13"/>
        </w:numPr>
        <w:ind w:left="720" w:hanging="360"/>
        <w:rPr>
          <w:color w:val="434343"/>
          <w:sz w:val="24"/>
          <w:szCs w:val="24"/>
          <w:highlight w:val="white"/>
          <w:u w:val="none"/>
        </w:rPr>
      </w:pPr>
      <w:r w:rsidDel="00000000" w:rsidR="00000000" w:rsidRPr="00000000">
        <w:rPr>
          <w:color w:val="434343"/>
          <w:sz w:val="24"/>
          <w:szCs w:val="24"/>
          <w:highlight w:val="white"/>
          <w:rtl w:val="0"/>
        </w:rPr>
        <w:t xml:space="preserve">Control the behaviour of CDC as append to target table or upsert in target table using upsert_in_target_flag column</w:t>
      </w:r>
    </w:p>
    <w:p w:rsidR="00000000" w:rsidDel="00000000" w:rsidP="00000000" w:rsidRDefault="00000000" w:rsidRPr="00000000" w14:paraId="00000046">
      <w:pPr>
        <w:widowControl w:val="0"/>
        <w:rPr>
          <w:color w:val="434343"/>
          <w:sz w:val="24"/>
          <w:szCs w:val="24"/>
          <w:shd w:fill="f3f3f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widowControl w:val="0"/>
        <w:rPr>
          <w:color w:val="434343"/>
          <w:sz w:val="24"/>
          <w:szCs w:val="24"/>
          <w:shd w:fill="f3f3f3" w:val="clear"/>
        </w:rPr>
      </w:pPr>
      <w:r w:rsidDel="00000000" w:rsidR="00000000" w:rsidRPr="00000000">
        <w:rPr>
          <w:rtl w:val="0"/>
        </w:rPr>
      </w:r>
    </w:p>
    <w:p w:rsidR="00000000" w:rsidDel="00000000" w:rsidP="00000000" w:rsidRDefault="00000000" w:rsidRPr="00000000" w14:paraId="00000048">
      <w:pPr>
        <w:widowControl w:val="0"/>
        <w:rPr>
          <w:color w:val="1155cc"/>
          <w:sz w:val="24"/>
          <w:szCs w:val="24"/>
          <w:shd w:fill="f3f3f3" w:val="clear"/>
        </w:rPr>
      </w:pPr>
      <w:r w:rsidDel="00000000" w:rsidR="00000000" w:rsidRPr="00000000">
        <w:rPr>
          <w:color w:val="1155cc"/>
          <w:sz w:val="24"/>
          <w:szCs w:val="24"/>
          <w:shd w:fill="f3f3f3" w:val="clear"/>
          <w:rtl w:val="0"/>
        </w:rPr>
        <w:t xml:space="preserve">CREATE TABLE dbo.synch_delta_sqldw_bundle_batch_sla</w:t>
      </w:r>
    </w:p>
    <w:p w:rsidR="00000000" w:rsidDel="00000000" w:rsidP="00000000" w:rsidRDefault="00000000" w:rsidRPr="00000000" w14:paraId="00000049">
      <w:pPr>
        <w:widowControl w:val="0"/>
        <w:rPr>
          <w:color w:val="1155cc"/>
          <w:sz w:val="24"/>
          <w:szCs w:val="24"/>
          <w:shd w:fill="f3f3f3" w:val="clear"/>
        </w:rPr>
      </w:pPr>
      <w:r w:rsidDel="00000000" w:rsidR="00000000" w:rsidRPr="00000000">
        <w:rPr>
          <w:color w:val="1155cc"/>
          <w:sz w:val="24"/>
          <w:szCs w:val="24"/>
          <w:shd w:fill="f3f3f3" w:val="clear"/>
          <w:rtl w:val="0"/>
        </w:rPr>
        <w:t xml:space="preserve">(</w:t>
      </w:r>
    </w:p>
    <w:p w:rsidR="00000000" w:rsidDel="00000000" w:rsidP="00000000" w:rsidRDefault="00000000" w:rsidRPr="00000000" w14:paraId="0000004A">
      <w:pPr>
        <w:widowControl w:val="0"/>
        <w:rPr>
          <w:color w:val="1155cc"/>
          <w:sz w:val="24"/>
          <w:szCs w:val="24"/>
          <w:shd w:fill="f3f3f3" w:val="clear"/>
        </w:rPr>
      </w:pPr>
      <w:r w:rsidDel="00000000" w:rsidR="00000000" w:rsidRPr="00000000">
        <w:rPr>
          <w:color w:val="1155cc"/>
          <w:sz w:val="24"/>
          <w:szCs w:val="24"/>
          <w:shd w:fill="f3f3f3" w:val="clear"/>
          <w:rtl w:val="0"/>
        </w:rPr>
        <w:t xml:space="preserve">    sla_minutes INT NOT NULL,</w:t>
      </w:r>
    </w:p>
    <w:p w:rsidR="00000000" w:rsidDel="00000000" w:rsidP="00000000" w:rsidRDefault="00000000" w:rsidRPr="00000000" w14:paraId="0000004B">
      <w:pPr>
        <w:widowControl w:val="0"/>
        <w:rPr>
          <w:color w:val="1155cc"/>
          <w:sz w:val="24"/>
          <w:szCs w:val="24"/>
          <w:shd w:fill="f3f3f3" w:val="clear"/>
        </w:rPr>
      </w:pPr>
      <w:r w:rsidDel="00000000" w:rsidR="00000000" w:rsidRPr="00000000">
        <w:rPr>
          <w:color w:val="1155cc"/>
          <w:sz w:val="24"/>
          <w:szCs w:val="24"/>
          <w:shd w:fill="f3f3f3" w:val="clear"/>
          <w:rtl w:val="0"/>
        </w:rPr>
        <w:t xml:space="preserve">    bundle_batch_id varchar(1000) NOT NULL,</w:t>
      </w:r>
    </w:p>
    <w:p w:rsidR="00000000" w:rsidDel="00000000" w:rsidP="00000000" w:rsidRDefault="00000000" w:rsidRPr="00000000" w14:paraId="0000004C">
      <w:pPr>
        <w:widowControl w:val="0"/>
        <w:rPr>
          <w:color w:val="1155cc"/>
          <w:sz w:val="24"/>
          <w:szCs w:val="24"/>
          <w:shd w:fill="f3f3f3" w:val="clear"/>
        </w:rPr>
      </w:pPr>
      <w:r w:rsidDel="00000000" w:rsidR="00000000" w:rsidRPr="00000000">
        <w:rPr>
          <w:color w:val="1155cc"/>
          <w:sz w:val="24"/>
          <w:szCs w:val="24"/>
          <w:shd w:fill="f3f3f3" w:val="clear"/>
          <w:rtl w:val="0"/>
        </w:rPr>
        <w:t xml:space="preserve">    active_flag INT NOT NULL</w:t>
      </w:r>
    </w:p>
    <w:p w:rsidR="00000000" w:rsidDel="00000000" w:rsidP="00000000" w:rsidRDefault="00000000" w:rsidRPr="00000000" w14:paraId="0000004D">
      <w:pPr>
        <w:widowControl w:val="0"/>
        <w:rPr>
          <w:color w:val="1155cc"/>
          <w:sz w:val="24"/>
          <w:szCs w:val="24"/>
          <w:shd w:fill="f3f3f3" w:val="clear"/>
        </w:rPr>
      </w:pPr>
      <w:r w:rsidDel="00000000" w:rsidR="00000000" w:rsidRPr="00000000">
        <w:rPr>
          <w:color w:val="1155cc"/>
          <w:sz w:val="24"/>
          <w:szCs w:val="24"/>
          <w:shd w:fill="f3f3f3" w:val="clear"/>
          <w:rtl w:val="0"/>
        </w:rPr>
        <w:t xml:space="preserve"> );</w:t>
      </w:r>
    </w:p>
    <w:p w:rsidR="00000000" w:rsidDel="00000000" w:rsidP="00000000" w:rsidRDefault="00000000" w:rsidRPr="00000000" w14:paraId="0000004E">
      <w:pPr>
        <w:widowControl w:val="0"/>
        <w:numPr>
          <w:ilvl w:val="0"/>
          <w:numId w:val="13"/>
        </w:numPr>
        <w:ind w:left="720" w:hanging="360"/>
        <w:rPr>
          <w:color w:val="434343"/>
          <w:sz w:val="24"/>
          <w:szCs w:val="24"/>
          <w:highlight w:val="white"/>
        </w:rPr>
      </w:pPr>
      <w:r w:rsidDel="00000000" w:rsidR="00000000" w:rsidRPr="00000000">
        <w:rPr>
          <w:color w:val="434343"/>
          <w:sz w:val="24"/>
          <w:szCs w:val="24"/>
          <w:highlight w:val="white"/>
          <w:rtl w:val="0"/>
        </w:rPr>
        <w:t xml:space="preserve">Table to manage required SLA per Bundle Batch </w:t>
      </w:r>
    </w:p>
    <w:p w:rsidR="00000000" w:rsidDel="00000000" w:rsidP="00000000" w:rsidRDefault="00000000" w:rsidRPr="00000000" w14:paraId="0000004F">
      <w:pPr>
        <w:widowControl w:val="0"/>
        <w:numPr>
          <w:ilvl w:val="0"/>
          <w:numId w:val="13"/>
        </w:numPr>
        <w:ind w:left="720" w:hanging="360"/>
        <w:rPr>
          <w:color w:val="434343"/>
          <w:sz w:val="24"/>
          <w:szCs w:val="24"/>
          <w:highlight w:val="white"/>
          <w:u w:val="none"/>
        </w:rPr>
      </w:pPr>
      <w:r w:rsidDel="00000000" w:rsidR="00000000" w:rsidRPr="00000000">
        <w:rPr>
          <w:color w:val="434343"/>
          <w:sz w:val="24"/>
          <w:szCs w:val="24"/>
          <w:highlight w:val="white"/>
          <w:rtl w:val="0"/>
        </w:rPr>
        <w:t xml:space="preserve">All tables in the bundle batch will have the same SLA</w:t>
      </w:r>
    </w:p>
    <w:p w:rsidR="00000000" w:rsidDel="00000000" w:rsidP="00000000" w:rsidRDefault="00000000" w:rsidRPr="00000000" w14:paraId="00000050">
      <w:pPr>
        <w:widowControl w:val="0"/>
        <w:rPr>
          <w:color w:val="434343"/>
          <w:sz w:val="24"/>
          <w:szCs w:val="24"/>
          <w:shd w:fill="f3f3f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widowControl w:val="0"/>
        <w:rPr>
          <w:color w:val="434343"/>
          <w:sz w:val="24"/>
          <w:szCs w:val="24"/>
          <w:shd w:fill="f3f3f3" w:val="clear"/>
        </w:rPr>
      </w:pPr>
      <w:r w:rsidDel="00000000" w:rsidR="00000000" w:rsidRPr="00000000">
        <w:rPr>
          <w:rtl w:val="0"/>
        </w:rPr>
      </w:r>
    </w:p>
    <w:p w:rsidR="00000000" w:rsidDel="00000000" w:rsidP="00000000" w:rsidRDefault="00000000" w:rsidRPr="00000000" w14:paraId="00000052">
      <w:pPr>
        <w:widowControl w:val="0"/>
        <w:rPr>
          <w:color w:val="1155cc"/>
          <w:sz w:val="24"/>
          <w:szCs w:val="24"/>
          <w:shd w:fill="f3f3f3" w:val="clear"/>
        </w:rPr>
      </w:pPr>
      <w:r w:rsidDel="00000000" w:rsidR="00000000" w:rsidRPr="00000000">
        <w:rPr>
          <w:color w:val="1155cc"/>
          <w:sz w:val="24"/>
          <w:szCs w:val="24"/>
          <w:shd w:fill="f3f3f3" w:val="clear"/>
          <w:rtl w:val="0"/>
        </w:rPr>
        <w:t xml:space="preserve">CREATE TABLE dbo.synch_delta_sqldw_transformation_master</w:t>
      </w:r>
    </w:p>
    <w:p w:rsidR="00000000" w:rsidDel="00000000" w:rsidP="00000000" w:rsidRDefault="00000000" w:rsidRPr="00000000" w14:paraId="00000053">
      <w:pPr>
        <w:widowControl w:val="0"/>
        <w:rPr>
          <w:color w:val="1155cc"/>
          <w:sz w:val="24"/>
          <w:szCs w:val="24"/>
          <w:shd w:fill="f3f3f3" w:val="clear"/>
        </w:rPr>
      </w:pPr>
      <w:r w:rsidDel="00000000" w:rsidR="00000000" w:rsidRPr="00000000">
        <w:rPr>
          <w:color w:val="1155cc"/>
          <w:sz w:val="24"/>
          <w:szCs w:val="24"/>
          <w:shd w:fill="f3f3f3" w:val="clear"/>
          <w:rtl w:val="0"/>
        </w:rPr>
        <w:t xml:space="preserve">(</w:t>
      </w:r>
    </w:p>
    <w:p w:rsidR="00000000" w:rsidDel="00000000" w:rsidP="00000000" w:rsidRDefault="00000000" w:rsidRPr="00000000" w14:paraId="00000054">
      <w:pPr>
        <w:widowControl w:val="0"/>
        <w:rPr>
          <w:color w:val="1155cc"/>
          <w:sz w:val="24"/>
          <w:szCs w:val="24"/>
          <w:shd w:fill="f3f3f3" w:val="clear"/>
        </w:rPr>
      </w:pPr>
      <w:r w:rsidDel="00000000" w:rsidR="00000000" w:rsidRPr="00000000">
        <w:rPr>
          <w:color w:val="1155cc"/>
          <w:sz w:val="24"/>
          <w:szCs w:val="24"/>
          <w:shd w:fill="f3f3f3" w:val="clear"/>
          <w:rtl w:val="0"/>
        </w:rPr>
        <w:t xml:space="preserve">    transformation_name varchar(500) NOT NULL,</w:t>
      </w:r>
    </w:p>
    <w:p w:rsidR="00000000" w:rsidDel="00000000" w:rsidP="00000000" w:rsidRDefault="00000000" w:rsidRPr="00000000" w14:paraId="00000055">
      <w:pPr>
        <w:widowControl w:val="0"/>
        <w:rPr>
          <w:color w:val="1155cc"/>
          <w:sz w:val="24"/>
          <w:szCs w:val="24"/>
          <w:shd w:fill="f3f3f3" w:val="clear"/>
        </w:rPr>
      </w:pPr>
      <w:r w:rsidDel="00000000" w:rsidR="00000000" w:rsidRPr="00000000">
        <w:rPr>
          <w:color w:val="1155cc"/>
          <w:sz w:val="24"/>
          <w:szCs w:val="24"/>
          <w:shd w:fill="f3f3f3" w:val="clear"/>
          <w:rtl w:val="0"/>
        </w:rPr>
        <w:t xml:space="preserve">    description varchar(1000) NOT NULL,</w:t>
      </w:r>
    </w:p>
    <w:p w:rsidR="00000000" w:rsidDel="00000000" w:rsidP="00000000" w:rsidRDefault="00000000" w:rsidRPr="00000000" w14:paraId="00000056">
      <w:pPr>
        <w:widowControl w:val="0"/>
        <w:rPr>
          <w:color w:val="1155cc"/>
          <w:sz w:val="24"/>
          <w:szCs w:val="24"/>
          <w:shd w:fill="f3f3f3" w:val="clear"/>
        </w:rPr>
      </w:pPr>
      <w:r w:rsidDel="00000000" w:rsidR="00000000" w:rsidRPr="00000000">
        <w:rPr>
          <w:color w:val="1155cc"/>
          <w:sz w:val="24"/>
          <w:szCs w:val="24"/>
          <w:shd w:fill="f3f3f3" w:val="clear"/>
          <w:rtl w:val="0"/>
        </w:rPr>
        <w:t xml:space="preserve">    active_flag INT NOT NULL</w:t>
      </w:r>
    </w:p>
    <w:p w:rsidR="00000000" w:rsidDel="00000000" w:rsidP="00000000" w:rsidRDefault="00000000" w:rsidRPr="00000000" w14:paraId="00000057">
      <w:pPr>
        <w:widowControl w:val="0"/>
        <w:rPr>
          <w:color w:val="1155cc"/>
          <w:sz w:val="24"/>
          <w:szCs w:val="24"/>
          <w:shd w:fill="f3f3f3" w:val="clear"/>
        </w:rPr>
      </w:pPr>
      <w:r w:rsidDel="00000000" w:rsidR="00000000" w:rsidRPr="00000000">
        <w:rPr>
          <w:color w:val="1155cc"/>
          <w:sz w:val="24"/>
          <w:szCs w:val="24"/>
          <w:shd w:fill="f3f3f3" w:val="clear"/>
          <w:rtl w:val="0"/>
        </w:rPr>
        <w:t xml:space="preserve">);</w:t>
      </w:r>
    </w:p>
    <w:p w:rsidR="00000000" w:rsidDel="00000000" w:rsidP="00000000" w:rsidRDefault="00000000" w:rsidRPr="00000000" w14:paraId="00000058">
      <w:pPr>
        <w:widowControl w:val="0"/>
        <w:rPr>
          <w:color w:val="434343"/>
          <w:sz w:val="24"/>
          <w:szCs w:val="24"/>
          <w:shd w:fill="f3f3f3" w:val="clear"/>
        </w:rPr>
      </w:pPr>
      <w:r w:rsidDel="00000000" w:rsidR="00000000" w:rsidRPr="00000000">
        <w:rPr>
          <w:rtl w:val="0"/>
        </w:rPr>
      </w:r>
    </w:p>
    <w:p w:rsidR="00000000" w:rsidDel="00000000" w:rsidP="00000000" w:rsidRDefault="00000000" w:rsidRPr="00000000" w14:paraId="00000059">
      <w:pPr>
        <w:widowControl w:val="0"/>
        <w:numPr>
          <w:ilvl w:val="0"/>
          <w:numId w:val="8"/>
        </w:numPr>
        <w:ind w:left="720" w:hanging="360"/>
        <w:rPr>
          <w:color w:val="434343"/>
          <w:sz w:val="24"/>
          <w:szCs w:val="24"/>
          <w:highlight w:val="white"/>
        </w:rPr>
      </w:pPr>
      <w:r w:rsidDel="00000000" w:rsidR="00000000" w:rsidRPr="00000000">
        <w:rPr>
          <w:color w:val="434343"/>
          <w:sz w:val="24"/>
          <w:szCs w:val="24"/>
          <w:highlight w:val="white"/>
          <w:rtl w:val="0"/>
        </w:rPr>
        <w:t xml:space="preserve">This table will have all the transformations that can be applied on the stream before writing to Synapse Analytics</w:t>
      </w:r>
    </w:p>
    <w:p w:rsidR="00000000" w:rsidDel="00000000" w:rsidP="00000000" w:rsidRDefault="00000000" w:rsidRPr="00000000" w14:paraId="0000005A">
      <w:pPr>
        <w:widowControl w:val="0"/>
        <w:rPr>
          <w:color w:val="434343"/>
          <w:sz w:val="24"/>
          <w:szCs w:val="24"/>
          <w:shd w:fill="f3f3f3" w:val="clear"/>
        </w:rPr>
      </w:pPr>
      <w:r w:rsidDel="00000000" w:rsidR="00000000" w:rsidRPr="00000000">
        <w:rPr>
          <w:rtl w:val="0"/>
        </w:rPr>
      </w:r>
    </w:p>
    <w:p w:rsidR="00000000" w:rsidDel="00000000" w:rsidP="00000000" w:rsidRDefault="00000000" w:rsidRPr="00000000" w14:paraId="0000005B">
      <w:pPr>
        <w:widowControl w:val="0"/>
        <w:rPr>
          <w:color w:val="434343"/>
          <w:sz w:val="24"/>
          <w:szCs w:val="24"/>
          <w:shd w:fill="f3f3f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widowControl w:val="0"/>
        <w:rPr>
          <w:color w:val="434343"/>
          <w:sz w:val="24"/>
          <w:szCs w:val="24"/>
          <w:shd w:fill="f3f3f3" w:val="clear"/>
        </w:rPr>
      </w:pPr>
      <w:r w:rsidDel="00000000" w:rsidR="00000000" w:rsidRPr="00000000">
        <w:rPr>
          <w:rtl w:val="0"/>
        </w:rPr>
      </w:r>
    </w:p>
    <w:p w:rsidR="00000000" w:rsidDel="00000000" w:rsidP="00000000" w:rsidRDefault="00000000" w:rsidRPr="00000000" w14:paraId="0000005D">
      <w:pPr>
        <w:widowControl w:val="0"/>
        <w:rPr>
          <w:color w:val="434343"/>
          <w:sz w:val="24"/>
          <w:szCs w:val="24"/>
          <w:shd w:fill="f3f3f3" w:val="clear"/>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CREATE TABLE dbo.synch_delta_sqldw_table_transformations_apply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source_table_name varchar(250) NOT NULL,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column_name varchar(500) NOT NULL,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transformation_name varchar(500) NOT NULL,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active_flag INT NOT NULL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w:t>
      </w:r>
    </w:p>
    <w:p w:rsidR="00000000" w:rsidDel="00000000" w:rsidP="00000000" w:rsidRDefault="00000000" w:rsidRPr="00000000" w14:paraId="00000065">
      <w:pPr>
        <w:widowControl w:val="0"/>
        <w:rPr>
          <w:color w:val="434343"/>
          <w:sz w:val="24"/>
          <w:szCs w:val="24"/>
          <w:shd w:fill="f3f3f3" w:val="clear"/>
        </w:rPr>
      </w:pPr>
      <w:r w:rsidDel="00000000" w:rsidR="00000000" w:rsidRPr="00000000">
        <w:rPr>
          <w:rtl w:val="0"/>
        </w:rPr>
      </w:r>
    </w:p>
    <w:p w:rsidR="00000000" w:rsidDel="00000000" w:rsidP="00000000" w:rsidRDefault="00000000" w:rsidRPr="00000000" w14:paraId="00000066">
      <w:pPr>
        <w:widowControl w:val="0"/>
        <w:numPr>
          <w:ilvl w:val="0"/>
          <w:numId w:val="9"/>
        </w:numPr>
        <w:ind w:left="720" w:hanging="360"/>
        <w:rPr>
          <w:sz w:val="24"/>
          <w:szCs w:val="24"/>
          <w:highlight w:val="white"/>
        </w:rPr>
      </w:pPr>
      <w:r w:rsidDel="00000000" w:rsidR="00000000" w:rsidRPr="00000000">
        <w:rPr>
          <w:color w:val="222222"/>
          <w:sz w:val="24"/>
          <w:szCs w:val="24"/>
          <w:highlight w:val="white"/>
          <w:rtl w:val="0"/>
        </w:rPr>
        <w:t xml:space="preserve"> </w:t>
      </w:r>
      <w:r w:rsidDel="00000000" w:rsidR="00000000" w:rsidRPr="00000000">
        <w:rPr>
          <w:color w:val="434343"/>
          <w:sz w:val="24"/>
          <w:szCs w:val="24"/>
          <w:highlight w:val="white"/>
          <w:rtl w:val="0"/>
        </w:rPr>
        <w:t xml:space="preserve">This table will have transformations to be applied per table. Functionality of this feature is being implemented.</w:t>
      </w:r>
    </w:p>
    <w:p w:rsidR="00000000" w:rsidDel="00000000" w:rsidP="00000000" w:rsidRDefault="00000000" w:rsidRPr="00000000" w14:paraId="00000067">
      <w:pPr>
        <w:widowControl w:val="0"/>
        <w:rPr>
          <w:color w:val="434343"/>
          <w:sz w:val="24"/>
          <w:szCs w:val="24"/>
          <w:highlight w:val="white"/>
        </w:rPr>
      </w:pPr>
      <w:r w:rsidDel="00000000" w:rsidR="00000000" w:rsidRPr="00000000">
        <w:rPr>
          <w:rtl w:val="0"/>
        </w:rPr>
      </w:r>
    </w:p>
    <w:p w:rsidR="00000000" w:rsidDel="00000000" w:rsidP="00000000" w:rsidRDefault="00000000" w:rsidRPr="00000000" w14:paraId="00000068">
      <w:pPr>
        <w:widowControl w:val="0"/>
        <w:rPr>
          <w:color w:val="434343"/>
          <w:sz w:val="24"/>
          <w:szCs w:val="24"/>
          <w:highlight w:val="white"/>
        </w:rPr>
      </w:pPr>
      <w:r w:rsidDel="00000000" w:rsidR="00000000" w:rsidRPr="00000000">
        <w:rPr>
          <w:rtl w:val="0"/>
        </w:rPr>
      </w:r>
    </w:p>
    <w:p w:rsidR="00000000" w:rsidDel="00000000" w:rsidP="00000000" w:rsidRDefault="00000000" w:rsidRPr="00000000" w14:paraId="00000069">
      <w:pPr>
        <w:widowControl w:val="0"/>
        <w:rPr>
          <w:color w:val="43434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widowControl w:val="0"/>
        <w:rPr>
          <w:color w:val="434343"/>
          <w:sz w:val="24"/>
          <w:szCs w:val="24"/>
          <w:highlight w:val="white"/>
        </w:rPr>
      </w:pPr>
      <w:r w:rsidDel="00000000" w:rsidR="00000000" w:rsidRPr="00000000">
        <w:rPr>
          <w:rtl w:val="0"/>
        </w:rPr>
      </w:r>
    </w:p>
    <w:p w:rsidR="00000000" w:rsidDel="00000000" w:rsidP="00000000" w:rsidRDefault="00000000" w:rsidRPr="00000000" w14:paraId="0000006B">
      <w:pPr>
        <w:widowControl w:val="0"/>
        <w:rPr>
          <w:color w:val="434343"/>
          <w:sz w:val="24"/>
          <w:szCs w:val="24"/>
          <w:shd w:fill="f3f3f3" w:val="clear"/>
        </w:rPr>
      </w:pPr>
      <w:r w:rsidDel="00000000" w:rsidR="00000000" w:rsidRPr="00000000">
        <w:rPr>
          <w:rtl w:val="0"/>
        </w:rPr>
      </w:r>
    </w:p>
    <w:p w:rsidR="00000000" w:rsidDel="00000000" w:rsidP="00000000" w:rsidRDefault="00000000" w:rsidRPr="00000000" w14:paraId="0000006C">
      <w:pPr>
        <w:pStyle w:val="Heading1"/>
        <w:rPr>
          <w:color w:val="434343"/>
          <w:sz w:val="24"/>
          <w:szCs w:val="24"/>
          <w:shd w:fill="f3f3f3" w:val="clear"/>
        </w:rPr>
      </w:pPr>
      <w:bookmarkStart w:colFirst="0" w:colLast="0" w:name="_rflw933n9dhw" w:id="6"/>
      <w:bookmarkEnd w:id="6"/>
      <w:r w:rsidDel="00000000" w:rsidR="00000000" w:rsidRPr="00000000">
        <w:rPr>
          <w:color w:val="38761d"/>
          <w:rtl w:val="0"/>
        </w:rPr>
        <w:t xml:space="preserve">Log Tables</w:t>
      </w:r>
      <w:r w:rsidDel="00000000" w:rsidR="00000000" w:rsidRPr="00000000">
        <w:rPr>
          <w:rtl w:val="0"/>
        </w:rPr>
      </w:r>
    </w:p>
    <w:p w:rsidR="00000000" w:rsidDel="00000000" w:rsidP="00000000" w:rsidRDefault="00000000" w:rsidRPr="00000000" w14:paraId="0000006D">
      <w:pPr>
        <w:widowControl w:val="0"/>
        <w:rPr>
          <w:color w:val="434343"/>
          <w:sz w:val="24"/>
          <w:szCs w:val="24"/>
          <w:shd w:fill="f3f3f3" w:val="clear"/>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CREATE TABLE dbo.synch_delta_sqldw_jobs_created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job_id varchar(500) NOT NULL,</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run_id varchar(500) NOT NULL,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cluster_id varchar(500) NOT NULL,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bundle_batch_id varchar(500) NOT NULL,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created_at_datetime datetime NOT NULL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w:t>
      </w:r>
    </w:p>
    <w:p w:rsidR="00000000" w:rsidDel="00000000" w:rsidP="00000000" w:rsidRDefault="00000000" w:rsidRPr="00000000" w14:paraId="00000076">
      <w:pPr>
        <w:widowControl w:val="0"/>
        <w:rPr>
          <w:color w:val="434343"/>
          <w:sz w:val="24"/>
          <w:szCs w:val="24"/>
          <w:shd w:fill="f3f3f3" w:val="clear"/>
        </w:rPr>
      </w:pPr>
      <w:r w:rsidDel="00000000" w:rsidR="00000000" w:rsidRPr="00000000">
        <w:rPr>
          <w:rtl w:val="0"/>
        </w:rPr>
      </w:r>
    </w:p>
    <w:p w:rsidR="00000000" w:rsidDel="00000000" w:rsidP="00000000" w:rsidRDefault="00000000" w:rsidRPr="00000000" w14:paraId="00000077">
      <w:pPr>
        <w:widowControl w:val="0"/>
        <w:numPr>
          <w:ilvl w:val="0"/>
          <w:numId w:val="1"/>
        </w:numPr>
        <w:ind w:left="720" w:hanging="360"/>
        <w:rPr>
          <w:color w:val="434343"/>
          <w:sz w:val="24"/>
          <w:szCs w:val="24"/>
          <w:highlight w:val="white"/>
        </w:rPr>
      </w:pPr>
      <w:r w:rsidDel="00000000" w:rsidR="00000000" w:rsidRPr="00000000">
        <w:rPr>
          <w:color w:val="434343"/>
          <w:sz w:val="24"/>
          <w:szCs w:val="24"/>
          <w:highlight w:val="white"/>
          <w:rtl w:val="0"/>
        </w:rPr>
        <w:t xml:space="preserve">This log table will be is used by Master to keep track of all jobs and run creations</w:t>
      </w:r>
    </w:p>
    <w:p w:rsidR="00000000" w:rsidDel="00000000" w:rsidP="00000000" w:rsidRDefault="00000000" w:rsidRPr="00000000" w14:paraId="00000078">
      <w:pPr>
        <w:widowControl w:val="0"/>
        <w:rPr>
          <w:color w:val="434343"/>
          <w:sz w:val="24"/>
          <w:szCs w:val="24"/>
          <w:shd w:fill="f3f3f3" w:val="clear"/>
        </w:rPr>
      </w:pPr>
      <w:r w:rsidDel="00000000" w:rsidR="00000000" w:rsidRPr="00000000">
        <w:rPr>
          <w:rtl w:val="0"/>
        </w:rPr>
      </w:r>
    </w:p>
    <w:p w:rsidR="00000000" w:rsidDel="00000000" w:rsidP="00000000" w:rsidRDefault="00000000" w:rsidRPr="00000000" w14:paraId="00000079">
      <w:pPr>
        <w:widowControl w:val="0"/>
        <w:rPr>
          <w:color w:val="434343"/>
          <w:sz w:val="24"/>
          <w:szCs w:val="24"/>
          <w:shd w:fill="f3f3f3" w:val="clear"/>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CREATE TABLE dbo.synch_delta_sqldw_heartbeat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job_id varchar(500) NOT NULL,</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run_id varchar(500) NOT NULL,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source_table_name varchar(500) NOT NULL,</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bundle_batch_id varchar(500) NOT NULL,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records_processed_in_batch bigint NOT NULL,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batch_interval  bigint NOT NULL,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number_of_nodes bigint NOT NULL,</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created_at_datetime datetime NOT NULL</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shd w:fill="f3f3f3" w:val="clear"/>
        </w:rPr>
      </w:pPr>
      <w:r w:rsidDel="00000000" w:rsidR="00000000" w:rsidRPr="00000000">
        <w:rPr>
          <w:color w:val="1155cc"/>
          <w:sz w:val="24"/>
          <w:szCs w:val="24"/>
          <w:shd w:fill="f3f3f3" w:val="clear"/>
          <w:rtl w:val="0"/>
        </w:rPr>
        <w:t xml:space="preserve"> );</w:t>
      </w:r>
    </w:p>
    <w:p w:rsidR="00000000" w:rsidDel="00000000" w:rsidP="00000000" w:rsidRDefault="00000000" w:rsidRPr="00000000" w14:paraId="00000085">
      <w:pPr>
        <w:widowControl w:val="0"/>
        <w:rPr>
          <w:color w:val="222222"/>
          <w:highlight w:val="white"/>
        </w:rPr>
      </w:pPr>
      <w:r w:rsidDel="00000000" w:rsidR="00000000" w:rsidRPr="00000000">
        <w:rPr>
          <w:rtl w:val="0"/>
        </w:rPr>
      </w:r>
    </w:p>
    <w:p w:rsidR="00000000" w:rsidDel="00000000" w:rsidP="00000000" w:rsidRDefault="00000000" w:rsidRPr="00000000" w14:paraId="00000086">
      <w:pPr>
        <w:widowControl w:val="0"/>
        <w:numPr>
          <w:ilvl w:val="0"/>
          <w:numId w:val="2"/>
        </w:numPr>
        <w:ind w:left="720" w:hanging="360"/>
        <w:rPr>
          <w:color w:val="434343"/>
          <w:sz w:val="24"/>
          <w:szCs w:val="24"/>
          <w:highlight w:val="white"/>
        </w:rPr>
      </w:pPr>
      <w:r w:rsidDel="00000000" w:rsidR="00000000" w:rsidRPr="00000000">
        <w:rPr>
          <w:color w:val="434343"/>
          <w:sz w:val="24"/>
          <w:szCs w:val="24"/>
          <w:highlight w:val="white"/>
          <w:rtl w:val="0"/>
        </w:rPr>
        <w:t xml:space="preserve">This log table is used by streaming queries from each microbatch as part of the foreachbatch process for all tables in the bundle batch.</w:t>
      </w:r>
    </w:p>
    <w:p w:rsidR="00000000" w:rsidDel="00000000" w:rsidP="00000000" w:rsidRDefault="00000000" w:rsidRPr="00000000" w14:paraId="00000087">
      <w:pPr>
        <w:widowControl w:val="0"/>
        <w:rPr>
          <w:color w:val="222222"/>
          <w:highlight w:val="white"/>
        </w:rPr>
      </w:pPr>
      <w:r w:rsidDel="00000000" w:rsidR="00000000" w:rsidRPr="00000000">
        <w:rPr>
          <w:rtl w:val="0"/>
        </w:rPr>
      </w:r>
    </w:p>
    <w:p w:rsidR="00000000" w:rsidDel="00000000" w:rsidP="00000000" w:rsidRDefault="00000000" w:rsidRPr="00000000" w14:paraId="00000088">
      <w:pPr>
        <w:widowControl w:val="0"/>
        <w:rPr>
          <w:color w:val="1155cc"/>
          <w:sz w:val="24"/>
          <w:szCs w:val="24"/>
          <w:shd w:fill="f3f3f3" w:val="clear"/>
        </w:rPr>
      </w:pPr>
      <w:r w:rsidDel="00000000" w:rsidR="00000000" w:rsidRPr="00000000">
        <w:rPr>
          <w:color w:val="1155cc"/>
          <w:sz w:val="24"/>
          <w:szCs w:val="24"/>
          <w:shd w:fill="f3f3f3" w:val="clear"/>
          <w:rtl w:val="0"/>
        </w:rPr>
        <w:t xml:space="preserve">CREATE TABLE dbo.synch_delta_streaming_query_log</w:t>
      </w:r>
    </w:p>
    <w:p w:rsidR="00000000" w:rsidDel="00000000" w:rsidP="00000000" w:rsidRDefault="00000000" w:rsidRPr="00000000" w14:paraId="00000089">
      <w:pPr>
        <w:widowControl w:val="0"/>
        <w:rPr>
          <w:color w:val="1155cc"/>
          <w:sz w:val="24"/>
          <w:szCs w:val="24"/>
          <w:shd w:fill="f3f3f3" w:val="clear"/>
        </w:rPr>
      </w:pPr>
      <w:r w:rsidDel="00000000" w:rsidR="00000000" w:rsidRPr="00000000">
        <w:rPr>
          <w:color w:val="1155cc"/>
          <w:sz w:val="24"/>
          <w:szCs w:val="24"/>
          <w:shd w:fill="f3f3f3" w:val="clear"/>
          <w:rtl w:val="0"/>
        </w:rPr>
        <w:t xml:space="preserve">(</w:t>
      </w:r>
    </w:p>
    <w:p w:rsidR="00000000" w:rsidDel="00000000" w:rsidP="00000000" w:rsidRDefault="00000000" w:rsidRPr="00000000" w14:paraId="0000008A">
      <w:pPr>
        <w:widowControl w:val="0"/>
        <w:rPr>
          <w:color w:val="1155cc"/>
          <w:sz w:val="24"/>
          <w:szCs w:val="24"/>
          <w:shd w:fill="f3f3f3" w:val="clear"/>
        </w:rPr>
      </w:pPr>
      <w:r w:rsidDel="00000000" w:rsidR="00000000" w:rsidRPr="00000000">
        <w:rPr>
          <w:color w:val="1155cc"/>
          <w:sz w:val="24"/>
          <w:szCs w:val="24"/>
          <w:shd w:fill="f3f3f3" w:val="clear"/>
          <w:rtl w:val="0"/>
        </w:rPr>
        <w:t xml:space="preserve">    job_id varchar(500) NOT NULL,</w:t>
      </w:r>
    </w:p>
    <w:p w:rsidR="00000000" w:rsidDel="00000000" w:rsidP="00000000" w:rsidRDefault="00000000" w:rsidRPr="00000000" w14:paraId="0000008B">
      <w:pPr>
        <w:widowControl w:val="0"/>
        <w:rPr>
          <w:color w:val="1155cc"/>
          <w:sz w:val="24"/>
          <w:szCs w:val="24"/>
          <w:shd w:fill="f3f3f3" w:val="clear"/>
        </w:rPr>
      </w:pPr>
      <w:r w:rsidDel="00000000" w:rsidR="00000000" w:rsidRPr="00000000">
        <w:rPr>
          <w:color w:val="1155cc"/>
          <w:sz w:val="24"/>
          <w:szCs w:val="24"/>
          <w:shd w:fill="f3f3f3" w:val="clear"/>
          <w:rtl w:val="0"/>
        </w:rPr>
        <w:t xml:space="preserve">    cluster_id varchar(500) NOT NULL,</w:t>
      </w:r>
    </w:p>
    <w:p w:rsidR="00000000" w:rsidDel="00000000" w:rsidP="00000000" w:rsidRDefault="00000000" w:rsidRPr="00000000" w14:paraId="0000008C">
      <w:pPr>
        <w:widowControl w:val="0"/>
        <w:rPr>
          <w:color w:val="1155cc"/>
          <w:sz w:val="24"/>
          <w:szCs w:val="24"/>
          <w:shd w:fill="f3f3f3" w:val="clear"/>
        </w:rPr>
      </w:pPr>
      <w:r w:rsidDel="00000000" w:rsidR="00000000" w:rsidRPr="00000000">
        <w:rPr>
          <w:color w:val="1155cc"/>
          <w:sz w:val="24"/>
          <w:szCs w:val="24"/>
          <w:shd w:fill="f3f3f3" w:val="clear"/>
          <w:rtl w:val="0"/>
        </w:rPr>
        <w:t xml:space="preserve">    number_of_nodes bigint NOT NULL,    </w:t>
      </w:r>
    </w:p>
    <w:p w:rsidR="00000000" w:rsidDel="00000000" w:rsidP="00000000" w:rsidRDefault="00000000" w:rsidRPr="00000000" w14:paraId="0000008D">
      <w:pPr>
        <w:widowControl w:val="0"/>
        <w:rPr>
          <w:color w:val="1155cc"/>
          <w:sz w:val="24"/>
          <w:szCs w:val="24"/>
          <w:shd w:fill="f3f3f3" w:val="clear"/>
        </w:rPr>
      </w:pPr>
      <w:r w:rsidDel="00000000" w:rsidR="00000000" w:rsidRPr="00000000">
        <w:rPr>
          <w:color w:val="1155cc"/>
          <w:sz w:val="24"/>
          <w:szCs w:val="24"/>
          <w:shd w:fill="f3f3f3" w:val="clear"/>
          <w:rtl w:val="0"/>
        </w:rPr>
        <w:t xml:space="preserve">    target_table_name varchar(500) NOT NULL,</w:t>
      </w:r>
    </w:p>
    <w:p w:rsidR="00000000" w:rsidDel="00000000" w:rsidP="00000000" w:rsidRDefault="00000000" w:rsidRPr="00000000" w14:paraId="0000008E">
      <w:pPr>
        <w:widowControl w:val="0"/>
        <w:rPr>
          <w:color w:val="1155cc"/>
          <w:sz w:val="24"/>
          <w:szCs w:val="24"/>
          <w:shd w:fill="f3f3f3" w:val="clear"/>
        </w:rPr>
      </w:pPr>
      <w:r w:rsidDel="00000000" w:rsidR="00000000" w:rsidRPr="00000000">
        <w:rPr>
          <w:color w:val="1155cc"/>
          <w:sz w:val="24"/>
          <w:szCs w:val="24"/>
          <w:shd w:fill="f3f3f3" w:val="clear"/>
          <w:rtl w:val="0"/>
        </w:rPr>
        <w:t xml:space="preserve">    records_processed_in_batch bigint,</w:t>
      </w:r>
    </w:p>
    <w:p w:rsidR="00000000" w:rsidDel="00000000" w:rsidP="00000000" w:rsidRDefault="00000000" w:rsidRPr="00000000" w14:paraId="0000008F">
      <w:pPr>
        <w:widowControl w:val="0"/>
        <w:rPr>
          <w:color w:val="1155cc"/>
          <w:sz w:val="24"/>
          <w:szCs w:val="24"/>
          <w:shd w:fill="f3f3f3" w:val="clear"/>
        </w:rPr>
      </w:pPr>
      <w:r w:rsidDel="00000000" w:rsidR="00000000" w:rsidRPr="00000000">
        <w:rPr>
          <w:color w:val="1155cc"/>
          <w:sz w:val="24"/>
          <w:szCs w:val="24"/>
          <w:shd w:fill="f3f3f3" w:val="clear"/>
          <w:rtl w:val="0"/>
        </w:rPr>
        <w:t xml:space="preserve">    bundle_batch_id varchar(500) NOT NULL,</w:t>
      </w:r>
    </w:p>
    <w:p w:rsidR="00000000" w:rsidDel="00000000" w:rsidP="00000000" w:rsidRDefault="00000000" w:rsidRPr="00000000" w14:paraId="00000090">
      <w:pPr>
        <w:widowControl w:val="0"/>
        <w:rPr>
          <w:color w:val="1155cc"/>
          <w:sz w:val="24"/>
          <w:szCs w:val="24"/>
          <w:shd w:fill="f3f3f3" w:val="clear"/>
        </w:rPr>
      </w:pPr>
      <w:r w:rsidDel="00000000" w:rsidR="00000000" w:rsidRPr="00000000">
        <w:rPr>
          <w:color w:val="1155cc"/>
          <w:sz w:val="24"/>
          <w:szCs w:val="24"/>
          <w:shd w:fill="f3f3f3" w:val="clear"/>
          <w:rtl w:val="0"/>
        </w:rPr>
        <w:t xml:space="preserve">    streaming_query_name varchar(1000) , </w:t>
      </w:r>
    </w:p>
    <w:p w:rsidR="00000000" w:rsidDel="00000000" w:rsidP="00000000" w:rsidRDefault="00000000" w:rsidRPr="00000000" w14:paraId="00000091">
      <w:pPr>
        <w:widowControl w:val="0"/>
        <w:rPr>
          <w:color w:val="1155cc"/>
          <w:sz w:val="24"/>
          <w:szCs w:val="24"/>
          <w:shd w:fill="f3f3f3" w:val="clear"/>
        </w:rPr>
      </w:pPr>
      <w:r w:rsidDel="00000000" w:rsidR="00000000" w:rsidRPr="00000000">
        <w:rPr>
          <w:color w:val="1155cc"/>
          <w:sz w:val="24"/>
          <w:szCs w:val="24"/>
          <w:shd w:fill="f3f3f3" w:val="clear"/>
          <w:rtl w:val="0"/>
        </w:rPr>
        <w:t xml:space="preserve">    streaming_query_id varchar(1000) ,   </w:t>
      </w:r>
    </w:p>
    <w:p w:rsidR="00000000" w:rsidDel="00000000" w:rsidP="00000000" w:rsidRDefault="00000000" w:rsidRPr="00000000" w14:paraId="00000092">
      <w:pPr>
        <w:widowControl w:val="0"/>
        <w:rPr>
          <w:color w:val="1155cc"/>
          <w:sz w:val="24"/>
          <w:szCs w:val="24"/>
          <w:shd w:fill="f3f3f3" w:val="clear"/>
        </w:rPr>
      </w:pPr>
      <w:r w:rsidDel="00000000" w:rsidR="00000000" w:rsidRPr="00000000">
        <w:rPr>
          <w:color w:val="1155cc"/>
          <w:sz w:val="24"/>
          <w:szCs w:val="24"/>
          <w:shd w:fill="f3f3f3" w:val="clear"/>
          <w:rtl w:val="0"/>
        </w:rPr>
        <w:t xml:space="preserve">    batch_interval  bigint,</w:t>
      </w:r>
    </w:p>
    <w:p w:rsidR="00000000" w:rsidDel="00000000" w:rsidP="00000000" w:rsidRDefault="00000000" w:rsidRPr="00000000" w14:paraId="00000093">
      <w:pPr>
        <w:widowControl w:val="0"/>
        <w:rPr>
          <w:color w:val="1155cc"/>
          <w:sz w:val="24"/>
          <w:szCs w:val="24"/>
          <w:shd w:fill="f3f3f3" w:val="clear"/>
        </w:rPr>
      </w:pPr>
      <w:r w:rsidDel="00000000" w:rsidR="00000000" w:rsidRPr="00000000">
        <w:rPr>
          <w:color w:val="1155cc"/>
          <w:sz w:val="24"/>
          <w:szCs w:val="24"/>
          <w:shd w:fill="f3f3f3" w:val="clear"/>
          <w:rtl w:val="0"/>
        </w:rPr>
        <w:t xml:space="preserve">    created_at_datetime datetime2 NOT NULL</w:t>
      </w:r>
    </w:p>
    <w:p w:rsidR="00000000" w:rsidDel="00000000" w:rsidP="00000000" w:rsidRDefault="00000000" w:rsidRPr="00000000" w14:paraId="00000094">
      <w:pPr>
        <w:widowControl w:val="0"/>
        <w:rPr>
          <w:color w:val="1155cc"/>
          <w:sz w:val="24"/>
          <w:szCs w:val="24"/>
          <w:shd w:fill="f3f3f3" w:val="clear"/>
        </w:rPr>
      </w:pPr>
      <w:r w:rsidDel="00000000" w:rsidR="00000000" w:rsidRPr="00000000">
        <w:rPr>
          <w:color w:val="1155cc"/>
          <w:sz w:val="24"/>
          <w:szCs w:val="24"/>
          <w:shd w:fill="f3f3f3" w:val="clear"/>
          <w:rtl w:val="0"/>
        </w:rPr>
        <w:t xml:space="preserve"> );</w:t>
      </w:r>
    </w:p>
    <w:p w:rsidR="00000000" w:rsidDel="00000000" w:rsidP="00000000" w:rsidRDefault="00000000" w:rsidRPr="00000000" w14:paraId="00000095">
      <w:pPr>
        <w:widowControl w:val="0"/>
        <w:numPr>
          <w:ilvl w:val="0"/>
          <w:numId w:val="2"/>
        </w:numPr>
        <w:ind w:left="720" w:hanging="360"/>
        <w:rPr>
          <w:color w:val="434343"/>
          <w:sz w:val="24"/>
          <w:szCs w:val="24"/>
          <w:highlight w:val="white"/>
        </w:rPr>
      </w:pPr>
      <w:r w:rsidDel="00000000" w:rsidR="00000000" w:rsidRPr="00000000">
        <w:rPr>
          <w:color w:val="434343"/>
          <w:sz w:val="24"/>
          <w:szCs w:val="24"/>
          <w:highlight w:val="white"/>
          <w:rtl w:val="0"/>
        </w:rPr>
        <w:t xml:space="preserve">This table is logged from streaming query listener</w:t>
      </w:r>
    </w:p>
    <w:p w:rsidR="00000000" w:rsidDel="00000000" w:rsidP="00000000" w:rsidRDefault="00000000" w:rsidRPr="00000000" w14:paraId="00000096">
      <w:pPr>
        <w:widowControl w:val="0"/>
        <w:rPr>
          <w:color w:val="222222"/>
          <w:highlight w:val="white"/>
        </w:rPr>
      </w:pPr>
      <w:r w:rsidDel="00000000" w:rsidR="00000000" w:rsidRPr="00000000">
        <w:rPr>
          <w:rtl w:val="0"/>
        </w:rPr>
      </w:r>
    </w:p>
    <w:p w:rsidR="00000000" w:rsidDel="00000000" w:rsidP="00000000" w:rsidRDefault="00000000" w:rsidRPr="00000000" w14:paraId="00000097">
      <w:pPr>
        <w:widowControl w:val="0"/>
        <w:rPr>
          <w:color w:val="43434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1"/>
        <w:shd w:fill="ffffff" w:val="clear"/>
        <w:rPr/>
      </w:pPr>
      <w:bookmarkStart w:colFirst="0" w:colLast="0" w:name="_xrdh9gyn99g4" w:id="7"/>
      <w:bookmarkEnd w:id="7"/>
      <w:r w:rsidDel="00000000" w:rsidR="00000000" w:rsidRPr="00000000">
        <w:rPr>
          <w:rtl w:val="0"/>
        </w:rPr>
        <w:t xml:space="preserve">Notebooks:</w:t>
      </w:r>
    </w:p>
    <w:p w:rsidR="00000000" w:rsidDel="00000000" w:rsidP="00000000" w:rsidRDefault="00000000" w:rsidRPr="00000000" w14:paraId="00000099">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9A">
      <w:pPr>
        <w:pStyle w:val="Heading3"/>
        <w:shd w:fill="ffffff" w:val="clear"/>
        <w:rPr/>
      </w:pPr>
      <w:bookmarkStart w:colFirst="0" w:colLast="0" w:name="_hifrjun4i0sa" w:id="8"/>
      <w:bookmarkEnd w:id="8"/>
      <w:r w:rsidDel="00000000" w:rsidR="00000000" w:rsidRPr="00000000">
        <w:rPr>
          <w:rtl w:val="0"/>
        </w:rPr>
        <w:t xml:space="preserve">Synch_Delta_SQLDW_Master (scala notebook)</w:t>
      </w:r>
    </w:p>
    <w:p w:rsidR="00000000" w:rsidDel="00000000" w:rsidP="00000000" w:rsidRDefault="00000000" w:rsidRPr="00000000" w14:paraId="0000009B">
      <w:pPr>
        <w:numPr>
          <w:ilvl w:val="0"/>
          <w:numId w:val="14"/>
        </w:numPr>
        <w:ind w:left="720" w:hanging="360"/>
        <w:rPr>
          <w:u w:val="none"/>
        </w:rPr>
      </w:pPr>
      <w:r w:rsidDel="00000000" w:rsidR="00000000" w:rsidRPr="00000000">
        <w:rPr>
          <w:rtl w:val="0"/>
        </w:rPr>
        <w:t xml:space="preserve">Master notebook to look at configuration tables and uses Rest API to create Jobs and Job Runs. This notebook can be configured to execute at regular intervals looking for any CDC jobs to be launched or to restart jobs on failure.</w:t>
      </w:r>
    </w:p>
    <w:p w:rsidR="00000000" w:rsidDel="00000000" w:rsidP="00000000" w:rsidRDefault="00000000" w:rsidRPr="00000000" w14:paraId="0000009C">
      <w:pPr>
        <w:shd w:fill="ffffff" w:val="clear"/>
        <w:rPr>
          <w:color w:val="222222"/>
        </w:rPr>
      </w:pPr>
      <w:r w:rsidDel="00000000" w:rsidR="00000000" w:rsidRPr="00000000">
        <w:rPr>
          <w:color w:val="222222"/>
          <w:rtl w:val="0"/>
        </w:rPr>
        <w:t xml:space="preserve">          </w:t>
        <w:tab/>
        <w:t xml:space="preserve">                                        </w:t>
      </w:r>
    </w:p>
    <w:p w:rsidR="00000000" w:rsidDel="00000000" w:rsidP="00000000" w:rsidRDefault="00000000" w:rsidRPr="00000000" w14:paraId="0000009D">
      <w:pPr>
        <w:pStyle w:val="Heading3"/>
        <w:shd w:fill="ffffff" w:val="clear"/>
        <w:rPr/>
      </w:pPr>
      <w:bookmarkStart w:colFirst="0" w:colLast="0" w:name="_hcroadkw8tt" w:id="9"/>
      <w:bookmarkEnd w:id="9"/>
      <w:r w:rsidDel="00000000" w:rsidR="00000000" w:rsidRPr="00000000">
        <w:rPr>
          <w:color w:val="222222"/>
          <w:rtl w:val="0"/>
        </w:rPr>
        <w:t xml:space="preserve"> </w:t>
      </w:r>
      <w:r w:rsidDel="00000000" w:rsidR="00000000" w:rsidRPr="00000000">
        <w:rPr>
          <w:sz w:val="30"/>
          <w:szCs w:val="30"/>
          <w:highlight w:val="white"/>
          <w:rtl w:val="0"/>
        </w:rPr>
        <w:t xml:space="preserve">Synch_Delta_SQLDW_Job_Run (scala notebook)</w:t>
      </w:r>
      <w:r w:rsidDel="00000000" w:rsidR="00000000" w:rsidRPr="00000000">
        <w:rPr>
          <w:rtl w:val="0"/>
        </w:rPr>
      </w:r>
    </w:p>
    <w:p w:rsidR="00000000" w:rsidDel="00000000" w:rsidP="00000000" w:rsidRDefault="00000000" w:rsidRPr="00000000" w14:paraId="0000009E">
      <w:pPr>
        <w:numPr>
          <w:ilvl w:val="0"/>
          <w:numId w:val="11"/>
        </w:numPr>
        <w:shd w:fill="ffffff" w:val="clear"/>
        <w:ind w:left="720" w:hanging="360"/>
        <w:rPr>
          <w:u w:val="none"/>
        </w:rPr>
      </w:pPr>
      <w:r w:rsidDel="00000000" w:rsidR="00000000" w:rsidRPr="00000000">
        <w:rPr>
          <w:rtl w:val="0"/>
        </w:rPr>
        <w:t xml:space="preserve">Slave notebook triggered as job run by Master to conduct CDC/Synch for all the tables in a bundle batch id.</w:t>
      </w:r>
    </w:p>
    <w:p w:rsidR="00000000" w:rsidDel="00000000" w:rsidP="00000000" w:rsidRDefault="00000000" w:rsidRPr="00000000" w14:paraId="0000009F">
      <w:pPr>
        <w:numPr>
          <w:ilvl w:val="0"/>
          <w:numId w:val="11"/>
        </w:numPr>
        <w:shd w:fill="ffffff" w:val="clear"/>
        <w:ind w:left="720" w:hanging="360"/>
        <w:rPr>
          <w:u w:val="none"/>
        </w:rPr>
      </w:pPr>
      <w:r w:rsidDel="00000000" w:rsidR="00000000" w:rsidRPr="00000000">
        <w:rPr>
          <w:rtl w:val="0"/>
        </w:rPr>
        <w:t xml:space="preserve">Functionality to provide column skipping, transformations before writing, auto scaling to meet SLA.</w:t>
      </w:r>
    </w:p>
    <w:p w:rsidR="00000000" w:rsidDel="00000000" w:rsidP="00000000" w:rsidRDefault="00000000" w:rsidRPr="00000000" w14:paraId="000000A0">
      <w:pPr>
        <w:shd w:fill="ffffff" w:val="clear"/>
        <w:rPr/>
      </w:pPr>
      <w:r w:rsidDel="00000000" w:rsidR="00000000" w:rsidRPr="00000000">
        <w:rPr>
          <w:rtl w:val="0"/>
        </w:rPr>
      </w:r>
    </w:p>
    <w:p w:rsidR="00000000" w:rsidDel="00000000" w:rsidP="00000000" w:rsidRDefault="00000000" w:rsidRPr="00000000" w14:paraId="000000A1">
      <w:pPr>
        <w:shd w:fill="ffffff" w:val="clear"/>
        <w:rPr/>
      </w:pPr>
      <w:r w:rsidDel="00000000" w:rsidR="00000000" w:rsidRPr="00000000">
        <w:rPr>
          <w:rtl w:val="0"/>
        </w:rPr>
      </w:r>
    </w:p>
    <w:p w:rsidR="00000000" w:rsidDel="00000000" w:rsidP="00000000" w:rsidRDefault="00000000" w:rsidRPr="00000000" w14:paraId="000000A2">
      <w:pP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shd w:fill="ffffff" w:val="clear"/>
        <w:rPr/>
      </w:pPr>
      <w:r w:rsidDel="00000000" w:rsidR="00000000" w:rsidRPr="00000000">
        <w:rPr>
          <w:rtl w:val="0"/>
        </w:rPr>
      </w:r>
    </w:p>
    <w:p w:rsidR="00000000" w:rsidDel="00000000" w:rsidP="00000000" w:rsidRDefault="00000000" w:rsidRPr="00000000" w14:paraId="000000A4">
      <w:pPr>
        <w:shd w:fill="ffffff" w:val="clear"/>
        <w:rPr>
          <w:sz w:val="40"/>
          <w:szCs w:val="40"/>
        </w:rPr>
      </w:pPr>
      <w:r w:rsidDel="00000000" w:rsidR="00000000" w:rsidRPr="00000000">
        <w:rPr>
          <w:color w:val="222222"/>
          <w:rtl w:val="0"/>
        </w:rPr>
        <w:t xml:space="preserve"> </w:t>
      </w:r>
      <w:r w:rsidDel="00000000" w:rsidR="00000000" w:rsidRPr="00000000">
        <w:rPr>
          <w:sz w:val="40"/>
          <w:szCs w:val="40"/>
          <w:rtl w:val="0"/>
        </w:rPr>
        <w:t xml:space="preserve">Synapse Analytics Merge:</w:t>
      </w:r>
    </w:p>
    <w:p w:rsidR="00000000" w:rsidDel="00000000" w:rsidP="00000000" w:rsidRDefault="00000000" w:rsidRPr="00000000" w14:paraId="000000A5">
      <w:pPr>
        <w:shd w:fill="ffffff" w:val="clear"/>
        <w:rPr>
          <w:color w:val="171717"/>
          <w:highlight w:val="white"/>
        </w:rPr>
      </w:pPr>
      <w:r w:rsidDel="00000000" w:rsidR="00000000" w:rsidRPr="00000000">
        <w:rPr>
          <w:sz w:val="40"/>
          <w:szCs w:val="40"/>
          <w:rtl w:val="0"/>
        </w:rPr>
        <w:br w:type="textWrapping"/>
      </w:r>
      <w:r w:rsidDel="00000000" w:rsidR="00000000" w:rsidRPr="00000000">
        <w:rPr>
          <w:color w:val="171717"/>
          <w:highlight w:val="white"/>
          <w:rtl w:val="0"/>
        </w:rPr>
        <w:t xml:space="preserve">You can replace merge statements, at least in part, by using CTAS. You can combine the </w:t>
      </w:r>
      <w:r w:rsidDel="00000000" w:rsidR="00000000" w:rsidRPr="00000000">
        <w:rPr>
          <w:color w:val="171717"/>
          <w:rtl w:val="0"/>
        </w:rPr>
        <w:t xml:space="preserve">INSERT</w:t>
      </w:r>
      <w:r w:rsidDel="00000000" w:rsidR="00000000" w:rsidRPr="00000000">
        <w:rPr>
          <w:color w:val="171717"/>
          <w:highlight w:val="white"/>
          <w:rtl w:val="0"/>
        </w:rPr>
        <w:t xml:space="preserve"> and the </w:t>
      </w:r>
      <w:r w:rsidDel="00000000" w:rsidR="00000000" w:rsidRPr="00000000">
        <w:rPr>
          <w:color w:val="171717"/>
          <w:rtl w:val="0"/>
        </w:rPr>
        <w:t xml:space="preserve">UPDATE</w:t>
      </w:r>
      <w:r w:rsidDel="00000000" w:rsidR="00000000" w:rsidRPr="00000000">
        <w:rPr>
          <w:color w:val="171717"/>
          <w:highlight w:val="white"/>
          <w:rtl w:val="0"/>
        </w:rPr>
        <w:t xml:space="preserve"> into a single statement. Any deleted records should be restricted from the </w:t>
      </w:r>
      <w:r w:rsidDel="00000000" w:rsidR="00000000" w:rsidRPr="00000000">
        <w:rPr>
          <w:color w:val="171717"/>
          <w:rtl w:val="0"/>
        </w:rPr>
        <w:t xml:space="preserve">SELECT</w:t>
      </w:r>
      <w:r w:rsidDel="00000000" w:rsidR="00000000" w:rsidRPr="00000000">
        <w:rPr>
          <w:color w:val="171717"/>
          <w:highlight w:val="white"/>
          <w:rtl w:val="0"/>
        </w:rPr>
        <w:t xml:space="preserve"> statement to omit from the results.</w:t>
      </w:r>
    </w:p>
    <w:p w:rsidR="00000000" w:rsidDel="00000000" w:rsidP="00000000" w:rsidRDefault="00000000" w:rsidRPr="00000000" w14:paraId="000000A6">
      <w:pPr>
        <w:shd w:fill="ffffff" w:val="clear"/>
        <w:rPr>
          <w:color w:val="171717"/>
          <w:highlight w:val="white"/>
        </w:rPr>
      </w:pPr>
      <w:r w:rsidDel="00000000" w:rsidR="00000000" w:rsidRPr="00000000">
        <w:rPr>
          <w:rtl w:val="0"/>
        </w:rPr>
      </w:r>
    </w:p>
    <w:p w:rsidR="00000000" w:rsidDel="00000000" w:rsidP="00000000" w:rsidRDefault="00000000" w:rsidRPr="00000000" w14:paraId="000000A7">
      <w:pPr>
        <w:shd w:fill="ffffff" w:val="clear"/>
        <w:rPr>
          <w:color w:val="171717"/>
          <w:highlight w:val="yellow"/>
        </w:rPr>
      </w:pPr>
      <w:r w:rsidDel="00000000" w:rsidR="00000000" w:rsidRPr="00000000">
        <w:rPr>
          <w:b w:val="1"/>
          <w:color w:val="171717"/>
          <w:highlight w:val="yellow"/>
          <w:rtl w:val="0"/>
        </w:rPr>
        <w:t xml:space="preserve">Note</w:t>
      </w:r>
      <w:r w:rsidDel="00000000" w:rsidR="00000000" w:rsidRPr="00000000">
        <w:rPr>
          <w:color w:val="171717"/>
          <w:highlight w:val="yellow"/>
          <w:rtl w:val="0"/>
        </w:rPr>
        <w:t xml:space="preserve">: MSFT SME suggested a two step process of insert and update from the staging table. If the target table has high volume, you need to have a limitation on how long into history to look at 6 months or 1 year?</w:t>
      </w:r>
    </w:p>
    <w:p w:rsidR="00000000" w:rsidDel="00000000" w:rsidP="00000000" w:rsidRDefault="00000000" w:rsidRPr="00000000" w14:paraId="000000A8">
      <w:pPr>
        <w:shd w:fill="ffffff" w:val="clear"/>
        <w:rPr>
          <w:color w:val="171717"/>
          <w:highlight w:val="yellow"/>
        </w:rPr>
      </w:pPr>
      <w:r w:rsidDel="00000000" w:rsidR="00000000" w:rsidRPr="00000000">
        <w:rPr>
          <w:color w:val="171717"/>
          <w:highlight w:val="yellow"/>
          <w:rtl w:val="0"/>
        </w:rPr>
        <w:t xml:space="preserve">Target table in Synapse will need partitions for finding which records are inserts and which records are updates.</w:t>
      </w:r>
    </w:p>
    <w:p w:rsidR="00000000" w:rsidDel="00000000" w:rsidP="00000000" w:rsidRDefault="00000000" w:rsidRPr="00000000" w14:paraId="000000A9">
      <w:pPr>
        <w:shd w:fill="ffffff" w:val="clear"/>
        <w:rPr>
          <w:color w:val="171717"/>
          <w:sz w:val="24"/>
          <w:szCs w:val="24"/>
          <w:highlight w:val="white"/>
        </w:rPr>
      </w:pPr>
      <w:r w:rsidDel="00000000" w:rsidR="00000000" w:rsidRPr="00000000">
        <w:rPr>
          <w:rtl w:val="0"/>
        </w:rPr>
      </w:r>
    </w:p>
    <w:p w:rsidR="00000000" w:rsidDel="00000000" w:rsidP="00000000" w:rsidRDefault="00000000" w:rsidRPr="00000000" w14:paraId="000000AA">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0101fd"/>
          <w:sz w:val="21"/>
          <w:szCs w:val="21"/>
          <w:shd w:fill="fafafa" w:val="clear"/>
          <w:rtl w:val="0"/>
        </w:rPr>
        <w:t xml:space="preserve">CREATE</w:t>
      </w:r>
      <w:r w:rsidDel="00000000" w:rsidR="00000000" w:rsidRPr="00000000">
        <w:rPr>
          <w:rFonts w:ascii="Courier New" w:cs="Courier New" w:eastAsia="Courier New" w:hAnsi="Courier New"/>
          <w:b w:val="1"/>
          <w:color w:val="171717"/>
          <w:sz w:val="21"/>
          <w:szCs w:val="21"/>
          <w:shd w:fill="fafafa" w:val="clear"/>
          <w:rtl w:val="0"/>
        </w:rPr>
        <w:t xml:space="preserve"> </w:t>
      </w:r>
      <w:r w:rsidDel="00000000" w:rsidR="00000000" w:rsidRPr="00000000">
        <w:rPr>
          <w:rFonts w:ascii="Courier New" w:cs="Courier New" w:eastAsia="Courier New" w:hAnsi="Courier New"/>
          <w:b w:val="1"/>
          <w:color w:val="0101fd"/>
          <w:sz w:val="21"/>
          <w:szCs w:val="21"/>
          <w:shd w:fill="fafafa" w:val="clear"/>
          <w:rtl w:val="0"/>
        </w:rPr>
        <w:t xml:space="preserve">TABLE</w:t>
      </w:r>
      <w:r w:rsidDel="00000000" w:rsidR="00000000" w:rsidRPr="00000000">
        <w:rPr>
          <w:rFonts w:ascii="Courier New" w:cs="Courier New" w:eastAsia="Courier New" w:hAnsi="Courier New"/>
          <w:b w:val="1"/>
          <w:color w:val="171717"/>
          <w:sz w:val="21"/>
          <w:szCs w:val="21"/>
          <w:shd w:fill="fafafa" w:val="clear"/>
          <w:rtl w:val="0"/>
        </w:rPr>
        <w:t xml:space="preserve"> dbo.[DimProduct_upsert]</w:t>
      </w:r>
    </w:p>
    <w:p w:rsidR="00000000" w:rsidDel="00000000" w:rsidP="00000000" w:rsidRDefault="00000000" w:rsidRPr="00000000" w14:paraId="000000AB">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0101fd"/>
          <w:sz w:val="21"/>
          <w:szCs w:val="21"/>
          <w:shd w:fill="fafafa" w:val="clear"/>
          <w:rtl w:val="0"/>
        </w:rPr>
        <w:t xml:space="preserve">WITH</w:t>
      </w:r>
      <w:r w:rsidDel="00000000" w:rsidR="00000000" w:rsidRPr="00000000">
        <w:rPr>
          <w:rtl w:val="0"/>
        </w:rPr>
      </w:r>
    </w:p>
    <w:p w:rsidR="00000000" w:rsidDel="00000000" w:rsidP="00000000" w:rsidRDefault="00000000" w:rsidRPr="00000000" w14:paraId="000000AC">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171717"/>
          <w:sz w:val="21"/>
          <w:szCs w:val="21"/>
          <w:shd w:fill="fafafa" w:val="clear"/>
          <w:rtl w:val="0"/>
        </w:rPr>
        <w:t xml:space="preserve">(   DISTRIBUTION = </w:t>
      </w:r>
      <w:r w:rsidDel="00000000" w:rsidR="00000000" w:rsidRPr="00000000">
        <w:rPr>
          <w:rFonts w:ascii="Courier New" w:cs="Courier New" w:eastAsia="Courier New" w:hAnsi="Courier New"/>
          <w:b w:val="1"/>
          <w:color w:val="0101fd"/>
          <w:sz w:val="21"/>
          <w:szCs w:val="21"/>
          <w:shd w:fill="fafafa" w:val="clear"/>
          <w:rtl w:val="0"/>
        </w:rPr>
        <w:t xml:space="preserve">HASH</w:t>
      </w:r>
      <w:r w:rsidDel="00000000" w:rsidR="00000000" w:rsidRPr="00000000">
        <w:rPr>
          <w:rFonts w:ascii="Courier New" w:cs="Courier New" w:eastAsia="Courier New" w:hAnsi="Courier New"/>
          <w:b w:val="1"/>
          <w:color w:val="171717"/>
          <w:sz w:val="21"/>
          <w:szCs w:val="21"/>
          <w:shd w:fill="fafafa" w:val="clear"/>
          <w:rtl w:val="0"/>
        </w:rPr>
        <w:t xml:space="preserve">([ProductKey])</w:t>
      </w:r>
    </w:p>
    <w:p w:rsidR="00000000" w:rsidDel="00000000" w:rsidP="00000000" w:rsidRDefault="00000000" w:rsidRPr="00000000" w14:paraId="000000AD">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171717"/>
          <w:sz w:val="21"/>
          <w:szCs w:val="21"/>
          <w:shd w:fill="fafafa" w:val="clear"/>
          <w:rtl w:val="0"/>
        </w:rPr>
        <w:t xml:space="preserve">,   CLUSTERED </w:t>
      </w:r>
      <w:r w:rsidDel="00000000" w:rsidR="00000000" w:rsidRPr="00000000">
        <w:rPr>
          <w:rFonts w:ascii="Courier New" w:cs="Courier New" w:eastAsia="Courier New" w:hAnsi="Courier New"/>
          <w:b w:val="1"/>
          <w:color w:val="0101fd"/>
          <w:sz w:val="21"/>
          <w:szCs w:val="21"/>
          <w:shd w:fill="fafafa" w:val="clear"/>
          <w:rtl w:val="0"/>
        </w:rPr>
        <w:t xml:space="preserve">INDEX</w:t>
      </w:r>
      <w:r w:rsidDel="00000000" w:rsidR="00000000" w:rsidRPr="00000000">
        <w:rPr>
          <w:rFonts w:ascii="Courier New" w:cs="Courier New" w:eastAsia="Courier New" w:hAnsi="Courier New"/>
          <w:b w:val="1"/>
          <w:color w:val="171717"/>
          <w:sz w:val="21"/>
          <w:szCs w:val="21"/>
          <w:shd w:fill="fafafa" w:val="clear"/>
          <w:rtl w:val="0"/>
        </w:rPr>
        <w:t xml:space="preserve"> ([ProductKey])</w:t>
      </w:r>
    </w:p>
    <w:p w:rsidR="00000000" w:rsidDel="00000000" w:rsidP="00000000" w:rsidRDefault="00000000" w:rsidRPr="00000000" w14:paraId="000000AE">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171717"/>
          <w:sz w:val="21"/>
          <w:szCs w:val="21"/>
          <w:shd w:fill="fafafa" w:val="clear"/>
          <w:rtl w:val="0"/>
        </w:rPr>
        <w:t xml:space="preserve">)</w:t>
      </w:r>
    </w:p>
    <w:p w:rsidR="00000000" w:rsidDel="00000000" w:rsidP="00000000" w:rsidRDefault="00000000" w:rsidRPr="00000000" w14:paraId="000000AF">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0101fd"/>
          <w:sz w:val="21"/>
          <w:szCs w:val="21"/>
          <w:shd w:fill="fafafa" w:val="clear"/>
          <w:rtl w:val="0"/>
        </w:rPr>
        <w:t xml:space="preserve">AS</w:t>
      </w:r>
      <w:r w:rsidDel="00000000" w:rsidR="00000000" w:rsidRPr="00000000">
        <w:rPr>
          <w:rtl w:val="0"/>
        </w:rPr>
      </w:r>
    </w:p>
    <w:p w:rsidR="00000000" w:rsidDel="00000000" w:rsidP="00000000" w:rsidRDefault="00000000" w:rsidRPr="00000000" w14:paraId="000000B0">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008000"/>
          <w:sz w:val="21"/>
          <w:szCs w:val="21"/>
          <w:shd w:fill="fafafa" w:val="clear"/>
          <w:rtl w:val="0"/>
        </w:rPr>
        <w:t xml:space="preserve">-- New rows and new versions of rows</w:t>
      </w:r>
      <w:r w:rsidDel="00000000" w:rsidR="00000000" w:rsidRPr="00000000">
        <w:rPr>
          <w:rtl w:val="0"/>
        </w:rPr>
      </w:r>
    </w:p>
    <w:p w:rsidR="00000000" w:rsidDel="00000000" w:rsidP="00000000" w:rsidRDefault="00000000" w:rsidRPr="00000000" w14:paraId="000000B1">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0101fd"/>
          <w:sz w:val="21"/>
          <w:szCs w:val="21"/>
          <w:shd w:fill="fafafa" w:val="clear"/>
          <w:rtl w:val="0"/>
        </w:rPr>
        <w:t xml:space="preserve">SELECT</w:t>
      </w:r>
      <w:r w:rsidDel="00000000" w:rsidR="00000000" w:rsidRPr="00000000">
        <w:rPr>
          <w:rFonts w:ascii="Courier New" w:cs="Courier New" w:eastAsia="Courier New" w:hAnsi="Courier New"/>
          <w:b w:val="1"/>
          <w:color w:val="171717"/>
          <w:sz w:val="21"/>
          <w:szCs w:val="21"/>
          <w:shd w:fill="fafafa" w:val="clear"/>
          <w:rtl w:val="0"/>
        </w:rPr>
        <w:t xml:space="preserve"> s.[ProductKey]</w:t>
      </w:r>
    </w:p>
    <w:p w:rsidR="00000000" w:rsidDel="00000000" w:rsidP="00000000" w:rsidRDefault="00000000" w:rsidRPr="00000000" w14:paraId="000000B2">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171717"/>
          <w:sz w:val="21"/>
          <w:szCs w:val="21"/>
          <w:shd w:fill="fafafa" w:val="clear"/>
          <w:rtl w:val="0"/>
        </w:rPr>
        <w:t xml:space="preserve">, s.[EnglishProductName]</w:t>
      </w:r>
    </w:p>
    <w:p w:rsidR="00000000" w:rsidDel="00000000" w:rsidP="00000000" w:rsidRDefault="00000000" w:rsidRPr="00000000" w14:paraId="000000B3">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171717"/>
          <w:sz w:val="21"/>
          <w:szCs w:val="21"/>
          <w:shd w:fill="fafafa" w:val="clear"/>
          <w:rtl w:val="0"/>
        </w:rPr>
        <w:t xml:space="preserve">, s.[Color]</w:t>
      </w:r>
    </w:p>
    <w:p w:rsidR="00000000" w:rsidDel="00000000" w:rsidP="00000000" w:rsidRDefault="00000000" w:rsidRPr="00000000" w14:paraId="000000B4">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0101fd"/>
          <w:sz w:val="21"/>
          <w:szCs w:val="21"/>
          <w:shd w:fill="fafafa" w:val="clear"/>
          <w:rtl w:val="0"/>
        </w:rPr>
        <w:t xml:space="preserve">FROM</w:t>
      </w:r>
      <w:r w:rsidDel="00000000" w:rsidR="00000000" w:rsidRPr="00000000">
        <w:rPr>
          <w:rFonts w:ascii="Courier New" w:cs="Courier New" w:eastAsia="Courier New" w:hAnsi="Courier New"/>
          <w:b w:val="1"/>
          <w:color w:val="171717"/>
          <w:sz w:val="21"/>
          <w:szCs w:val="21"/>
          <w:shd w:fill="fafafa" w:val="clear"/>
          <w:rtl w:val="0"/>
        </w:rPr>
        <w:t xml:space="preserve">      dbo.[stg_DimProduct] </w:t>
      </w:r>
      <w:r w:rsidDel="00000000" w:rsidR="00000000" w:rsidRPr="00000000">
        <w:rPr>
          <w:rFonts w:ascii="Courier New" w:cs="Courier New" w:eastAsia="Courier New" w:hAnsi="Courier New"/>
          <w:b w:val="1"/>
          <w:color w:val="0101fd"/>
          <w:sz w:val="21"/>
          <w:szCs w:val="21"/>
          <w:shd w:fill="fafafa" w:val="clear"/>
          <w:rtl w:val="0"/>
        </w:rPr>
        <w:t xml:space="preserve">AS</w:t>
      </w:r>
      <w:r w:rsidDel="00000000" w:rsidR="00000000" w:rsidRPr="00000000">
        <w:rPr>
          <w:rFonts w:ascii="Courier New" w:cs="Courier New" w:eastAsia="Courier New" w:hAnsi="Courier New"/>
          <w:b w:val="1"/>
          <w:color w:val="171717"/>
          <w:sz w:val="21"/>
          <w:szCs w:val="21"/>
          <w:shd w:fill="fafafa" w:val="clear"/>
          <w:rtl w:val="0"/>
        </w:rPr>
        <w:t xml:space="preserve"> s</w:t>
      </w:r>
    </w:p>
    <w:p w:rsidR="00000000" w:rsidDel="00000000" w:rsidP="00000000" w:rsidRDefault="00000000" w:rsidRPr="00000000" w14:paraId="000000B5">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0101fd"/>
          <w:sz w:val="21"/>
          <w:szCs w:val="21"/>
          <w:shd w:fill="fafafa" w:val="clear"/>
          <w:rtl w:val="0"/>
        </w:rPr>
        <w:t xml:space="preserve">UNION</w:t>
      </w:r>
      <w:r w:rsidDel="00000000" w:rsidR="00000000" w:rsidRPr="00000000">
        <w:rPr>
          <w:rFonts w:ascii="Courier New" w:cs="Courier New" w:eastAsia="Courier New" w:hAnsi="Courier New"/>
          <w:b w:val="1"/>
          <w:color w:val="171717"/>
          <w:sz w:val="21"/>
          <w:szCs w:val="21"/>
          <w:shd w:fill="fafafa" w:val="clear"/>
          <w:rtl w:val="0"/>
        </w:rPr>
        <w:t xml:space="preserve"> </w:t>
      </w:r>
      <w:r w:rsidDel="00000000" w:rsidR="00000000" w:rsidRPr="00000000">
        <w:rPr>
          <w:rFonts w:ascii="Courier New" w:cs="Courier New" w:eastAsia="Courier New" w:hAnsi="Courier New"/>
          <w:b w:val="1"/>
          <w:color w:val="0101fd"/>
          <w:sz w:val="21"/>
          <w:szCs w:val="21"/>
          <w:shd w:fill="fafafa" w:val="clear"/>
          <w:rtl w:val="0"/>
        </w:rPr>
        <w:t xml:space="preserve">ALL</w:t>
      </w:r>
      <w:r w:rsidDel="00000000" w:rsidR="00000000" w:rsidRPr="00000000">
        <w:rPr>
          <w:rFonts w:ascii="Courier New" w:cs="Courier New" w:eastAsia="Courier New" w:hAnsi="Courier New"/>
          <w:b w:val="1"/>
          <w:color w:val="171717"/>
          <w:sz w:val="21"/>
          <w:szCs w:val="21"/>
          <w:shd w:fill="fafafa" w:val="clear"/>
          <w:rtl w:val="0"/>
        </w:rPr>
        <w:t xml:space="preserve">  </w:t>
      </w:r>
    </w:p>
    <w:p w:rsidR="00000000" w:rsidDel="00000000" w:rsidP="00000000" w:rsidRDefault="00000000" w:rsidRPr="00000000" w14:paraId="000000B6">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008000"/>
          <w:sz w:val="21"/>
          <w:szCs w:val="21"/>
          <w:shd w:fill="fafafa" w:val="clear"/>
          <w:rtl w:val="0"/>
        </w:rPr>
        <w:t xml:space="preserve">-- Keep rows that are not being touched</w:t>
      </w:r>
      <w:r w:rsidDel="00000000" w:rsidR="00000000" w:rsidRPr="00000000">
        <w:rPr>
          <w:rtl w:val="0"/>
        </w:rPr>
      </w:r>
    </w:p>
    <w:p w:rsidR="00000000" w:rsidDel="00000000" w:rsidP="00000000" w:rsidRDefault="00000000" w:rsidRPr="00000000" w14:paraId="000000B7">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0101fd"/>
          <w:sz w:val="21"/>
          <w:szCs w:val="21"/>
          <w:shd w:fill="fafafa" w:val="clear"/>
          <w:rtl w:val="0"/>
        </w:rPr>
        <w:t xml:space="preserve">SELECT</w:t>
      </w:r>
      <w:r w:rsidDel="00000000" w:rsidR="00000000" w:rsidRPr="00000000">
        <w:rPr>
          <w:rFonts w:ascii="Courier New" w:cs="Courier New" w:eastAsia="Courier New" w:hAnsi="Courier New"/>
          <w:b w:val="1"/>
          <w:color w:val="171717"/>
          <w:sz w:val="21"/>
          <w:szCs w:val="21"/>
          <w:shd w:fill="fafafa" w:val="clear"/>
          <w:rtl w:val="0"/>
        </w:rPr>
        <w:t xml:space="preserve">      p.[ProductKey]</w:t>
      </w:r>
    </w:p>
    <w:p w:rsidR="00000000" w:rsidDel="00000000" w:rsidP="00000000" w:rsidRDefault="00000000" w:rsidRPr="00000000" w14:paraId="000000B8">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171717"/>
          <w:sz w:val="21"/>
          <w:szCs w:val="21"/>
          <w:shd w:fill="fafafa" w:val="clear"/>
          <w:rtl w:val="0"/>
        </w:rPr>
        <w:t xml:space="preserve">, p.[EnglishProductName]</w:t>
      </w:r>
    </w:p>
    <w:p w:rsidR="00000000" w:rsidDel="00000000" w:rsidP="00000000" w:rsidRDefault="00000000" w:rsidRPr="00000000" w14:paraId="000000B9">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171717"/>
          <w:sz w:val="21"/>
          <w:szCs w:val="21"/>
          <w:shd w:fill="fafafa" w:val="clear"/>
          <w:rtl w:val="0"/>
        </w:rPr>
        <w:t xml:space="preserve">, p.[Color]</w:t>
      </w:r>
    </w:p>
    <w:p w:rsidR="00000000" w:rsidDel="00000000" w:rsidP="00000000" w:rsidRDefault="00000000" w:rsidRPr="00000000" w14:paraId="000000BA">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0101fd"/>
          <w:sz w:val="21"/>
          <w:szCs w:val="21"/>
          <w:shd w:fill="fafafa" w:val="clear"/>
          <w:rtl w:val="0"/>
        </w:rPr>
        <w:t xml:space="preserve">FROM</w:t>
      </w:r>
      <w:r w:rsidDel="00000000" w:rsidR="00000000" w:rsidRPr="00000000">
        <w:rPr>
          <w:rFonts w:ascii="Courier New" w:cs="Courier New" w:eastAsia="Courier New" w:hAnsi="Courier New"/>
          <w:b w:val="1"/>
          <w:color w:val="171717"/>
          <w:sz w:val="21"/>
          <w:szCs w:val="21"/>
          <w:shd w:fill="fafafa" w:val="clear"/>
          <w:rtl w:val="0"/>
        </w:rPr>
        <w:t xml:space="preserve">      dbo.[DimProduct] </w:t>
      </w:r>
      <w:r w:rsidDel="00000000" w:rsidR="00000000" w:rsidRPr="00000000">
        <w:rPr>
          <w:rFonts w:ascii="Courier New" w:cs="Courier New" w:eastAsia="Courier New" w:hAnsi="Courier New"/>
          <w:b w:val="1"/>
          <w:color w:val="0101fd"/>
          <w:sz w:val="21"/>
          <w:szCs w:val="21"/>
          <w:shd w:fill="fafafa" w:val="clear"/>
          <w:rtl w:val="0"/>
        </w:rPr>
        <w:t xml:space="preserve">AS</w:t>
      </w:r>
      <w:r w:rsidDel="00000000" w:rsidR="00000000" w:rsidRPr="00000000">
        <w:rPr>
          <w:rFonts w:ascii="Courier New" w:cs="Courier New" w:eastAsia="Courier New" w:hAnsi="Courier New"/>
          <w:b w:val="1"/>
          <w:color w:val="171717"/>
          <w:sz w:val="21"/>
          <w:szCs w:val="21"/>
          <w:shd w:fill="fafafa" w:val="clear"/>
          <w:rtl w:val="0"/>
        </w:rPr>
        <w:t xml:space="preserve"> p</w:t>
      </w:r>
    </w:p>
    <w:p w:rsidR="00000000" w:rsidDel="00000000" w:rsidP="00000000" w:rsidRDefault="00000000" w:rsidRPr="00000000" w14:paraId="000000BB">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0101fd"/>
          <w:sz w:val="21"/>
          <w:szCs w:val="21"/>
          <w:shd w:fill="fafafa" w:val="clear"/>
          <w:rtl w:val="0"/>
        </w:rPr>
        <w:t xml:space="preserve">WHERE</w:t>
      </w:r>
      <w:r w:rsidDel="00000000" w:rsidR="00000000" w:rsidRPr="00000000">
        <w:rPr>
          <w:rFonts w:ascii="Courier New" w:cs="Courier New" w:eastAsia="Courier New" w:hAnsi="Courier New"/>
          <w:b w:val="1"/>
          <w:color w:val="171717"/>
          <w:sz w:val="21"/>
          <w:szCs w:val="21"/>
          <w:shd w:fill="fafafa" w:val="clear"/>
          <w:rtl w:val="0"/>
        </w:rPr>
        <w:t xml:space="preserve"> </w:t>
      </w:r>
      <w:r w:rsidDel="00000000" w:rsidR="00000000" w:rsidRPr="00000000">
        <w:rPr>
          <w:rFonts w:ascii="Courier New" w:cs="Courier New" w:eastAsia="Courier New" w:hAnsi="Courier New"/>
          <w:b w:val="1"/>
          <w:color w:val="0101fd"/>
          <w:sz w:val="21"/>
          <w:szCs w:val="21"/>
          <w:shd w:fill="fafafa" w:val="clear"/>
          <w:rtl w:val="0"/>
        </w:rPr>
        <w:t xml:space="preserve">NOT</w:t>
      </w:r>
      <w:r w:rsidDel="00000000" w:rsidR="00000000" w:rsidRPr="00000000">
        <w:rPr>
          <w:rFonts w:ascii="Courier New" w:cs="Courier New" w:eastAsia="Courier New" w:hAnsi="Courier New"/>
          <w:b w:val="1"/>
          <w:color w:val="171717"/>
          <w:sz w:val="21"/>
          <w:szCs w:val="21"/>
          <w:shd w:fill="fafafa" w:val="clear"/>
          <w:rtl w:val="0"/>
        </w:rPr>
        <w:t xml:space="preserve"> </w:t>
      </w:r>
      <w:r w:rsidDel="00000000" w:rsidR="00000000" w:rsidRPr="00000000">
        <w:rPr>
          <w:rFonts w:ascii="Courier New" w:cs="Courier New" w:eastAsia="Courier New" w:hAnsi="Courier New"/>
          <w:b w:val="1"/>
          <w:color w:val="0101fd"/>
          <w:sz w:val="21"/>
          <w:szCs w:val="21"/>
          <w:shd w:fill="fafafa" w:val="clear"/>
          <w:rtl w:val="0"/>
        </w:rPr>
        <w:t xml:space="preserve">EXISTS</w:t>
      </w:r>
      <w:r w:rsidDel="00000000" w:rsidR="00000000" w:rsidRPr="00000000">
        <w:rPr>
          <w:rtl w:val="0"/>
        </w:rPr>
      </w:r>
    </w:p>
    <w:p w:rsidR="00000000" w:rsidDel="00000000" w:rsidP="00000000" w:rsidRDefault="00000000" w:rsidRPr="00000000" w14:paraId="000000BC">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171717"/>
          <w:sz w:val="21"/>
          <w:szCs w:val="21"/>
          <w:shd w:fill="fafafa" w:val="clear"/>
          <w:rtl w:val="0"/>
        </w:rPr>
        <w:t xml:space="preserve">(   </w:t>
      </w:r>
      <w:r w:rsidDel="00000000" w:rsidR="00000000" w:rsidRPr="00000000">
        <w:rPr>
          <w:rFonts w:ascii="Courier New" w:cs="Courier New" w:eastAsia="Courier New" w:hAnsi="Courier New"/>
          <w:b w:val="1"/>
          <w:color w:val="0101fd"/>
          <w:sz w:val="21"/>
          <w:szCs w:val="21"/>
          <w:shd w:fill="fafafa" w:val="clear"/>
          <w:rtl w:val="0"/>
        </w:rPr>
        <w:t xml:space="preserve">SELECT</w:t>
      </w:r>
      <w:r w:rsidDel="00000000" w:rsidR="00000000" w:rsidRPr="00000000">
        <w:rPr>
          <w:rFonts w:ascii="Courier New" w:cs="Courier New" w:eastAsia="Courier New" w:hAnsi="Courier New"/>
          <w:b w:val="1"/>
          <w:color w:val="171717"/>
          <w:sz w:val="21"/>
          <w:szCs w:val="21"/>
          <w:shd w:fill="fafafa" w:val="clear"/>
          <w:rtl w:val="0"/>
        </w:rPr>
        <w:t xml:space="preserve">  *</w:t>
      </w:r>
    </w:p>
    <w:p w:rsidR="00000000" w:rsidDel="00000000" w:rsidP="00000000" w:rsidRDefault="00000000" w:rsidRPr="00000000" w14:paraId="000000BD">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171717"/>
          <w:sz w:val="21"/>
          <w:szCs w:val="21"/>
          <w:shd w:fill="fafafa" w:val="clear"/>
          <w:rtl w:val="0"/>
        </w:rPr>
        <w:t xml:space="preserve">    </w:t>
      </w:r>
      <w:r w:rsidDel="00000000" w:rsidR="00000000" w:rsidRPr="00000000">
        <w:rPr>
          <w:rFonts w:ascii="Courier New" w:cs="Courier New" w:eastAsia="Courier New" w:hAnsi="Courier New"/>
          <w:b w:val="1"/>
          <w:color w:val="0101fd"/>
          <w:sz w:val="21"/>
          <w:szCs w:val="21"/>
          <w:shd w:fill="fafafa" w:val="clear"/>
          <w:rtl w:val="0"/>
        </w:rPr>
        <w:t xml:space="preserve">FROM</w:t>
      </w:r>
      <w:r w:rsidDel="00000000" w:rsidR="00000000" w:rsidRPr="00000000">
        <w:rPr>
          <w:rFonts w:ascii="Courier New" w:cs="Courier New" w:eastAsia="Courier New" w:hAnsi="Courier New"/>
          <w:b w:val="1"/>
          <w:color w:val="171717"/>
          <w:sz w:val="21"/>
          <w:szCs w:val="21"/>
          <w:shd w:fill="fafafa" w:val="clear"/>
          <w:rtl w:val="0"/>
        </w:rPr>
        <w:t xml:space="preserve">    [dbo].[stg_DimProduct] s</w:t>
      </w:r>
    </w:p>
    <w:p w:rsidR="00000000" w:rsidDel="00000000" w:rsidP="00000000" w:rsidRDefault="00000000" w:rsidRPr="00000000" w14:paraId="000000BE">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171717"/>
          <w:sz w:val="21"/>
          <w:szCs w:val="21"/>
          <w:shd w:fill="fafafa" w:val="clear"/>
          <w:rtl w:val="0"/>
        </w:rPr>
        <w:t xml:space="preserve">    </w:t>
      </w:r>
      <w:r w:rsidDel="00000000" w:rsidR="00000000" w:rsidRPr="00000000">
        <w:rPr>
          <w:rFonts w:ascii="Courier New" w:cs="Courier New" w:eastAsia="Courier New" w:hAnsi="Courier New"/>
          <w:b w:val="1"/>
          <w:color w:val="0101fd"/>
          <w:sz w:val="21"/>
          <w:szCs w:val="21"/>
          <w:shd w:fill="fafafa" w:val="clear"/>
          <w:rtl w:val="0"/>
        </w:rPr>
        <w:t xml:space="preserve">WHERE</w:t>
      </w:r>
      <w:r w:rsidDel="00000000" w:rsidR="00000000" w:rsidRPr="00000000">
        <w:rPr>
          <w:rFonts w:ascii="Courier New" w:cs="Courier New" w:eastAsia="Courier New" w:hAnsi="Courier New"/>
          <w:b w:val="1"/>
          <w:color w:val="171717"/>
          <w:sz w:val="21"/>
          <w:szCs w:val="21"/>
          <w:shd w:fill="fafafa" w:val="clear"/>
          <w:rtl w:val="0"/>
        </w:rPr>
        <w:t xml:space="preserve">   s.[ProductKey] = p.[ProductKey]</w:t>
      </w:r>
    </w:p>
    <w:p w:rsidR="00000000" w:rsidDel="00000000" w:rsidP="00000000" w:rsidRDefault="00000000" w:rsidRPr="00000000" w14:paraId="000000BF">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171717"/>
          <w:sz w:val="21"/>
          <w:szCs w:val="21"/>
          <w:shd w:fill="fafafa" w:val="clear"/>
          <w:rtl w:val="0"/>
        </w:rPr>
        <w:t xml:space="preserve">);</w:t>
      </w:r>
    </w:p>
    <w:p w:rsidR="00000000" w:rsidDel="00000000" w:rsidP="00000000" w:rsidRDefault="00000000" w:rsidRPr="00000000" w14:paraId="000000C0">
      <w:pPr>
        <w:shd w:fill="ffffff" w:val="clear"/>
        <w:rPr>
          <w:rFonts w:ascii="Courier New" w:cs="Courier New" w:eastAsia="Courier New" w:hAnsi="Courier New"/>
          <w:b w:val="1"/>
          <w:color w:val="171717"/>
          <w:sz w:val="21"/>
          <w:szCs w:val="21"/>
          <w:shd w:fill="fafafa" w:val="clear"/>
        </w:rPr>
      </w:pPr>
      <w:r w:rsidDel="00000000" w:rsidR="00000000" w:rsidRPr="00000000">
        <w:rPr>
          <w:rtl w:val="0"/>
        </w:rPr>
      </w:r>
    </w:p>
    <w:p w:rsidR="00000000" w:rsidDel="00000000" w:rsidP="00000000" w:rsidRDefault="00000000" w:rsidRPr="00000000" w14:paraId="000000C1">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0101fd"/>
          <w:sz w:val="21"/>
          <w:szCs w:val="21"/>
          <w:shd w:fill="fafafa" w:val="clear"/>
          <w:rtl w:val="0"/>
        </w:rPr>
        <w:t xml:space="preserve">RENAME</w:t>
      </w:r>
      <w:r w:rsidDel="00000000" w:rsidR="00000000" w:rsidRPr="00000000">
        <w:rPr>
          <w:rFonts w:ascii="Courier New" w:cs="Courier New" w:eastAsia="Courier New" w:hAnsi="Courier New"/>
          <w:b w:val="1"/>
          <w:color w:val="171717"/>
          <w:sz w:val="21"/>
          <w:szCs w:val="21"/>
          <w:shd w:fill="fafafa" w:val="clear"/>
          <w:rtl w:val="0"/>
        </w:rPr>
        <w:t xml:space="preserve"> </w:t>
      </w:r>
      <w:r w:rsidDel="00000000" w:rsidR="00000000" w:rsidRPr="00000000">
        <w:rPr>
          <w:rFonts w:ascii="Courier New" w:cs="Courier New" w:eastAsia="Courier New" w:hAnsi="Courier New"/>
          <w:b w:val="1"/>
          <w:color w:val="0101fd"/>
          <w:sz w:val="21"/>
          <w:szCs w:val="21"/>
          <w:shd w:fill="fafafa" w:val="clear"/>
          <w:rtl w:val="0"/>
        </w:rPr>
        <w:t xml:space="preserve">OBJECT</w:t>
      </w:r>
      <w:r w:rsidDel="00000000" w:rsidR="00000000" w:rsidRPr="00000000">
        <w:rPr>
          <w:rFonts w:ascii="Courier New" w:cs="Courier New" w:eastAsia="Courier New" w:hAnsi="Courier New"/>
          <w:b w:val="1"/>
          <w:color w:val="171717"/>
          <w:sz w:val="21"/>
          <w:szCs w:val="21"/>
          <w:shd w:fill="fafafa" w:val="clear"/>
          <w:rtl w:val="0"/>
        </w:rPr>
        <w:t xml:space="preserve"> dbo.[DimProduct]          </w:t>
      </w:r>
      <w:r w:rsidDel="00000000" w:rsidR="00000000" w:rsidRPr="00000000">
        <w:rPr>
          <w:rFonts w:ascii="Courier New" w:cs="Courier New" w:eastAsia="Courier New" w:hAnsi="Courier New"/>
          <w:b w:val="1"/>
          <w:color w:val="0101fd"/>
          <w:sz w:val="21"/>
          <w:szCs w:val="21"/>
          <w:shd w:fill="fafafa" w:val="clear"/>
          <w:rtl w:val="0"/>
        </w:rPr>
        <w:t xml:space="preserve">TO</w:t>
      </w:r>
      <w:r w:rsidDel="00000000" w:rsidR="00000000" w:rsidRPr="00000000">
        <w:rPr>
          <w:rFonts w:ascii="Courier New" w:cs="Courier New" w:eastAsia="Courier New" w:hAnsi="Courier New"/>
          <w:b w:val="1"/>
          <w:color w:val="171717"/>
          <w:sz w:val="21"/>
          <w:szCs w:val="21"/>
          <w:shd w:fill="fafafa" w:val="clear"/>
          <w:rtl w:val="0"/>
        </w:rPr>
        <w:t xml:space="preserve"> [DimProduct_old];</w:t>
      </w:r>
    </w:p>
    <w:p w:rsidR="00000000" w:rsidDel="00000000" w:rsidP="00000000" w:rsidRDefault="00000000" w:rsidRPr="00000000" w14:paraId="000000C2">
      <w:pPr>
        <w:shd w:fill="ffffff" w:val="clear"/>
        <w:rPr>
          <w:rFonts w:ascii="Courier New" w:cs="Courier New" w:eastAsia="Courier New" w:hAnsi="Courier New"/>
          <w:b w:val="1"/>
          <w:color w:val="171717"/>
          <w:sz w:val="21"/>
          <w:szCs w:val="21"/>
          <w:shd w:fill="fafafa" w:val="clear"/>
        </w:rPr>
      </w:pPr>
      <w:r w:rsidDel="00000000" w:rsidR="00000000" w:rsidRPr="00000000">
        <w:rPr>
          <w:rFonts w:ascii="Courier New" w:cs="Courier New" w:eastAsia="Courier New" w:hAnsi="Courier New"/>
          <w:b w:val="1"/>
          <w:color w:val="0101fd"/>
          <w:sz w:val="21"/>
          <w:szCs w:val="21"/>
          <w:shd w:fill="fafafa" w:val="clear"/>
          <w:rtl w:val="0"/>
        </w:rPr>
        <w:t xml:space="preserve">RENAME</w:t>
      </w:r>
      <w:r w:rsidDel="00000000" w:rsidR="00000000" w:rsidRPr="00000000">
        <w:rPr>
          <w:rFonts w:ascii="Courier New" w:cs="Courier New" w:eastAsia="Courier New" w:hAnsi="Courier New"/>
          <w:b w:val="1"/>
          <w:color w:val="171717"/>
          <w:sz w:val="21"/>
          <w:szCs w:val="21"/>
          <w:shd w:fill="fafafa" w:val="clear"/>
          <w:rtl w:val="0"/>
        </w:rPr>
        <w:t xml:space="preserve"> </w:t>
      </w:r>
      <w:r w:rsidDel="00000000" w:rsidR="00000000" w:rsidRPr="00000000">
        <w:rPr>
          <w:rFonts w:ascii="Courier New" w:cs="Courier New" w:eastAsia="Courier New" w:hAnsi="Courier New"/>
          <w:b w:val="1"/>
          <w:color w:val="0101fd"/>
          <w:sz w:val="21"/>
          <w:szCs w:val="21"/>
          <w:shd w:fill="fafafa" w:val="clear"/>
          <w:rtl w:val="0"/>
        </w:rPr>
        <w:t xml:space="preserve">OBJECT</w:t>
      </w:r>
      <w:r w:rsidDel="00000000" w:rsidR="00000000" w:rsidRPr="00000000">
        <w:rPr>
          <w:rFonts w:ascii="Courier New" w:cs="Courier New" w:eastAsia="Courier New" w:hAnsi="Courier New"/>
          <w:b w:val="1"/>
          <w:color w:val="171717"/>
          <w:sz w:val="21"/>
          <w:szCs w:val="21"/>
          <w:shd w:fill="fafafa" w:val="clear"/>
          <w:rtl w:val="0"/>
        </w:rPr>
        <w:t xml:space="preserve"> dbo.[DimProduct_upsert]  </w:t>
      </w:r>
      <w:r w:rsidDel="00000000" w:rsidR="00000000" w:rsidRPr="00000000">
        <w:rPr>
          <w:rFonts w:ascii="Courier New" w:cs="Courier New" w:eastAsia="Courier New" w:hAnsi="Courier New"/>
          <w:b w:val="1"/>
          <w:color w:val="0101fd"/>
          <w:sz w:val="21"/>
          <w:szCs w:val="21"/>
          <w:shd w:fill="fafafa" w:val="clear"/>
          <w:rtl w:val="0"/>
        </w:rPr>
        <w:t xml:space="preserve">TO</w:t>
      </w:r>
      <w:r w:rsidDel="00000000" w:rsidR="00000000" w:rsidRPr="00000000">
        <w:rPr>
          <w:rFonts w:ascii="Courier New" w:cs="Courier New" w:eastAsia="Courier New" w:hAnsi="Courier New"/>
          <w:b w:val="1"/>
          <w:color w:val="171717"/>
          <w:sz w:val="21"/>
          <w:szCs w:val="21"/>
          <w:shd w:fill="fafafa" w:val="clear"/>
          <w:rtl w:val="0"/>
        </w:rPr>
        <w:t xml:space="preserve"> [DimProduct];</w:t>
      </w:r>
    </w:p>
    <w:p w:rsidR="00000000" w:rsidDel="00000000" w:rsidP="00000000" w:rsidRDefault="00000000" w:rsidRPr="00000000" w14:paraId="000000C3">
      <w:pPr>
        <w:shd w:fill="ffffff" w:val="clear"/>
        <w:rPr>
          <w:rFonts w:ascii="Courier New" w:cs="Courier New" w:eastAsia="Courier New" w:hAnsi="Courier New"/>
          <w:b w:val="1"/>
          <w:color w:val="171717"/>
          <w:sz w:val="21"/>
          <w:szCs w:val="21"/>
          <w:shd w:fill="fafafa" w:val="clear"/>
        </w:rPr>
      </w:pPr>
      <w:r w:rsidDel="00000000" w:rsidR="00000000" w:rsidRPr="00000000">
        <w:rPr>
          <w:rtl w:val="0"/>
        </w:rPr>
      </w:r>
    </w:p>
    <w:p w:rsidR="00000000" w:rsidDel="00000000" w:rsidP="00000000" w:rsidRDefault="00000000" w:rsidRPr="00000000" w14:paraId="000000C4">
      <w:pPr>
        <w:shd w:fill="ffffff" w:val="clear"/>
        <w:rPr>
          <w:rFonts w:ascii="Courier New" w:cs="Courier New" w:eastAsia="Courier New" w:hAnsi="Courier New"/>
          <w:b w:val="1"/>
          <w:color w:val="171717"/>
          <w:sz w:val="21"/>
          <w:szCs w:val="21"/>
          <w:shd w:fill="fafafa" w:val="clear"/>
        </w:rPr>
      </w:pPr>
      <w:r w:rsidDel="00000000" w:rsidR="00000000" w:rsidRPr="00000000">
        <w:rPr>
          <w:rtl w:val="0"/>
        </w:rPr>
      </w:r>
    </w:p>
    <w:p w:rsidR="00000000" w:rsidDel="00000000" w:rsidP="00000000" w:rsidRDefault="00000000" w:rsidRPr="00000000" w14:paraId="000000C5">
      <w:pPr>
        <w:shd w:fill="ffffff" w:val="clear"/>
        <w:rPr>
          <w:rFonts w:ascii="Courier New" w:cs="Courier New" w:eastAsia="Courier New" w:hAnsi="Courier New"/>
          <w:b w:val="1"/>
          <w:color w:val="171717"/>
          <w:sz w:val="21"/>
          <w:szCs w:val="21"/>
          <w:shd w:fill="fafa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hd w:fill="ffffff" w:val="clear"/>
        <w:rPr>
          <w:color w:val="222222"/>
        </w:rPr>
      </w:pPr>
      <w:r w:rsidDel="00000000" w:rsidR="00000000" w:rsidRPr="00000000">
        <w:rPr>
          <w:rtl w:val="0"/>
        </w:rPr>
      </w:r>
    </w:p>
    <w:p w:rsidR="00000000" w:rsidDel="00000000" w:rsidP="00000000" w:rsidRDefault="00000000" w:rsidRPr="00000000" w14:paraId="000000C7">
      <w:pPr>
        <w:pStyle w:val="Heading1"/>
        <w:shd w:fill="ffffff" w:val="clear"/>
        <w:rPr/>
      </w:pPr>
      <w:bookmarkStart w:colFirst="0" w:colLast="0" w:name="_mwe6r9naam2m" w:id="10"/>
      <w:bookmarkEnd w:id="10"/>
      <w:r w:rsidDel="00000000" w:rsidR="00000000" w:rsidRPr="00000000">
        <w:rPr>
          <w:rtl w:val="0"/>
        </w:rPr>
        <w:t xml:space="preserve">Data Quality Checks:</w:t>
      </w:r>
    </w:p>
    <w:p w:rsidR="00000000" w:rsidDel="00000000" w:rsidP="00000000" w:rsidRDefault="00000000" w:rsidRPr="00000000" w14:paraId="000000C8">
      <w:pPr>
        <w:numPr>
          <w:ilvl w:val="0"/>
          <w:numId w:val="5"/>
        </w:numPr>
        <w:ind w:left="720" w:hanging="360"/>
        <w:rPr>
          <w:u w:val="none"/>
        </w:rPr>
      </w:pPr>
      <w:r w:rsidDel="00000000" w:rsidR="00000000" w:rsidRPr="00000000">
        <w:rPr>
          <w:rtl w:val="0"/>
        </w:rPr>
        <w:t xml:space="preserve">Identify what kinds of data quality checks are required and build notebooks.</w:t>
      </w:r>
    </w:p>
    <w:p w:rsidR="00000000" w:rsidDel="00000000" w:rsidP="00000000" w:rsidRDefault="00000000" w:rsidRPr="00000000" w14:paraId="000000C9">
      <w:pPr>
        <w:pStyle w:val="Heading1"/>
        <w:shd w:fill="ffffff" w:val="clear"/>
        <w:rPr/>
      </w:pPr>
      <w:bookmarkStart w:colFirst="0" w:colLast="0" w:name="_33z4z8icr0lf" w:id="11"/>
      <w:bookmarkEnd w:id="11"/>
      <w:r w:rsidDel="00000000" w:rsidR="00000000" w:rsidRPr="00000000">
        <w:rPr>
          <w:rtl w:val="0"/>
        </w:rPr>
        <w:t xml:space="preserve">Testing:</w:t>
      </w:r>
    </w:p>
    <w:p w:rsidR="00000000" w:rsidDel="00000000" w:rsidP="00000000" w:rsidRDefault="00000000" w:rsidRPr="00000000" w14:paraId="000000CA">
      <w:pPr>
        <w:numPr>
          <w:ilvl w:val="0"/>
          <w:numId w:val="16"/>
        </w:numPr>
        <w:ind w:left="720" w:hanging="360"/>
        <w:rPr>
          <w:shd w:fill="b6d7a8" w:val="clear"/>
        </w:rPr>
      </w:pPr>
      <w:r w:rsidDel="00000000" w:rsidR="00000000" w:rsidRPr="00000000">
        <w:rPr>
          <w:shd w:fill="b6d7a8" w:val="clear"/>
          <w:rtl w:val="0"/>
        </w:rPr>
        <w:t xml:space="preserve">Integration test completed with 10 tables (done)</w:t>
      </w:r>
    </w:p>
    <w:p w:rsidR="00000000" w:rsidDel="00000000" w:rsidP="00000000" w:rsidRDefault="00000000" w:rsidRPr="00000000" w14:paraId="000000CB">
      <w:pPr>
        <w:numPr>
          <w:ilvl w:val="0"/>
          <w:numId w:val="16"/>
        </w:numPr>
        <w:ind w:left="720" w:hanging="360"/>
        <w:rPr>
          <w:shd w:fill="b6d7a8" w:val="clear"/>
        </w:rPr>
      </w:pPr>
      <w:r w:rsidDel="00000000" w:rsidR="00000000" w:rsidRPr="00000000">
        <w:rPr>
          <w:shd w:fill="b6d7a8" w:val="clear"/>
          <w:rtl w:val="0"/>
        </w:rPr>
        <w:t xml:space="preserve">Autoscaling with consensus algorithm tested to meet user provided SLA (done)</w:t>
      </w:r>
    </w:p>
    <w:p w:rsidR="00000000" w:rsidDel="00000000" w:rsidP="00000000" w:rsidRDefault="00000000" w:rsidRPr="00000000" w14:paraId="000000CC">
      <w:pPr>
        <w:numPr>
          <w:ilvl w:val="0"/>
          <w:numId w:val="16"/>
        </w:numPr>
        <w:ind w:left="720" w:hanging="360"/>
        <w:rPr>
          <w:u w:val="none"/>
        </w:rPr>
      </w:pPr>
      <w:r w:rsidDel="00000000" w:rsidR="00000000" w:rsidRPr="00000000">
        <w:rPr>
          <w:rtl w:val="0"/>
        </w:rPr>
        <w:t xml:space="preserve">Test soft delete synchronization on target Synapse Analytics</w:t>
      </w:r>
    </w:p>
    <w:p w:rsidR="00000000" w:rsidDel="00000000" w:rsidP="00000000" w:rsidRDefault="00000000" w:rsidRPr="00000000" w14:paraId="000000CD">
      <w:pPr>
        <w:numPr>
          <w:ilvl w:val="0"/>
          <w:numId w:val="16"/>
        </w:numPr>
        <w:ind w:left="720" w:hanging="360"/>
        <w:rPr>
          <w:shd w:fill="b6d7a8" w:val="clear"/>
        </w:rPr>
      </w:pPr>
      <w:r w:rsidDel="00000000" w:rsidR="00000000" w:rsidRPr="00000000">
        <w:rPr>
          <w:shd w:fill="b6d7a8" w:val="clear"/>
          <w:rtl w:val="0"/>
        </w:rPr>
        <w:t xml:space="preserve">Test upsert functionality (done)</w:t>
      </w:r>
    </w:p>
    <w:p w:rsidR="00000000" w:rsidDel="00000000" w:rsidP="00000000" w:rsidRDefault="00000000" w:rsidRPr="00000000" w14:paraId="000000CE">
      <w:pPr>
        <w:numPr>
          <w:ilvl w:val="0"/>
          <w:numId w:val="16"/>
        </w:numPr>
        <w:ind w:left="720" w:hanging="360"/>
        <w:rPr>
          <w:shd w:fill="b6d7a8" w:val="clear"/>
        </w:rPr>
      </w:pPr>
      <w:r w:rsidDel="00000000" w:rsidR="00000000" w:rsidRPr="00000000">
        <w:rPr>
          <w:shd w:fill="b6d7a8" w:val="clear"/>
          <w:rtl w:val="0"/>
        </w:rPr>
        <w:t xml:space="preserve">Test append only tables (done)</w:t>
      </w:r>
    </w:p>
    <w:p w:rsidR="00000000" w:rsidDel="00000000" w:rsidP="00000000" w:rsidRDefault="00000000" w:rsidRPr="00000000" w14:paraId="000000CF">
      <w:pPr>
        <w:numPr>
          <w:ilvl w:val="0"/>
          <w:numId w:val="16"/>
        </w:numPr>
        <w:ind w:left="720" w:hanging="360"/>
        <w:rPr>
          <w:shd w:fill="b6d7a8" w:val="clear"/>
        </w:rPr>
      </w:pPr>
      <w:r w:rsidDel="00000000" w:rsidR="00000000" w:rsidRPr="00000000">
        <w:rPr>
          <w:shd w:fill="b6d7a8" w:val="clear"/>
          <w:rtl w:val="0"/>
        </w:rPr>
        <w:t xml:space="preserve">Test single table on bundle batch with scaling (done)</w:t>
      </w:r>
    </w:p>
    <w:p w:rsidR="00000000" w:rsidDel="00000000" w:rsidP="00000000" w:rsidRDefault="00000000" w:rsidRPr="00000000" w14:paraId="000000D0">
      <w:pPr>
        <w:numPr>
          <w:ilvl w:val="0"/>
          <w:numId w:val="16"/>
        </w:numPr>
        <w:ind w:left="720" w:hanging="360"/>
        <w:rPr>
          <w:shd w:fill="b6d7a8" w:val="clear"/>
        </w:rPr>
      </w:pPr>
      <w:r w:rsidDel="00000000" w:rsidR="00000000" w:rsidRPr="00000000">
        <w:rPr>
          <w:shd w:fill="b6d7a8" w:val="clear"/>
          <w:rtl w:val="0"/>
        </w:rPr>
        <w:t xml:space="preserve">Test when user does not provide SLA and use the default SLA (done)</w:t>
      </w: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pStyle w:val="Heading1"/>
        <w:shd w:fill="ffffff" w:val="clear"/>
        <w:rPr/>
      </w:pPr>
      <w:bookmarkStart w:colFirst="0" w:colLast="0" w:name="_jkm569hm9et6" w:id="12"/>
      <w:bookmarkEnd w:id="12"/>
      <w:r w:rsidDel="00000000" w:rsidR="00000000" w:rsidRPr="00000000">
        <w:rPr>
          <w:rtl w:val="0"/>
        </w:rPr>
        <w:t xml:space="preserve">Load testing:</w:t>
      </w:r>
    </w:p>
    <w:p w:rsidR="00000000" w:rsidDel="00000000" w:rsidP="00000000" w:rsidRDefault="00000000" w:rsidRPr="00000000" w14:paraId="000000D3">
      <w:pPr>
        <w:numPr>
          <w:ilvl w:val="0"/>
          <w:numId w:val="10"/>
        </w:numPr>
        <w:ind w:left="720" w:hanging="360"/>
        <w:rPr>
          <w:u w:val="none"/>
        </w:rPr>
      </w:pPr>
      <w:r w:rsidDel="00000000" w:rsidR="00000000" w:rsidRPr="00000000">
        <w:rPr>
          <w:rtl w:val="0"/>
        </w:rPr>
        <w:t xml:space="preserve">Need client environment access.</w:t>
      </w:r>
      <w:r w:rsidDel="00000000" w:rsidR="00000000" w:rsidRPr="00000000">
        <w:rPr>
          <w:rtl w:val="0"/>
        </w:rPr>
      </w:r>
    </w:p>
    <w:p w:rsidR="00000000" w:rsidDel="00000000" w:rsidP="00000000" w:rsidRDefault="00000000" w:rsidRPr="00000000" w14:paraId="000000D4">
      <w:pPr>
        <w:pStyle w:val="Heading1"/>
        <w:shd w:fill="ffffff" w:val="clear"/>
        <w:rPr/>
      </w:pPr>
      <w:bookmarkStart w:colFirst="0" w:colLast="0" w:name="_yetqi2y8uqm4" w:id="13"/>
      <w:bookmarkEnd w:id="13"/>
      <w:r w:rsidDel="00000000" w:rsidR="00000000" w:rsidRPr="00000000">
        <w:rPr>
          <w:rtl w:val="0"/>
        </w:rPr>
        <w:t xml:space="preserve">Open questions:</w:t>
      </w:r>
    </w:p>
    <w:p w:rsidR="00000000" w:rsidDel="00000000" w:rsidP="00000000" w:rsidRDefault="00000000" w:rsidRPr="00000000" w14:paraId="000000D5">
      <w:pPr>
        <w:numPr>
          <w:ilvl w:val="0"/>
          <w:numId w:val="15"/>
        </w:numPr>
        <w:shd w:fill="ffffff" w:val="clear"/>
        <w:ind w:left="720" w:hanging="360"/>
        <w:rPr>
          <w:color w:val="222222"/>
          <w:highlight w:val="white"/>
        </w:rPr>
      </w:pPr>
      <w:r w:rsidDel="00000000" w:rsidR="00000000" w:rsidRPr="00000000">
        <w:rPr>
          <w:color w:val="222222"/>
          <w:highlight w:val="white"/>
          <w:rtl w:val="0"/>
        </w:rPr>
        <w:t xml:space="preserve">L</w:t>
      </w:r>
      <w:r w:rsidDel="00000000" w:rsidR="00000000" w:rsidRPr="00000000">
        <w:rPr>
          <w:color w:val="222222"/>
          <w:highlight w:val="white"/>
          <w:rtl w:val="0"/>
        </w:rPr>
        <w:t xml:space="preserve">ogging telemetry to app insights</w:t>
      </w:r>
    </w:p>
    <w:p w:rsidR="00000000" w:rsidDel="00000000" w:rsidP="00000000" w:rsidRDefault="00000000" w:rsidRPr="00000000" w14:paraId="000000D6">
      <w:pPr>
        <w:numPr>
          <w:ilvl w:val="0"/>
          <w:numId w:val="15"/>
        </w:numPr>
        <w:shd w:fill="ffffff" w:val="clear"/>
        <w:ind w:left="720" w:hanging="360"/>
        <w:rPr>
          <w:color w:val="222222"/>
          <w:highlight w:val="white"/>
          <w:u w:val="none"/>
        </w:rPr>
      </w:pPr>
      <w:r w:rsidDel="00000000" w:rsidR="00000000" w:rsidRPr="00000000">
        <w:rPr>
          <w:color w:val="222222"/>
          <w:highlight w:val="white"/>
          <w:rtl w:val="0"/>
        </w:rPr>
        <w:t xml:space="preserve">Apply a max limit on cluster size while scaling up. This should be configured at bundle batch level. What should be the default max size? As nodes or of different types how do we pick the max for different node types.</w:t>
      </w:r>
    </w:p>
    <w:p w:rsidR="00000000" w:rsidDel="00000000" w:rsidP="00000000" w:rsidRDefault="00000000" w:rsidRPr="00000000" w14:paraId="000000D7">
      <w:pPr>
        <w:pStyle w:val="Heading1"/>
        <w:shd w:fill="ffffff" w:val="clear"/>
        <w:rPr>
          <w:color w:val="222222"/>
        </w:rPr>
      </w:pPr>
      <w:bookmarkStart w:colFirst="0" w:colLast="0" w:name="_8o6n9ifeqiwa" w:id="14"/>
      <w:bookmarkEnd w:id="14"/>
      <w:r w:rsidDel="00000000" w:rsidR="00000000" w:rsidRPr="00000000">
        <w:rPr>
          <w:rtl w:val="0"/>
        </w:rPr>
        <w:t xml:space="preserve">Open t</w:t>
      </w:r>
      <w:r w:rsidDel="00000000" w:rsidR="00000000" w:rsidRPr="00000000">
        <w:rPr>
          <w:rtl w:val="0"/>
        </w:rPr>
        <w:t xml:space="preserve">asks/improvements by priority:</w:t>
      </w:r>
      <w:r w:rsidDel="00000000" w:rsidR="00000000" w:rsidRPr="00000000">
        <w:rPr>
          <w:rtl w:val="0"/>
        </w:rPr>
      </w:r>
    </w:p>
    <w:p w:rsidR="00000000" w:rsidDel="00000000" w:rsidP="00000000" w:rsidRDefault="00000000" w:rsidRPr="00000000" w14:paraId="000000D8">
      <w:pPr>
        <w:shd w:fill="ffffff" w:val="clear"/>
        <w:ind w:left="720" w:firstLine="0"/>
        <w:rPr>
          <w:color w:val="222222"/>
        </w:rPr>
      </w:pPr>
      <w:r w:rsidDel="00000000" w:rsidR="00000000" w:rsidRPr="00000000">
        <w:rPr>
          <w:rtl w:val="0"/>
        </w:rPr>
      </w:r>
    </w:p>
    <w:p w:rsidR="00000000" w:rsidDel="00000000" w:rsidP="00000000" w:rsidRDefault="00000000" w:rsidRPr="00000000" w14:paraId="000000D9">
      <w:pPr>
        <w:shd w:fill="ffffff" w:val="clear"/>
        <w:ind w:left="720" w:firstLine="0"/>
        <w:rPr>
          <w:color w:val="222222"/>
        </w:rPr>
      </w:pPr>
      <w:r w:rsidDel="00000000" w:rsidR="00000000" w:rsidRPr="00000000">
        <w:rPr>
          <w:rtl w:val="0"/>
        </w:rPr>
      </w:r>
    </w:p>
    <w:p w:rsidR="00000000" w:rsidDel="00000000" w:rsidP="00000000" w:rsidRDefault="00000000" w:rsidRPr="00000000" w14:paraId="000000DA">
      <w:pPr>
        <w:numPr>
          <w:ilvl w:val="0"/>
          <w:numId w:val="6"/>
        </w:numPr>
        <w:shd w:fill="ffffff" w:val="clear"/>
        <w:ind w:left="720" w:hanging="360"/>
        <w:rPr>
          <w:color w:val="222222"/>
          <w:u w:val="none"/>
        </w:rPr>
      </w:pPr>
      <w:r w:rsidDel="00000000" w:rsidR="00000000" w:rsidRPr="00000000">
        <w:rPr>
          <w:color w:val="222222"/>
          <w:rtl w:val="0"/>
        </w:rPr>
        <w:t xml:space="preserve">Move configuration/log tables to Azure SQL in the next iteration</w:t>
      </w:r>
    </w:p>
    <w:p w:rsidR="00000000" w:rsidDel="00000000" w:rsidP="00000000" w:rsidRDefault="00000000" w:rsidRPr="00000000" w14:paraId="000000DB">
      <w:pPr>
        <w:shd w:fill="ffffff" w:val="clear"/>
        <w:rPr>
          <w:color w:val="222222"/>
        </w:rPr>
      </w:pPr>
      <w:r w:rsidDel="00000000" w:rsidR="00000000" w:rsidRPr="00000000">
        <w:rPr>
          <w:rtl w:val="0"/>
        </w:rPr>
      </w:r>
    </w:p>
    <w:p w:rsidR="00000000" w:rsidDel="00000000" w:rsidP="00000000" w:rsidRDefault="00000000" w:rsidRPr="00000000" w14:paraId="000000DC">
      <w:pPr>
        <w:pStyle w:val="Heading1"/>
        <w:shd w:fill="ffffff" w:val="clear"/>
        <w:rPr>
          <w:color w:val="999999"/>
        </w:rPr>
      </w:pPr>
      <w:bookmarkStart w:colFirst="0" w:colLast="0" w:name="_nqiq8vpv9yb0" w:id="15"/>
      <w:bookmarkEnd w:id="15"/>
      <w:r w:rsidDel="00000000" w:rsidR="00000000" w:rsidRPr="00000000">
        <w:rPr>
          <w:color w:val="999999"/>
          <w:rtl w:val="0"/>
        </w:rPr>
        <w:t xml:space="preserve">Low priority future items:</w:t>
      </w:r>
    </w:p>
    <w:p w:rsidR="00000000" w:rsidDel="00000000" w:rsidP="00000000" w:rsidRDefault="00000000" w:rsidRPr="00000000" w14:paraId="000000DD">
      <w:pPr>
        <w:shd w:fill="ffffff" w:val="clear"/>
        <w:rPr>
          <w:color w:val="222222"/>
        </w:rPr>
      </w:pPr>
      <w:r w:rsidDel="00000000" w:rsidR="00000000" w:rsidRPr="00000000">
        <w:rPr>
          <w:rtl w:val="0"/>
        </w:rPr>
      </w:r>
    </w:p>
    <w:p w:rsidR="00000000" w:rsidDel="00000000" w:rsidP="00000000" w:rsidRDefault="00000000" w:rsidRPr="00000000" w14:paraId="000000DE">
      <w:pPr>
        <w:numPr>
          <w:ilvl w:val="0"/>
          <w:numId w:val="3"/>
        </w:numPr>
        <w:shd w:fill="ffffff" w:val="clear"/>
        <w:ind w:left="720" w:hanging="360"/>
        <w:rPr>
          <w:color w:val="999999"/>
        </w:rPr>
      </w:pPr>
      <w:r w:rsidDel="00000000" w:rsidR="00000000" w:rsidRPr="00000000">
        <w:rPr>
          <w:color w:val="999999"/>
          <w:rtl w:val="0"/>
        </w:rPr>
        <w:t xml:space="preserve">Functionality to deal with multiple key columns (confirm if this needs to be supported)</w:t>
      </w:r>
    </w:p>
    <w:p w:rsidR="00000000" w:rsidDel="00000000" w:rsidP="00000000" w:rsidRDefault="00000000" w:rsidRPr="00000000" w14:paraId="000000DF">
      <w:pPr>
        <w:numPr>
          <w:ilvl w:val="0"/>
          <w:numId w:val="3"/>
        </w:numPr>
        <w:shd w:fill="ffffff" w:val="clear"/>
        <w:ind w:left="720" w:hanging="360"/>
        <w:rPr>
          <w:color w:val="999999"/>
        </w:rPr>
      </w:pPr>
      <w:r w:rsidDel="00000000" w:rsidR="00000000" w:rsidRPr="00000000">
        <w:rPr>
          <w:color w:val="999999"/>
          <w:rtl w:val="0"/>
        </w:rPr>
        <w:t xml:space="preserve">Log time taken by upsert in Synapse Analytics</w:t>
      </w:r>
    </w:p>
    <w:p w:rsidR="00000000" w:rsidDel="00000000" w:rsidP="00000000" w:rsidRDefault="00000000" w:rsidRPr="00000000" w14:paraId="000000E0">
      <w:pPr>
        <w:shd w:fill="ffffff" w:val="clear"/>
        <w:rPr>
          <w:color w:val="999999"/>
        </w:rPr>
      </w:pPr>
      <w:r w:rsidDel="00000000" w:rsidR="00000000" w:rsidRPr="00000000">
        <w:rPr>
          <w:rtl w:val="0"/>
        </w:rPr>
      </w:r>
    </w:p>
    <w:p w:rsidR="00000000" w:rsidDel="00000000" w:rsidP="00000000" w:rsidRDefault="00000000" w:rsidRPr="00000000" w14:paraId="000000E1">
      <w:pPr>
        <w:pStyle w:val="Heading1"/>
        <w:shd w:fill="ffffff" w:val="clear"/>
        <w:rPr>
          <w:highlight w:val="yellow"/>
        </w:rPr>
      </w:pPr>
      <w:bookmarkStart w:colFirst="0" w:colLast="0" w:name="_79hdjn6703vi" w:id="16"/>
      <w:bookmarkEnd w:id="16"/>
      <w:r w:rsidDel="00000000" w:rsidR="00000000" w:rsidRPr="00000000">
        <w:rPr>
          <w:rtl w:val="0"/>
        </w:rPr>
        <w:t xml:space="preserve">Reported/Resolved Issues:</w:t>
      </w:r>
      <w:r w:rsidDel="00000000" w:rsidR="00000000" w:rsidRPr="00000000">
        <w:rPr>
          <w:rtl w:val="0"/>
        </w:rPr>
      </w:r>
    </w:p>
    <w:p w:rsidR="00000000" w:rsidDel="00000000" w:rsidP="00000000" w:rsidRDefault="00000000" w:rsidRPr="00000000" w14:paraId="000000E2">
      <w:pPr>
        <w:ind w:left="0" w:firstLine="0"/>
        <w:rPr>
          <w:highlight w:val="yellow"/>
        </w:rPr>
      </w:pPr>
      <w:r w:rsidDel="00000000" w:rsidR="00000000" w:rsidRPr="00000000">
        <w:rPr>
          <w:rtl w:val="0"/>
        </w:rPr>
      </w:r>
    </w:p>
    <w:p w:rsidR="00000000" w:rsidDel="00000000" w:rsidP="00000000" w:rsidRDefault="00000000" w:rsidRPr="00000000" w14:paraId="000000E3">
      <w:pPr>
        <w:numPr>
          <w:ilvl w:val="0"/>
          <w:numId w:val="16"/>
        </w:numPr>
        <w:ind w:left="720" w:hanging="360"/>
        <w:rPr>
          <w:highlight w:val="white"/>
        </w:rPr>
      </w:pPr>
      <w:r w:rsidDel="00000000" w:rsidR="00000000" w:rsidRPr="00000000">
        <w:rPr>
          <w:highlight w:val="white"/>
          <w:rtl w:val="0"/>
        </w:rPr>
        <w:t xml:space="preserve">MSFT suggested to have a two step process of insert and update than using the CTAS approach on their documentation. (03/05 meeting)</w:t>
      </w:r>
    </w:p>
    <w:p w:rsidR="00000000" w:rsidDel="00000000" w:rsidP="00000000" w:rsidRDefault="00000000" w:rsidRPr="00000000" w14:paraId="000000E4">
      <w:pPr>
        <w:ind w:left="720" w:firstLine="0"/>
        <w:rPr>
          <w:highlight w:val="yellow"/>
        </w:rPr>
      </w:pPr>
      <w:r w:rsidDel="00000000" w:rsidR="00000000" w:rsidRPr="00000000">
        <w:rPr>
          <w:rtl w:val="0"/>
        </w:rPr>
      </w:r>
    </w:p>
    <w:p w:rsidR="00000000" w:rsidDel="00000000" w:rsidP="00000000" w:rsidRDefault="00000000" w:rsidRPr="00000000" w14:paraId="000000E5">
      <w:pPr>
        <w:shd w:fill="ffffff" w:val="clear"/>
        <w:ind w:left="720" w:firstLine="0"/>
        <w:rPr>
          <w:color w:val="222222"/>
        </w:rPr>
      </w:pPr>
      <w:r w:rsidDel="00000000" w:rsidR="00000000" w:rsidRPr="00000000">
        <w:rPr>
          <w:rtl w:val="0"/>
        </w:rPr>
      </w:r>
    </w:p>
    <w:p w:rsidR="00000000" w:rsidDel="00000000" w:rsidP="00000000" w:rsidRDefault="00000000" w:rsidRPr="00000000" w14:paraId="000000E6">
      <w:pPr>
        <w:pStyle w:val="Heading1"/>
        <w:shd w:fill="ffffff" w:val="clear"/>
        <w:rPr/>
      </w:pPr>
      <w:bookmarkStart w:colFirst="0" w:colLast="0" w:name="_iwbdg8iepmcd" w:id="17"/>
      <w:bookmarkEnd w:id="17"/>
      <w:r w:rsidDel="00000000" w:rsidR="00000000" w:rsidRPr="00000000">
        <w:rPr>
          <w:rtl w:val="0"/>
        </w:rPr>
        <w:t xml:space="preserve">Deployment steps:</w:t>
      </w:r>
    </w:p>
    <w:p w:rsidR="00000000" w:rsidDel="00000000" w:rsidP="00000000" w:rsidRDefault="00000000" w:rsidRPr="00000000" w14:paraId="000000E7">
      <w:pPr>
        <w:numPr>
          <w:ilvl w:val="0"/>
          <w:numId w:val="16"/>
        </w:numPr>
        <w:ind w:left="720" w:hanging="360"/>
      </w:pPr>
      <w:r w:rsidDel="00000000" w:rsidR="00000000" w:rsidRPr="00000000">
        <w:rPr>
          <w:rtl w:val="0"/>
        </w:rPr>
        <w:t xml:space="preserve">Create Dev, QA, Prod and PreProd Databricks Subscriptions</w:t>
      </w:r>
    </w:p>
    <w:p w:rsidR="00000000" w:rsidDel="00000000" w:rsidP="00000000" w:rsidRDefault="00000000" w:rsidRPr="00000000" w14:paraId="000000E8">
      <w:pPr>
        <w:numPr>
          <w:ilvl w:val="0"/>
          <w:numId w:val="16"/>
        </w:numPr>
        <w:ind w:left="720" w:hanging="360"/>
        <w:rPr>
          <w:u w:val="none"/>
        </w:rPr>
      </w:pPr>
      <w:r w:rsidDel="00000000" w:rsidR="00000000" w:rsidRPr="00000000">
        <w:rPr>
          <w:rtl w:val="0"/>
        </w:rPr>
        <w:t xml:space="preserve">Create a Synapse Analytics environment for each of the above subscriptions</w:t>
      </w:r>
    </w:p>
    <w:p w:rsidR="00000000" w:rsidDel="00000000" w:rsidP="00000000" w:rsidRDefault="00000000" w:rsidRPr="00000000" w14:paraId="000000E9">
      <w:pPr>
        <w:numPr>
          <w:ilvl w:val="0"/>
          <w:numId w:val="16"/>
        </w:numPr>
        <w:ind w:left="720" w:hanging="360"/>
        <w:rPr>
          <w:u w:val="none"/>
        </w:rPr>
      </w:pPr>
      <w:r w:rsidDel="00000000" w:rsidR="00000000" w:rsidRPr="00000000">
        <w:rPr>
          <w:rtl w:val="0"/>
        </w:rPr>
        <w:t xml:space="preserve">Create Azure SQL accounts for config/log tables</w:t>
      </w:r>
    </w:p>
    <w:p w:rsidR="00000000" w:rsidDel="00000000" w:rsidP="00000000" w:rsidRDefault="00000000" w:rsidRPr="00000000" w14:paraId="000000EA">
      <w:pPr>
        <w:numPr>
          <w:ilvl w:val="0"/>
          <w:numId w:val="16"/>
        </w:numPr>
        <w:ind w:left="720" w:hanging="360"/>
        <w:rPr>
          <w:u w:val="none"/>
        </w:rPr>
      </w:pPr>
      <w:r w:rsidDel="00000000" w:rsidR="00000000" w:rsidRPr="00000000">
        <w:rPr>
          <w:rtl w:val="0"/>
        </w:rPr>
        <w:t xml:space="preserve">Run the config and log table creation scripts on all Azure SQL subscriptions.</w:t>
      </w:r>
    </w:p>
    <w:p w:rsidR="00000000" w:rsidDel="00000000" w:rsidP="00000000" w:rsidRDefault="00000000" w:rsidRPr="00000000" w14:paraId="000000EB">
      <w:pPr>
        <w:numPr>
          <w:ilvl w:val="0"/>
          <w:numId w:val="16"/>
        </w:numPr>
        <w:ind w:left="720" w:hanging="360"/>
        <w:rPr>
          <w:u w:val="none"/>
        </w:rPr>
      </w:pPr>
      <w:r w:rsidDel="00000000" w:rsidR="00000000" w:rsidRPr="00000000">
        <w:rPr>
          <w:rtl w:val="0"/>
        </w:rPr>
        <w:t xml:space="preserve">Test the configuration in Dev/QA and on success promote to PreProd and Prod in sequence</w:t>
      </w:r>
    </w:p>
    <w:p w:rsidR="00000000" w:rsidDel="00000000" w:rsidP="00000000" w:rsidRDefault="00000000" w:rsidRPr="00000000" w14:paraId="000000EC">
      <w:pPr>
        <w:numPr>
          <w:ilvl w:val="0"/>
          <w:numId w:val="16"/>
        </w:numPr>
        <w:ind w:left="720" w:hanging="360"/>
        <w:rPr>
          <w:u w:val="none"/>
        </w:rPr>
      </w:pPr>
      <w:r w:rsidDel="00000000" w:rsidR="00000000" w:rsidRPr="00000000">
        <w:rPr>
          <w:rtl w:val="0"/>
        </w:rPr>
        <w:t xml:space="preserve">Use secret scopes for all configuration passwords and keys</w:t>
      </w:r>
    </w:p>
    <w:p w:rsidR="00000000" w:rsidDel="00000000" w:rsidP="00000000" w:rsidRDefault="00000000" w:rsidRPr="00000000" w14:paraId="000000ED">
      <w:pPr>
        <w:numPr>
          <w:ilvl w:val="0"/>
          <w:numId w:val="16"/>
        </w:numPr>
        <w:ind w:left="720" w:hanging="360"/>
        <w:rPr>
          <w:u w:val="none"/>
        </w:rPr>
      </w:pPr>
      <w:r w:rsidDel="00000000" w:rsidR="00000000" w:rsidRPr="00000000">
        <w:rPr>
          <w:rtl w:val="0"/>
        </w:rPr>
        <w:t xml:space="preserve">Test for stability at product data rate on preprod environment for 48 hours before promoting to Production</w:t>
      </w:r>
    </w:p>
    <w:p w:rsidR="00000000" w:rsidDel="00000000" w:rsidP="00000000" w:rsidRDefault="00000000" w:rsidRPr="00000000" w14:paraId="000000EE">
      <w:pPr>
        <w:numPr>
          <w:ilvl w:val="0"/>
          <w:numId w:val="16"/>
        </w:numPr>
        <w:ind w:left="720" w:hanging="360"/>
        <w:rPr>
          <w:u w:val="none"/>
        </w:rPr>
      </w:pPr>
      <w:r w:rsidDel="00000000" w:rsidR="00000000" w:rsidRPr="00000000">
        <w:rPr>
          <w:rtl w:val="0"/>
        </w:rPr>
        <w:t xml:space="preserve">Any job config cannot be directly configured on Prod or Preprod. It has to be promoted only after success in QA to pre prod and prod</w:t>
      </w:r>
    </w:p>
    <w:p w:rsidR="00000000" w:rsidDel="00000000" w:rsidP="00000000" w:rsidRDefault="00000000" w:rsidRPr="00000000" w14:paraId="000000EF">
      <w:pPr>
        <w:numPr>
          <w:ilvl w:val="0"/>
          <w:numId w:val="16"/>
        </w:numPr>
        <w:ind w:left="720" w:hanging="360"/>
      </w:pPr>
      <w:r w:rsidDel="00000000" w:rsidR="00000000" w:rsidRPr="00000000">
        <w:rPr>
          <w:rtl w:val="0"/>
        </w:rPr>
        <w:t xml:space="preserve">Use CI/CD process to promote notebooks to higher environments</w:t>
      </w:r>
    </w:p>
    <w:p w:rsidR="00000000" w:rsidDel="00000000" w:rsidP="00000000" w:rsidRDefault="00000000" w:rsidRPr="00000000" w14:paraId="000000F0">
      <w:pPr>
        <w:numPr>
          <w:ilvl w:val="0"/>
          <w:numId w:val="16"/>
        </w:numPr>
        <w:ind w:left="720" w:hanging="360"/>
        <w:rPr>
          <w:u w:val="none"/>
        </w:rPr>
      </w:pPr>
      <w:r w:rsidDel="00000000" w:rsidR="00000000" w:rsidRPr="00000000">
        <w:rPr>
          <w:rtl w:val="0"/>
        </w:rPr>
        <w:t xml:space="preserve">If logic in the notebooks is changed please allow for complete integration and load testing</w:t>
      </w:r>
    </w:p>
    <w:p w:rsidR="00000000" w:rsidDel="00000000" w:rsidP="00000000" w:rsidRDefault="00000000" w:rsidRPr="00000000" w14:paraId="000000F1">
      <w:pPr>
        <w:numPr>
          <w:ilvl w:val="0"/>
          <w:numId w:val="16"/>
        </w:numPr>
        <w:ind w:left="720" w:hanging="360"/>
        <w:rPr>
          <w:u w:val="none"/>
        </w:rPr>
      </w:pPr>
      <w:r w:rsidDel="00000000" w:rsidR="00000000" w:rsidRPr="00000000">
        <w:rPr>
          <w:rtl w:val="0"/>
        </w:rPr>
        <w:t xml:space="preserve">Use Azure Data Factory to trigger the Master job at regular frequency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hd w:fill="ffffff" w:val="clear"/>
        <w:ind w:left="720" w:firstLine="0"/>
        <w:rPr>
          <w:color w:val="22222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databricks.com/delta/delta-streaming.html" TargetMode="External"/><Relationship Id="rId8" Type="http://schemas.openxmlformats.org/officeDocument/2006/relationships/hyperlink" Target="mailto:srinivas.nelakuditi@databri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