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pBdr>
          <w:bottom w:color="666666" w:space="0" w:sz="6" w:val="single"/>
        </w:pBdr>
        <w:shd w:fill="ffffff" w:val="clear"/>
        <w:spacing w:after="100" w:before="100" w:line="360" w:lineRule="auto"/>
        <w:rPr>
          <w:b w:val="1"/>
          <w:color w:val="343a3f"/>
          <w:sz w:val="30"/>
          <w:szCs w:val="30"/>
        </w:rPr>
      </w:pPr>
      <w:bookmarkStart w:colFirst="0" w:colLast="0" w:name="_g8ycrstfla4h" w:id="0"/>
      <w:bookmarkEnd w:id="0"/>
      <w:r w:rsidDel="00000000" w:rsidR="00000000" w:rsidRPr="00000000">
        <w:rPr>
          <w:b w:val="1"/>
          <w:color w:val="343a3f"/>
          <w:sz w:val="30"/>
          <w:szCs w:val="30"/>
          <w:rtl w:val="0"/>
        </w:rPr>
        <w:t xml:space="preserve">Option #1: Implementing SAS Hypothesis Testing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343a3f"/>
          <w:sz w:val="24"/>
          <w:szCs w:val="24"/>
          <w:highlight w:val="white"/>
        </w:rPr>
      </w:pPr>
      <w:r w:rsidDel="00000000" w:rsidR="00000000" w:rsidRPr="00000000">
        <w:rPr>
          <w:b w:val="1"/>
          <w:color w:val="343a3f"/>
          <w:sz w:val="24"/>
          <w:szCs w:val="24"/>
          <w:highlight w:val="white"/>
          <w:rtl w:val="0"/>
        </w:rPr>
        <w:t xml:space="preserve">data TestScores;</w:t>
      </w:r>
    </w:p>
    <w:p w:rsidR="00000000" w:rsidDel="00000000" w:rsidP="00000000" w:rsidRDefault="00000000" w:rsidRPr="00000000" w14:paraId="00000004">
      <w:pPr>
        <w:rPr>
          <w:b w:val="1"/>
          <w:color w:val="343a3f"/>
          <w:sz w:val="24"/>
          <w:szCs w:val="24"/>
          <w:highlight w:val="white"/>
        </w:rPr>
      </w:pPr>
      <w:r w:rsidDel="00000000" w:rsidR="00000000" w:rsidRPr="00000000">
        <w:rPr>
          <w:b w:val="1"/>
          <w:color w:val="343a3f"/>
          <w:sz w:val="24"/>
          <w:szCs w:val="24"/>
          <w:highlight w:val="white"/>
          <w:rtl w:val="0"/>
        </w:rPr>
        <w:t xml:space="preserve">     </w:t>
        <w:tab/>
        <w:t xml:space="preserve">input TScore_before TScore_after @@;</w:t>
      </w:r>
    </w:p>
    <w:p w:rsidR="00000000" w:rsidDel="00000000" w:rsidP="00000000" w:rsidRDefault="00000000" w:rsidRPr="00000000" w14:paraId="00000005">
      <w:pPr>
        <w:rPr>
          <w:b w:val="1"/>
          <w:color w:val="343a3f"/>
          <w:sz w:val="24"/>
          <w:szCs w:val="24"/>
          <w:highlight w:val="white"/>
        </w:rPr>
      </w:pPr>
      <w:r w:rsidDel="00000000" w:rsidR="00000000" w:rsidRPr="00000000">
        <w:rPr>
          <w:b w:val="1"/>
          <w:color w:val="343a3f"/>
          <w:sz w:val="24"/>
          <w:szCs w:val="24"/>
          <w:highlight w:val="white"/>
          <w:rtl w:val="0"/>
        </w:rPr>
        <w:t xml:space="preserve">     </w:t>
        <w:tab/>
        <w:t xml:space="preserve">datalines;</w:t>
      </w:r>
    </w:p>
    <w:p w:rsidR="00000000" w:rsidDel="00000000" w:rsidP="00000000" w:rsidRDefault="00000000" w:rsidRPr="00000000" w14:paraId="00000006">
      <w:pPr>
        <w:rPr>
          <w:b w:val="1"/>
          <w:color w:val="343a3f"/>
          <w:sz w:val="24"/>
          <w:szCs w:val="24"/>
          <w:highlight w:val="white"/>
        </w:rPr>
      </w:pPr>
      <w:r w:rsidDel="00000000" w:rsidR="00000000" w:rsidRPr="00000000">
        <w:rPr>
          <w:b w:val="1"/>
          <w:color w:val="343a3f"/>
          <w:sz w:val="24"/>
          <w:szCs w:val="24"/>
          <w:highlight w:val="white"/>
          <w:rtl w:val="0"/>
        </w:rPr>
        <w:t xml:space="preserve">   123 133   135 136   129 135   117 137</w:t>
      </w:r>
    </w:p>
    <w:p w:rsidR="00000000" w:rsidDel="00000000" w:rsidP="00000000" w:rsidRDefault="00000000" w:rsidRPr="00000000" w14:paraId="00000007">
      <w:pPr>
        <w:rPr>
          <w:b w:val="1"/>
          <w:color w:val="343a3f"/>
          <w:sz w:val="24"/>
          <w:szCs w:val="24"/>
          <w:highlight w:val="white"/>
        </w:rPr>
      </w:pPr>
      <w:r w:rsidDel="00000000" w:rsidR="00000000" w:rsidRPr="00000000">
        <w:rPr>
          <w:b w:val="1"/>
          <w:color w:val="343a3f"/>
          <w:sz w:val="24"/>
          <w:szCs w:val="24"/>
          <w:highlight w:val="white"/>
          <w:rtl w:val="0"/>
        </w:rPr>
        <w:t xml:space="preserve">   120 142   138 135   140 121   145 147</w:t>
      </w:r>
    </w:p>
    <w:p w:rsidR="00000000" w:rsidDel="00000000" w:rsidP="00000000" w:rsidRDefault="00000000" w:rsidRPr="00000000" w14:paraId="00000008">
      <w:pPr>
        <w:rPr>
          <w:b w:val="1"/>
          <w:color w:val="343a3f"/>
          <w:sz w:val="24"/>
          <w:szCs w:val="24"/>
          <w:highlight w:val="white"/>
        </w:rPr>
      </w:pPr>
      <w:r w:rsidDel="00000000" w:rsidR="00000000" w:rsidRPr="00000000">
        <w:rPr>
          <w:b w:val="1"/>
          <w:color w:val="343a3f"/>
          <w:sz w:val="24"/>
          <w:szCs w:val="24"/>
          <w:highlight w:val="white"/>
          <w:rtl w:val="0"/>
        </w:rPr>
        <w:t xml:space="preserve">   136 168   140 152   146 129   137 145</w:t>
      </w:r>
    </w:p>
    <w:p w:rsidR="00000000" w:rsidDel="00000000" w:rsidP="00000000" w:rsidRDefault="00000000" w:rsidRPr="00000000" w14:paraId="00000009">
      <w:pPr>
        <w:rPr>
          <w:b w:val="1"/>
          <w:color w:val="343a3f"/>
          <w:sz w:val="24"/>
          <w:szCs w:val="24"/>
          <w:highlight w:val="white"/>
        </w:rPr>
      </w:pPr>
      <w:r w:rsidDel="00000000" w:rsidR="00000000" w:rsidRPr="00000000">
        <w:rPr>
          <w:b w:val="1"/>
          <w:color w:val="343a3f"/>
          <w:sz w:val="24"/>
          <w:szCs w:val="24"/>
          <w:highlight w:val="white"/>
          <w:rtl w:val="0"/>
        </w:rPr>
        <w:t xml:space="preserve">   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color w:val="343a3f"/>
          <w:sz w:val="24"/>
          <w:szCs w:val="24"/>
          <w:highlight w:val="white"/>
          <w:rtl w:val="0"/>
        </w:rPr>
        <w:t xml:space="preserve">   run;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80" w:before="180" w:lineRule="auto"/>
        <w:rPr>
          <w:b w:val="1"/>
          <w:color w:val="343a3f"/>
          <w:sz w:val="24"/>
          <w:szCs w:val="24"/>
        </w:rPr>
      </w:pPr>
      <w:r w:rsidDel="00000000" w:rsidR="00000000" w:rsidRPr="00000000">
        <w:rPr>
          <w:b w:val="1"/>
          <w:color w:val="343a3f"/>
          <w:sz w:val="24"/>
          <w:szCs w:val="24"/>
          <w:rtl w:val="0"/>
        </w:rPr>
        <w:t xml:space="preserve">proc print data=TestScores;</w:t>
      </w:r>
    </w:p>
    <w:p w:rsidR="00000000" w:rsidDel="00000000" w:rsidP="00000000" w:rsidRDefault="00000000" w:rsidRPr="00000000" w14:paraId="00000010">
      <w:pPr>
        <w:shd w:fill="ffffff" w:val="clear"/>
        <w:spacing w:after="180" w:before="180" w:lineRule="auto"/>
        <w:rPr>
          <w:b w:val="1"/>
          <w:color w:val="343a3f"/>
          <w:sz w:val="24"/>
          <w:szCs w:val="24"/>
        </w:rPr>
      </w:pPr>
      <w:r w:rsidDel="00000000" w:rsidR="00000000" w:rsidRPr="00000000">
        <w:rPr>
          <w:b w:val="1"/>
          <w:color w:val="343a3f"/>
          <w:sz w:val="24"/>
          <w:szCs w:val="24"/>
          <w:rtl w:val="0"/>
        </w:rPr>
        <w:t xml:space="preserve">run;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670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80" w:before="180" w:lineRule="auto"/>
        <w:rPr>
          <w:b w:val="1"/>
          <w:color w:val="343a3f"/>
          <w:sz w:val="24"/>
          <w:szCs w:val="24"/>
        </w:rPr>
      </w:pPr>
      <w:r w:rsidDel="00000000" w:rsidR="00000000" w:rsidRPr="00000000">
        <w:rPr>
          <w:b w:val="1"/>
          <w:color w:val="343a3f"/>
          <w:sz w:val="24"/>
          <w:szCs w:val="24"/>
          <w:rtl w:val="0"/>
        </w:rPr>
        <w:t xml:space="preserve">ods graphics on;</w:t>
      </w:r>
    </w:p>
    <w:p w:rsidR="00000000" w:rsidDel="00000000" w:rsidP="00000000" w:rsidRDefault="00000000" w:rsidRPr="00000000" w14:paraId="00000014">
      <w:pPr>
        <w:shd w:fill="ffffff" w:val="clear"/>
        <w:spacing w:after="180" w:before="180" w:lineRule="auto"/>
        <w:rPr>
          <w:b w:val="1"/>
          <w:color w:val="343a3f"/>
          <w:sz w:val="24"/>
          <w:szCs w:val="24"/>
        </w:rPr>
      </w:pPr>
      <w:r w:rsidDel="00000000" w:rsidR="00000000" w:rsidRPr="00000000">
        <w:rPr>
          <w:b w:val="1"/>
          <w:color w:val="343a3f"/>
          <w:sz w:val="24"/>
          <w:szCs w:val="24"/>
          <w:rtl w:val="0"/>
        </w:rPr>
        <w:t xml:space="preserve"> proc ttest;</w:t>
      </w:r>
    </w:p>
    <w:p w:rsidR="00000000" w:rsidDel="00000000" w:rsidP="00000000" w:rsidRDefault="00000000" w:rsidRPr="00000000" w14:paraId="00000015">
      <w:pPr>
        <w:shd w:fill="ffffff" w:val="clear"/>
        <w:spacing w:after="180" w:before="180" w:lineRule="auto"/>
        <w:rPr>
          <w:b w:val="1"/>
          <w:color w:val="343a3f"/>
          <w:sz w:val="24"/>
          <w:szCs w:val="24"/>
        </w:rPr>
      </w:pPr>
      <w:r w:rsidDel="00000000" w:rsidR="00000000" w:rsidRPr="00000000">
        <w:rPr>
          <w:b w:val="1"/>
          <w:color w:val="343a3f"/>
          <w:sz w:val="24"/>
          <w:szCs w:val="24"/>
          <w:rtl w:val="0"/>
        </w:rPr>
        <w:t xml:space="preserve"> paired TScore_before*TScore_after;</w:t>
      </w:r>
    </w:p>
    <w:p w:rsidR="00000000" w:rsidDel="00000000" w:rsidP="00000000" w:rsidRDefault="00000000" w:rsidRPr="00000000" w14:paraId="00000016">
      <w:pPr>
        <w:shd w:fill="ffffff" w:val="clear"/>
        <w:spacing w:after="180" w:before="180" w:lineRule="auto"/>
        <w:rPr>
          <w:b w:val="1"/>
          <w:color w:val="343a3f"/>
          <w:sz w:val="24"/>
          <w:szCs w:val="24"/>
        </w:rPr>
      </w:pPr>
      <w:r w:rsidDel="00000000" w:rsidR="00000000" w:rsidRPr="00000000">
        <w:rPr>
          <w:b w:val="1"/>
          <w:color w:val="343a3f"/>
          <w:sz w:val="24"/>
          <w:szCs w:val="24"/>
          <w:rtl w:val="0"/>
        </w:rPr>
        <w:t xml:space="preserve"> run;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1456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798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343a3f"/>
          <w:sz w:val="24"/>
          <w:szCs w:val="24"/>
          <w:highlight w:val="white"/>
        </w:rPr>
      </w:pPr>
      <w:r w:rsidDel="00000000" w:rsidR="00000000" w:rsidRPr="00000000">
        <w:rPr>
          <w:b w:val="1"/>
          <w:color w:val="343a3f"/>
          <w:sz w:val="24"/>
          <w:szCs w:val="24"/>
          <w:highlight w:val="white"/>
          <w:rtl w:val="0"/>
        </w:rPr>
        <w:t xml:space="preserve"> ods graphics off;</w:t>
      </w:r>
    </w:p>
    <w:p w:rsidR="00000000" w:rsidDel="00000000" w:rsidP="00000000" w:rsidRDefault="00000000" w:rsidRPr="00000000" w14:paraId="00000022">
      <w:pPr>
        <w:rPr>
          <w:b w:val="1"/>
          <w:color w:val="343a3f"/>
          <w:sz w:val="24"/>
          <w:szCs w:val="24"/>
          <w:highlight w:val="white"/>
        </w:rPr>
      </w:pPr>
      <w:r w:rsidDel="00000000" w:rsidR="00000000" w:rsidRPr="00000000">
        <w:rPr>
          <w:b w:val="1"/>
          <w:color w:val="343a3f"/>
          <w:sz w:val="24"/>
          <w:szCs w:val="24"/>
          <w:highlight w:val="white"/>
        </w:rPr>
        <w:drawing>
          <wp:inline distB="114300" distT="114300" distL="114300" distR="114300">
            <wp:extent cx="5943600" cy="3441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