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Table</w:t>
      </w:r>
      <w:r>
        <w:t xml:space="preserve"> </w:t>
      </w:r>
      <w:r>
        <w:t xml:space="preserve">1.</w:t>
      </w:r>
      <w:r>
        <w:t xml:space="preserve"> </w:t>
      </w:r>
      <w:r>
        <w:t xml:space="preserve">Joinpoint</w:t>
      </w:r>
      <w:r>
        <w:t xml:space="preserve"> </w:t>
      </w:r>
      <w:r>
        <w:t xml:space="preserve">results</w:t>
      </w:r>
      <w:r>
        <w:t xml:space="preserve"> </w:t>
      </w:r>
      <w:r>
        <w:t xml:space="preserve">by</w:t>
      </w:r>
      <w:r>
        <w:t xml:space="preserve"> </w:t>
      </w:r>
      <w:r>
        <w:t xml:space="preserve">broad</w:t>
      </w:r>
      <w:r>
        <w:t xml:space="preserve"> </w:t>
      </w:r>
      <w:r>
        <w:t xml:space="preserve">opioid</w:t>
      </w:r>
      <w:r>
        <w:t xml:space="preserve"> </w:t>
      </w:r>
      <w:r>
        <w:t xml:space="preserve">category</w:t>
      </w:r>
      <w:r>
        <w:t xml:space="preserve"> </w:t>
      </w:r>
      <w:r>
        <w:t xml:space="preserve">and</w:t>
      </w:r>
      <w:r>
        <w:t xml:space="preserve"> </w:t>
      </w:r>
      <w:r>
        <w:t xml:space="preserve">race,</w:t>
      </w:r>
      <w:r>
        <w:t xml:space="preserve"> </w:t>
      </w:r>
      <w:r>
        <w:t xml:space="preserve">1979-2015</w:t>
      </w:r>
    </w:p>
    <w:p>
      <w:pPr>
        <w:pStyle w:val="Heading2"/>
      </w:pPr>
      <w:bookmarkStart w:id="21" w:name="table-with-trends-1---3"/>
      <w:bookmarkEnd w:id="21"/>
      <w:r>
        <w:t xml:space="preserve">Table with trends 1 - 3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r_names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obs_1979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obs_2015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aapc_print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years_1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apc_1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years_2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apc_2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years_3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apc_3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rate_ratio_wb</w:t>
            </w:r>
          </w:p>
        </w:tc>
        <w:tc>
          <w:p>
            <w:pPr>
              <w:pStyle w:val="Compact"/>
              <w:jc w:val="left"/>
            </w:pPr>
            <w:r>
              <w:t xml:space="preserve">0.711 (0.584, 0.838)</w:t>
            </w:r>
          </w:p>
        </w:tc>
        <w:tc>
          <w:p>
            <w:pPr>
              <w:pStyle w:val="Compact"/>
              <w:jc w:val="left"/>
            </w:pPr>
            <w:r>
              <w:t xml:space="preserve">1.857 (1.785, 1.930)</w:t>
            </w:r>
          </w:p>
        </w:tc>
        <w:tc>
          <w:p>
            <w:pPr>
              <w:pStyle w:val="Compact"/>
              <w:jc w:val="left"/>
            </w:pPr>
            <w:r>
              <w:t xml:space="preserve">3.099 (2.192, 4.014)*</w:t>
            </w:r>
          </w:p>
        </w:tc>
        <w:tc>
          <w:p>
            <w:pPr>
              <w:pStyle w:val="Compact"/>
              <w:jc w:val="left"/>
            </w:pPr>
            <w:r>
              <w:t xml:space="preserve">1979-1993</w:t>
            </w:r>
          </w:p>
        </w:tc>
        <w:tc>
          <w:p>
            <w:pPr>
              <w:pStyle w:val="Compact"/>
              <w:jc w:val="left"/>
            </w:pPr>
            <w:r>
              <w:t xml:space="preserve">-0.725 (-2.569, 1.155)</w:t>
            </w:r>
          </w:p>
        </w:tc>
        <w:tc>
          <w:p>
            <w:pPr>
              <w:pStyle w:val="Compact"/>
              <w:jc w:val="left"/>
            </w:pPr>
            <w:r>
              <w:t xml:space="preserve">1993-2010</w:t>
            </w:r>
          </w:p>
        </w:tc>
        <w:tc>
          <w:p>
            <w:pPr>
              <w:pStyle w:val="Compact"/>
              <w:jc w:val="left"/>
            </w:pPr>
            <w:r>
              <w:t xml:space="preserve">9.311 (8.491, 10.138)*</w:t>
            </w:r>
          </w:p>
        </w:tc>
        <w:tc>
          <w:p>
            <w:pPr>
              <w:pStyle w:val="Compact"/>
              <w:jc w:val="left"/>
            </w:pPr>
            <w:r>
              <w:t xml:space="preserve">2010-2015</w:t>
            </w:r>
          </w:p>
        </w:tc>
        <w:tc>
          <w:p>
            <w:pPr>
              <w:pStyle w:val="Compact"/>
              <w:jc w:val="left"/>
            </w:pPr>
            <w:r>
              <w:t xml:space="preserve">-6.069 (-8.982, -3.061)*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all_opioids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opioid_white</w:t>
            </w:r>
          </w:p>
        </w:tc>
        <w:tc>
          <w:p>
            <w:pPr>
              <w:pStyle w:val="Compact"/>
              <w:jc w:val="left"/>
            </w:pPr>
            <w:r>
              <w:t xml:space="preserve">0.440 (0.410, 0.470)</w:t>
            </w:r>
          </w:p>
        </w:tc>
        <w:tc>
          <w:p>
            <w:pPr>
              <w:pStyle w:val="Compact"/>
              <w:jc w:val="left"/>
            </w:pPr>
            <w:r>
              <w:t xml:space="preserve">12.171 (12.029, 12.313)</w:t>
            </w:r>
          </w:p>
        </w:tc>
        <w:tc>
          <w:p>
            <w:pPr>
              <w:pStyle w:val="Compact"/>
              <w:jc w:val="left"/>
            </w:pPr>
            <w:r>
              <w:t xml:space="preserve">9.901 (8.767, 11.048)*</w:t>
            </w:r>
          </w:p>
        </w:tc>
        <w:tc>
          <w:p>
            <w:pPr>
              <w:pStyle w:val="Compact"/>
              <w:jc w:val="left"/>
            </w:pPr>
            <w:r>
              <w:t xml:space="preserve">1979-1989</w:t>
            </w:r>
          </w:p>
        </w:tc>
        <w:tc>
          <w:p>
            <w:pPr>
              <w:pStyle w:val="Compact"/>
              <w:jc w:val="left"/>
            </w:pPr>
            <w:r>
              <w:t xml:space="preserve">8.323 (4.980, 11.773)*</w:t>
            </w:r>
          </w:p>
        </w:tc>
        <w:tc>
          <w:p>
            <w:pPr>
              <w:pStyle w:val="Compact"/>
              <w:jc w:val="left"/>
            </w:pPr>
            <w:r>
              <w:t xml:space="preserve">1989-2006</w:t>
            </w:r>
          </w:p>
        </w:tc>
        <w:tc>
          <w:p>
            <w:pPr>
              <w:pStyle w:val="Compact"/>
              <w:jc w:val="left"/>
            </w:pPr>
            <w:r>
              <w:t xml:space="preserve">12.526 (11.727, 13.330)*</w:t>
            </w:r>
          </w:p>
        </w:tc>
        <w:tc>
          <w:p>
            <w:pPr>
              <w:pStyle w:val="Compact"/>
              <w:jc w:val="left"/>
            </w:pPr>
            <w:r>
              <w:t xml:space="preserve">2006-2013</w:t>
            </w:r>
          </w:p>
        </w:tc>
        <w:tc>
          <w:p>
            <w:pPr>
              <w:pStyle w:val="Compact"/>
              <w:jc w:val="left"/>
            </w:pPr>
            <w:r>
              <w:t xml:space="preserve">4.632 (2.906, 6.386)*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opioid_black</w:t>
            </w:r>
          </w:p>
        </w:tc>
        <w:tc>
          <w:p>
            <w:pPr>
              <w:pStyle w:val="Compact"/>
              <w:jc w:val="left"/>
            </w:pPr>
            <w:r>
              <w:t xml:space="preserve">0.619 (0.517, 0.721)</w:t>
            </w:r>
          </w:p>
        </w:tc>
        <w:tc>
          <w:p>
            <w:pPr>
              <w:pStyle w:val="Compact"/>
              <w:jc w:val="left"/>
            </w:pPr>
            <w:r>
              <w:t xml:space="preserve">6.552 (6.307, 6.798)</w:t>
            </w:r>
          </w:p>
        </w:tc>
        <w:tc>
          <w:p>
            <w:pPr>
              <w:pStyle w:val="Compact"/>
              <w:jc w:val="left"/>
            </w:pPr>
            <w:r>
              <w:t xml:space="preserve">6.216 (5.134, 7.310)*</w:t>
            </w:r>
          </w:p>
        </w:tc>
        <w:tc>
          <w:p>
            <w:pPr>
              <w:pStyle w:val="Compact"/>
              <w:jc w:val="left"/>
            </w:pPr>
            <w:r>
              <w:t xml:space="preserve">1979-1994</w:t>
            </w:r>
          </w:p>
        </w:tc>
        <w:tc>
          <w:p>
            <w:pPr>
              <w:pStyle w:val="Compact"/>
              <w:jc w:val="left"/>
            </w:pPr>
            <w:r>
              <w:t xml:space="preserve">10.880 (8.819, 12.981)*</w:t>
            </w:r>
          </w:p>
        </w:tc>
        <w:tc>
          <w:p>
            <w:pPr>
              <w:pStyle w:val="Compact"/>
              <w:jc w:val="left"/>
            </w:pPr>
            <w:r>
              <w:t xml:space="preserve">1994-2011</w:t>
            </w:r>
          </w:p>
        </w:tc>
        <w:tc>
          <w:p>
            <w:pPr>
              <w:pStyle w:val="Compact"/>
              <w:jc w:val="left"/>
            </w:pPr>
            <w:r>
              <w:t xml:space="preserve">0.103 (-0.790, 1.004)</w:t>
            </w:r>
          </w:p>
        </w:tc>
        <w:tc>
          <w:p>
            <w:pPr>
              <w:pStyle w:val="Compact"/>
              <w:jc w:val="left"/>
            </w:pPr>
            <w:r>
              <w:t xml:space="preserve">2011-2015</w:t>
            </w:r>
          </w:p>
        </w:tc>
        <w:tc>
          <w:p>
            <w:pPr>
              <w:pStyle w:val="Compact"/>
              <w:jc w:val="left"/>
            </w:pPr>
            <w:r>
              <w:t xml:space="preserve">16.309 (10.261, 22.689)*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heroin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heroin_white</w:t>
            </w:r>
          </w:p>
        </w:tc>
        <w:tc>
          <w:p>
            <w:pPr>
              <w:pStyle w:val="Compact"/>
              <w:jc w:val="left"/>
            </w:pPr>
            <w:r>
              <w:t xml:space="preserve">0.135 (0.119, 0.151)</w:t>
            </w:r>
          </w:p>
        </w:tc>
        <w:tc>
          <w:p>
            <w:pPr>
              <w:pStyle w:val="Compact"/>
              <w:jc w:val="left"/>
            </w:pPr>
            <w:r>
              <w:t xml:space="preserve">4.817 (4.727, 4.907)</w:t>
            </w:r>
          </w:p>
        </w:tc>
        <w:tc>
          <w:p>
            <w:pPr>
              <w:pStyle w:val="Compact"/>
              <w:jc w:val="left"/>
            </w:pPr>
            <w:r>
              <w:t xml:space="preserve">11.860 (9.958, 13.795)*</w:t>
            </w:r>
          </w:p>
        </w:tc>
        <w:tc>
          <w:p>
            <w:pPr>
              <w:pStyle w:val="Compact"/>
              <w:jc w:val="left"/>
            </w:pPr>
            <w:r>
              <w:t xml:space="preserve">1979-1998</w:t>
            </w:r>
          </w:p>
        </w:tc>
        <w:tc>
          <w:p>
            <w:pPr>
              <w:pStyle w:val="Compact"/>
              <w:jc w:val="left"/>
            </w:pPr>
            <w:r>
              <w:t xml:space="preserve">11.495 (9.966, 13.046)*</w:t>
            </w:r>
          </w:p>
        </w:tc>
        <w:tc>
          <w:p>
            <w:pPr>
              <w:pStyle w:val="Compact"/>
              <w:jc w:val="left"/>
            </w:pPr>
            <w:r>
              <w:t xml:space="preserve">1998-2005</w:t>
            </w:r>
          </w:p>
        </w:tc>
        <w:tc>
          <w:p>
            <w:pPr>
              <w:pStyle w:val="Compact"/>
              <w:jc w:val="left"/>
            </w:pPr>
            <w:r>
              <w:t xml:space="preserve">0.553 (-4.637, 6.025)</w:t>
            </w:r>
          </w:p>
        </w:tc>
        <w:tc>
          <w:p>
            <w:pPr>
              <w:pStyle w:val="Compact"/>
              <w:jc w:val="left"/>
            </w:pPr>
            <w:r>
              <w:t xml:space="preserve">2005-2010</w:t>
            </w:r>
          </w:p>
        </w:tc>
        <w:tc>
          <w:p>
            <w:pPr>
              <w:pStyle w:val="Compact"/>
              <w:jc w:val="left"/>
            </w:pPr>
            <w:r>
              <w:t xml:space="preserve">12.377 (3.200, 22.371)*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heroin_black</w:t>
            </w:r>
          </w:p>
        </w:tc>
        <w:tc>
          <w:p>
            <w:pPr>
              <w:pStyle w:val="Compact"/>
              <w:jc w:val="left"/>
            </w:pPr>
            <w:r>
              <w:t xml:space="preserve">0.326 (0.254, 0.398)</w:t>
            </w:r>
          </w:p>
        </w:tc>
        <w:tc>
          <w:p>
            <w:pPr>
              <w:pStyle w:val="Compact"/>
              <w:jc w:val="left"/>
            </w:pPr>
            <w:r>
              <w:t xml:space="preserve">3.111 (2.942, 3.279)</w:t>
            </w:r>
          </w:p>
        </w:tc>
        <w:tc>
          <w:p>
            <w:pPr>
              <w:pStyle w:val="Compact"/>
              <w:jc w:val="left"/>
            </w:pPr>
            <w:r>
              <w:t xml:space="preserve">7.317 (6.007, 8.644)*</w:t>
            </w:r>
          </w:p>
        </w:tc>
        <w:tc>
          <w:p>
            <w:pPr>
              <w:pStyle w:val="Compact"/>
              <w:jc w:val="left"/>
            </w:pPr>
            <w:r>
              <w:t xml:space="preserve">1979-1995</w:t>
            </w:r>
          </w:p>
        </w:tc>
        <w:tc>
          <w:p>
            <w:pPr>
              <w:pStyle w:val="Compact"/>
              <w:jc w:val="left"/>
            </w:pPr>
            <w:r>
              <w:t xml:space="preserve">7.602 (5.558, 9.685)*</w:t>
            </w:r>
          </w:p>
        </w:tc>
        <w:tc>
          <w:p>
            <w:pPr>
              <w:pStyle w:val="Compact"/>
              <w:jc w:val="left"/>
            </w:pPr>
            <w:r>
              <w:t xml:space="preserve">1995-2010</w:t>
            </w:r>
          </w:p>
        </w:tc>
        <w:tc>
          <w:p>
            <w:pPr>
              <w:pStyle w:val="Compact"/>
              <w:jc w:val="left"/>
            </w:pPr>
            <w:r>
              <w:t xml:space="preserve">-0.441 (-1.991, 1.134)</w:t>
            </w:r>
          </w:p>
        </w:tc>
        <w:tc>
          <w:p>
            <w:pPr>
              <w:pStyle w:val="Compact"/>
              <w:jc w:val="left"/>
            </w:pPr>
            <w:r>
              <w:t xml:space="preserve">2010-2015</w:t>
            </w:r>
          </w:p>
        </w:tc>
        <w:tc>
          <w:p>
            <w:pPr>
              <w:pStyle w:val="Compact"/>
              <w:jc w:val="left"/>
            </w:pPr>
            <w:r>
              <w:t xml:space="preserve">33.277 (26.729, 40.165)*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methadone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methadone_white</w:t>
            </w:r>
          </w:p>
        </w:tc>
        <w:tc>
          <w:p>
            <w:pPr>
              <w:pStyle w:val="Compact"/>
              <w:jc w:val="left"/>
            </w:pPr>
            <w:r>
              <w:t xml:space="preserve">0.053 (0.042, 0.063)</w:t>
            </w:r>
          </w:p>
        </w:tc>
        <w:tc>
          <w:p>
            <w:pPr>
              <w:pStyle w:val="Compact"/>
              <w:jc w:val="left"/>
            </w:pPr>
            <w:r>
              <w:t xml:space="preserve">1.204 (1.159, 1.248)</w:t>
            </w:r>
          </w:p>
        </w:tc>
        <w:tc>
          <w:p>
            <w:pPr>
              <w:pStyle w:val="Compact"/>
              <w:jc w:val="left"/>
            </w:pPr>
            <w:r>
              <w:t xml:space="preserve">1.683 (-0.456, 3.868)</w:t>
            </w:r>
          </w:p>
        </w:tc>
        <w:tc>
          <w:p>
            <w:pPr>
              <w:pStyle w:val="Compact"/>
              <w:jc w:val="left"/>
            </w:pPr>
            <w:r>
              <w:t xml:space="preserve">1979-1988</w:t>
            </w:r>
          </w:p>
        </w:tc>
        <w:tc>
          <w:p>
            <w:pPr>
              <w:pStyle w:val="Compact"/>
              <w:jc w:val="left"/>
            </w:pPr>
            <w:r>
              <w:t xml:space="preserve">-1.782 (-6.274, 2.926)</w:t>
            </w:r>
          </w:p>
        </w:tc>
        <w:tc>
          <w:p>
            <w:pPr>
              <w:pStyle w:val="Compact"/>
              <w:jc w:val="left"/>
            </w:pPr>
            <w:r>
              <w:t xml:space="preserve">1988-1998</w:t>
            </w:r>
          </w:p>
        </w:tc>
        <w:tc>
          <w:p>
            <w:pPr>
              <w:pStyle w:val="Compact"/>
              <w:jc w:val="left"/>
            </w:pPr>
            <w:r>
              <w:t xml:space="preserve">-9.197 (-14.530, -3.533)*</w:t>
            </w:r>
          </w:p>
        </w:tc>
        <w:tc>
          <w:p>
            <w:pPr>
              <w:pStyle w:val="Compact"/>
              <w:jc w:val="left"/>
            </w:pPr>
            <w:r>
              <w:t xml:space="preserve">1998-2003</w:t>
            </w:r>
          </w:p>
        </w:tc>
        <w:tc>
          <w:p>
            <w:pPr>
              <w:pStyle w:val="Compact"/>
              <w:jc w:val="left"/>
            </w:pPr>
            <w:r>
              <w:t xml:space="preserve">43.037 (37.054, 49.281)*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methadone_black</w:t>
            </w:r>
          </w:p>
        </w:tc>
        <w:tc>
          <w:p>
            <w:pPr>
              <w:pStyle w:val="Compact"/>
              <w:jc w:val="left"/>
            </w:pPr>
            <w:r>
              <w:t xml:space="preserve">0.036 (0.008, 0.063)</w:t>
            </w:r>
          </w:p>
        </w:tc>
        <w:tc>
          <w:p>
            <w:pPr>
              <w:pStyle w:val="Compact"/>
              <w:jc w:val="left"/>
            </w:pPr>
            <w:r>
              <w:t xml:space="preserve">0.578 (0.506, 0.651)</w:t>
            </w:r>
          </w:p>
        </w:tc>
        <w:tc>
          <w:p>
            <w:pPr>
              <w:pStyle w:val="Compact"/>
              <w:jc w:val="left"/>
            </w:pPr>
            <w:r>
              <w:t xml:space="preserve">-0.100 (-3.958, 3.914)</w:t>
            </w:r>
          </w:p>
        </w:tc>
        <w:tc>
          <w:p>
            <w:pPr>
              <w:pStyle w:val="Compact"/>
              <w:jc w:val="left"/>
            </w:pPr>
            <w:r>
              <w:t xml:space="preserve">1979-1987</w:t>
            </w:r>
          </w:p>
        </w:tc>
        <w:tc>
          <w:p>
            <w:pPr>
              <w:pStyle w:val="Compact"/>
              <w:jc w:val="left"/>
            </w:pPr>
            <w:r>
              <w:t xml:space="preserve">1.982 (-8.668, 13.873)</w:t>
            </w:r>
          </w:p>
        </w:tc>
        <w:tc>
          <w:p>
            <w:pPr>
              <w:pStyle w:val="Compact"/>
              <w:jc w:val="left"/>
            </w:pPr>
            <w:r>
              <w:t xml:space="preserve">1987-1998</w:t>
            </w:r>
          </w:p>
        </w:tc>
        <w:tc>
          <w:p>
            <w:pPr>
              <w:pStyle w:val="Compact"/>
              <w:jc w:val="left"/>
            </w:pPr>
            <w:r>
              <w:t xml:space="preserve">-12.561 (-20.276, -4.101)*</w:t>
            </w:r>
          </w:p>
        </w:tc>
        <w:tc>
          <w:p>
            <w:pPr>
              <w:pStyle w:val="Compact"/>
              <w:jc w:val="left"/>
            </w:pPr>
            <w:r>
              <w:t xml:space="preserve">1998-2006</w:t>
            </w:r>
          </w:p>
        </w:tc>
        <w:tc>
          <w:p>
            <w:pPr>
              <w:pStyle w:val="Compact"/>
              <w:jc w:val="left"/>
            </w:pPr>
            <w:r>
              <w:t xml:space="preserve">23.621 (19.203, 28.204)*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other_white</w:t>
            </w:r>
          </w:p>
        </w:tc>
        <w:tc>
          <w:p>
            <w:pPr>
              <w:pStyle w:val="Compact"/>
              <w:jc w:val="left"/>
            </w:pPr>
            <w:r>
              <w:t xml:space="preserve">0.252 (0.229, 0.275)</w:t>
            </w:r>
          </w:p>
        </w:tc>
        <w:tc>
          <w:p>
            <w:pPr>
              <w:pStyle w:val="Compact"/>
              <w:jc w:val="left"/>
            </w:pPr>
            <w:r>
              <w:t xml:space="preserve">8.151 (8.035, 8.266)</w:t>
            </w:r>
          </w:p>
        </w:tc>
        <w:tc>
          <w:p>
            <w:pPr>
              <w:pStyle w:val="Compact"/>
              <w:jc w:val="left"/>
            </w:pPr>
            <w:r>
              <w:t xml:space="preserve">9.334 (3.912, 15.040)*</w:t>
            </w:r>
          </w:p>
        </w:tc>
        <w:tc>
          <w:p>
            <w:pPr>
              <w:pStyle w:val="Compact"/>
              <w:jc w:val="left"/>
            </w:pPr>
            <w:r>
              <w:t xml:space="preserve">1979-1990</w:t>
            </w:r>
          </w:p>
        </w:tc>
        <w:tc>
          <w:p>
            <w:pPr>
              <w:pStyle w:val="Compact"/>
              <w:jc w:val="left"/>
            </w:pPr>
            <w:r>
              <w:t xml:space="preserve">7.545 (1.679, 13.750)*</w:t>
            </w:r>
          </w:p>
        </w:tc>
        <w:tc>
          <w:p>
            <w:pPr>
              <w:pStyle w:val="Compact"/>
              <w:jc w:val="left"/>
            </w:pPr>
            <w:r>
              <w:t xml:space="preserve">1990-1993</w:t>
            </w:r>
          </w:p>
        </w:tc>
        <w:tc>
          <w:p>
            <w:pPr>
              <w:pStyle w:val="Compact"/>
              <w:jc w:val="left"/>
            </w:pPr>
            <w:r>
              <w:t xml:space="preserve">23.222 (-30.373, 118.071)</w:t>
            </w:r>
          </w:p>
        </w:tc>
        <w:tc>
          <w:p>
            <w:pPr>
              <w:pStyle w:val="Compact"/>
              <w:jc w:val="left"/>
            </w:pPr>
            <w:r>
              <w:t xml:space="preserve">1993-2010</w:t>
            </w:r>
          </w:p>
        </w:tc>
        <w:tc>
          <w:p>
            <w:pPr>
              <w:pStyle w:val="Compact"/>
              <w:jc w:val="left"/>
            </w:pPr>
            <w:r>
              <w:t xml:space="preserve">9.094 (7.884, 10.318)*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other_black</w:t>
            </w:r>
          </w:p>
        </w:tc>
        <w:tc>
          <w:p>
            <w:pPr>
              <w:pStyle w:val="Compact"/>
              <w:jc w:val="left"/>
            </w:pPr>
            <w:r>
              <w:t xml:space="preserve">0.258 (0.191, 0.325)</w:t>
            </w:r>
          </w:p>
        </w:tc>
        <w:tc>
          <w:p>
            <w:pPr>
              <w:pStyle w:val="Compact"/>
              <w:jc w:val="left"/>
            </w:pPr>
            <w:r>
              <w:t xml:space="preserve">4.174 (3.977, 4.370)</w:t>
            </w:r>
          </w:p>
        </w:tc>
        <w:tc>
          <w:p>
            <w:pPr>
              <w:pStyle w:val="Compact"/>
              <w:jc w:val="left"/>
            </w:pPr>
            <w:r>
              <w:t xml:space="preserve">7.176 (4.842, 9.561)*</w:t>
            </w:r>
          </w:p>
        </w:tc>
        <w:tc>
          <w:p>
            <w:pPr>
              <w:pStyle w:val="Compact"/>
              <w:jc w:val="left"/>
            </w:pPr>
            <w:r>
              <w:t xml:space="preserve">1979-1994</w:t>
            </w:r>
          </w:p>
        </w:tc>
        <w:tc>
          <w:p>
            <w:pPr>
              <w:pStyle w:val="Compact"/>
              <w:jc w:val="left"/>
            </w:pPr>
            <w:r>
              <w:t xml:space="preserve">14.522 (10.314, 18.890)*</w:t>
            </w:r>
          </w:p>
        </w:tc>
        <w:tc>
          <w:p>
            <w:pPr>
              <w:pStyle w:val="Compact"/>
              <w:jc w:val="left"/>
            </w:pPr>
            <w:r>
              <w:t xml:space="preserve">1994-2013</w:t>
            </w:r>
          </w:p>
        </w:tc>
        <w:tc>
          <w:p>
            <w:pPr>
              <w:pStyle w:val="Compact"/>
              <w:jc w:val="left"/>
            </w:pPr>
            <w:r>
              <w:t xml:space="preserve">-0.663 (-1.930, 0.620)</w:t>
            </w:r>
          </w:p>
        </w:tc>
        <w:tc>
          <w:p>
            <w:pPr>
              <w:pStyle w:val="Compact"/>
              <w:jc w:val="left"/>
            </w:pPr>
            <w:r>
              <w:t xml:space="preserve">2013-2015</w:t>
            </w:r>
          </w:p>
        </w:tc>
        <w:tc>
          <w:p>
            <w:pPr>
              <w:pStyle w:val="Compact"/>
              <w:jc w:val="left"/>
            </w:pPr>
            <w:r>
              <w:t xml:space="preserve">34.134 (1.583, 77.114)*</w:t>
            </w:r>
          </w:p>
        </w:tc>
      </w:tr>
    </w:tbl>
    <w:p>
      <w:pPr>
        <w:pStyle w:val="Heading2"/>
      </w:pPr>
      <w:bookmarkStart w:id="22" w:name="table-with-trends-4---6"/>
      <w:bookmarkEnd w:id="22"/>
      <w:r>
        <w:t xml:space="preserve">Table with trends 4 - 6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r_names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obs_1979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obs_2015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aapc_print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years_4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apc_4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years_5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apc_5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years_6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apc_6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rate_ratio_wb</w:t>
            </w:r>
          </w:p>
        </w:tc>
        <w:tc>
          <w:p>
            <w:pPr>
              <w:pStyle w:val="Compact"/>
              <w:jc w:val="left"/>
            </w:pPr>
            <w:r>
              <w:t xml:space="preserve">0.711 (0.584, 0.838)</w:t>
            </w:r>
          </w:p>
        </w:tc>
        <w:tc>
          <w:p>
            <w:pPr>
              <w:pStyle w:val="Compact"/>
              <w:jc w:val="left"/>
            </w:pPr>
            <w:r>
              <w:t xml:space="preserve">1.857 (1.785, 1.930)</w:t>
            </w:r>
          </w:p>
        </w:tc>
        <w:tc>
          <w:p>
            <w:pPr>
              <w:pStyle w:val="Compact"/>
              <w:jc w:val="left"/>
            </w:pPr>
            <w:r>
              <w:t xml:space="preserve">3.099 (2.192, 4.014)*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all_opioids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opioid_white</w:t>
            </w:r>
          </w:p>
        </w:tc>
        <w:tc>
          <w:p>
            <w:pPr>
              <w:pStyle w:val="Compact"/>
              <w:jc w:val="left"/>
            </w:pPr>
            <w:r>
              <w:t xml:space="preserve">0.440 (0.410, 0.470)</w:t>
            </w:r>
          </w:p>
        </w:tc>
        <w:tc>
          <w:p>
            <w:pPr>
              <w:pStyle w:val="Compact"/>
              <w:jc w:val="left"/>
            </w:pPr>
            <w:r>
              <w:t xml:space="preserve">12.171 (12.029, 12.313)</w:t>
            </w:r>
          </w:p>
        </w:tc>
        <w:tc>
          <w:p>
            <w:pPr>
              <w:pStyle w:val="Compact"/>
              <w:jc w:val="left"/>
            </w:pPr>
            <w:r>
              <w:t xml:space="preserve">9.901 (8.767, 11.048)*</w:t>
            </w:r>
          </w:p>
        </w:tc>
        <w:tc>
          <w:p>
            <w:pPr>
              <w:pStyle w:val="Compact"/>
              <w:jc w:val="left"/>
            </w:pPr>
            <w:r>
              <w:t xml:space="preserve">2013-2015</w:t>
            </w:r>
          </w:p>
        </w:tc>
        <w:tc>
          <w:p>
            <w:pPr>
              <w:pStyle w:val="Compact"/>
              <w:jc w:val="left"/>
            </w:pPr>
            <w:r>
              <w:t xml:space="preserve">14.815 (5.752, 24.654)*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opioid_black</w:t>
            </w:r>
          </w:p>
        </w:tc>
        <w:tc>
          <w:p>
            <w:pPr>
              <w:pStyle w:val="Compact"/>
              <w:jc w:val="left"/>
            </w:pPr>
            <w:r>
              <w:t xml:space="preserve">0.619 (0.517, 0.721)</w:t>
            </w:r>
          </w:p>
        </w:tc>
        <w:tc>
          <w:p>
            <w:pPr>
              <w:pStyle w:val="Compact"/>
              <w:jc w:val="left"/>
            </w:pPr>
            <w:r>
              <w:t xml:space="preserve">6.552 (6.307, 6.798)</w:t>
            </w:r>
          </w:p>
        </w:tc>
        <w:tc>
          <w:p>
            <w:pPr>
              <w:pStyle w:val="Compact"/>
              <w:jc w:val="left"/>
            </w:pPr>
            <w:r>
              <w:t xml:space="preserve">6.216 (5.134, 7.310)*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heroin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heroin_white</w:t>
            </w:r>
          </w:p>
        </w:tc>
        <w:tc>
          <w:p>
            <w:pPr>
              <w:pStyle w:val="Compact"/>
              <w:jc w:val="left"/>
            </w:pPr>
            <w:r>
              <w:t xml:space="preserve">0.135 (0.119, 0.151)</w:t>
            </w:r>
          </w:p>
        </w:tc>
        <w:tc>
          <w:p>
            <w:pPr>
              <w:pStyle w:val="Compact"/>
              <w:jc w:val="left"/>
            </w:pPr>
            <w:r>
              <w:t xml:space="preserve">4.817 (4.727, 4.907)</w:t>
            </w:r>
          </w:p>
        </w:tc>
        <w:tc>
          <w:p>
            <w:pPr>
              <w:pStyle w:val="Compact"/>
              <w:jc w:val="left"/>
            </w:pPr>
            <w:r>
              <w:t xml:space="preserve">11.860 (9.958, 13.795)*</w:t>
            </w:r>
          </w:p>
        </w:tc>
        <w:tc>
          <w:p>
            <w:pPr>
              <w:pStyle w:val="Compact"/>
              <w:jc w:val="left"/>
            </w:pPr>
            <w:r>
              <w:t xml:space="preserve">2010-2015</w:t>
            </w:r>
          </w:p>
        </w:tc>
        <w:tc>
          <w:p>
            <w:pPr>
              <w:pStyle w:val="Compact"/>
              <w:jc w:val="left"/>
            </w:pPr>
            <w:r>
              <w:t xml:space="preserve">30.876 (26.325, 35.590)*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heroin_black</w:t>
            </w:r>
          </w:p>
        </w:tc>
        <w:tc>
          <w:p>
            <w:pPr>
              <w:pStyle w:val="Compact"/>
              <w:jc w:val="left"/>
            </w:pPr>
            <w:r>
              <w:t xml:space="preserve">0.326 (0.254, 0.398)</w:t>
            </w:r>
          </w:p>
        </w:tc>
        <w:tc>
          <w:p>
            <w:pPr>
              <w:pStyle w:val="Compact"/>
              <w:jc w:val="left"/>
            </w:pPr>
            <w:r>
              <w:t xml:space="preserve">3.111 (2.942, 3.279)</w:t>
            </w:r>
          </w:p>
        </w:tc>
        <w:tc>
          <w:p>
            <w:pPr>
              <w:pStyle w:val="Compact"/>
              <w:jc w:val="left"/>
            </w:pPr>
            <w:r>
              <w:t xml:space="preserve">7.317 (6.007, 8.644)*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methadone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methadone_white</w:t>
            </w:r>
          </w:p>
        </w:tc>
        <w:tc>
          <w:p>
            <w:pPr>
              <w:pStyle w:val="Compact"/>
              <w:jc w:val="left"/>
            </w:pPr>
            <w:r>
              <w:t xml:space="preserve">0.053 (0.042, 0.063)</w:t>
            </w:r>
          </w:p>
        </w:tc>
        <w:tc>
          <w:p>
            <w:pPr>
              <w:pStyle w:val="Compact"/>
              <w:jc w:val="left"/>
            </w:pPr>
            <w:r>
              <w:t xml:space="preserve">1.204 (1.159, 1.248)</w:t>
            </w:r>
          </w:p>
        </w:tc>
        <w:tc>
          <w:p>
            <w:pPr>
              <w:pStyle w:val="Compact"/>
              <w:jc w:val="left"/>
            </w:pPr>
            <w:r>
              <w:t xml:space="preserve">1.683 (-0.456, 3.868)</w:t>
            </w:r>
          </w:p>
        </w:tc>
        <w:tc>
          <w:p>
            <w:pPr>
              <w:pStyle w:val="Compact"/>
              <w:jc w:val="left"/>
            </w:pPr>
            <w:r>
              <w:t xml:space="preserve">2003-2006</w:t>
            </w:r>
          </w:p>
        </w:tc>
        <w:tc>
          <w:p>
            <w:pPr>
              <w:pStyle w:val="Compact"/>
              <w:jc w:val="left"/>
            </w:pPr>
            <w:r>
              <w:t xml:space="preserve">20.340 (11.604, 29.760)*</w:t>
            </w:r>
          </w:p>
        </w:tc>
        <w:tc>
          <w:p>
            <w:pPr>
              <w:pStyle w:val="Compact"/>
              <w:jc w:val="left"/>
            </w:pPr>
            <w:r>
              <w:t xml:space="preserve">2006-2011</w:t>
            </w:r>
          </w:p>
        </w:tc>
        <w:tc>
          <w:p>
            <w:pPr>
              <w:pStyle w:val="Compact"/>
              <w:jc w:val="left"/>
            </w:pPr>
            <w:r>
              <w:t xml:space="preserve">-5.366 (-7.407, -3.279)*</w:t>
            </w:r>
          </w:p>
        </w:tc>
        <w:tc>
          <w:p>
            <w:pPr>
              <w:pStyle w:val="Compact"/>
              <w:jc w:val="left"/>
            </w:pPr>
            <w:r>
              <w:t xml:space="preserve">2011-2015</w:t>
            </w:r>
          </w:p>
        </w:tc>
        <w:tc>
          <w:p>
            <w:pPr>
              <w:pStyle w:val="Compact"/>
              <w:jc w:val="left"/>
            </w:pPr>
            <w:r>
              <w:t xml:space="preserve">-8.189 (-10.570, -5.745)*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methadone_black</w:t>
            </w:r>
          </w:p>
        </w:tc>
        <w:tc>
          <w:p>
            <w:pPr>
              <w:pStyle w:val="Compact"/>
              <w:jc w:val="left"/>
            </w:pPr>
            <w:r>
              <w:t xml:space="preserve">0.036 (0.008, 0.063)</w:t>
            </w:r>
          </w:p>
        </w:tc>
        <w:tc>
          <w:p>
            <w:pPr>
              <w:pStyle w:val="Compact"/>
              <w:jc w:val="left"/>
            </w:pPr>
            <w:r>
              <w:t xml:space="preserve">0.578 (0.506, 0.651)</w:t>
            </w:r>
          </w:p>
        </w:tc>
        <w:tc>
          <w:p>
            <w:pPr>
              <w:pStyle w:val="Compact"/>
              <w:jc w:val="left"/>
            </w:pPr>
            <w:r>
              <w:t xml:space="preserve">-0.100 (-3.958, 3.914)</w:t>
            </w:r>
          </w:p>
        </w:tc>
        <w:tc>
          <w:p>
            <w:pPr>
              <w:pStyle w:val="Compact"/>
              <w:jc w:val="left"/>
            </w:pPr>
            <w:r>
              <w:t xml:space="preserve">2006-2009</w:t>
            </w:r>
          </w:p>
        </w:tc>
        <w:tc>
          <w:p>
            <w:pPr>
              <w:pStyle w:val="Compact"/>
              <w:jc w:val="left"/>
            </w:pPr>
            <w:r>
              <w:t xml:space="preserve">-9.426 (-24.674, 8.908)</w:t>
            </w:r>
          </w:p>
        </w:tc>
        <w:tc>
          <w:p>
            <w:pPr>
              <w:pStyle w:val="Compact"/>
              <w:jc w:val="left"/>
            </w:pPr>
            <w:r>
              <w:t xml:space="preserve">2009-2015</w:t>
            </w:r>
          </w:p>
        </w:tc>
        <w:tc>
          <w:p>
            <w:pPr>
              <w:pStyle w:val="Compact"/>
              <w:jc w:val="left"/>
            </w:pPr>
            <w:r>
              <w:t xml:space="preserve">-1.910 (-5.067, 1.352)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other_white</w:t>
            </w:r>
          </w:p>
        </w:tc>
        <w:tc>
          <w:p>
            <w:pPr>
              <w:pStyle w:val="Compact"/>
              <w:jc w:val="left"/>
            </w:pPr>
            <w:r>
              <w:t xml:space="preserve">0.252 (0.229, 0.275)</w:t>
            </w:r>
          </w:p>
        </w:tc>
        <w:tc>
          <w:p>
            <w:pPr>
              <w:pStyle w:val="Compact"/>
              <w:jc w:val="left"/>
            </w:pPr>
            <w:r>
              <w:t xml:space="preserve">8.151 (8.035, 8.266)</w:t>
            </w:r>
          </w:p>
        </w:tc>
        <w:tc>
          <w:p>
            <w:pPr>
              <w:pStyle w:val="Compact"/>
              <w:jc w:val="left"/>
            </w:pPr>
            <w:r>
              <w:t xml:space="preserve">9.334 (3.912, 15.040)*</w:t>
            </w:r>
          </w:p>
        </w:tc>
        <w:tc>
          <w:p>
            <w:pPr>
              <w:pStyle w:val="Compact"/>
              <w:jc w:val="left"/>
            </w:pPr>
            <w:r>
              <w:t xml:space="preserve">2010-2013</w:t>
            </w:r>
          </w:p>
        </w:tc>
        <w:tc>
          <w:p>
            <w:pPr>
              <w:pStyle w:val="Compact"/>
              <w:jc w:val="left"/>
            </w:pPr>
            <w:r>
              <w:t xml:space="preserve">-1.031 (-17.166, 18.246)</w:t>
            </w:r>
          </w:p>
        </w:tc>
        <w:tc>
          <w:p>
            <w:pPr>
              <w:pStyle w:val="Compact"/>
              <w:jc w:val="left"/>
            </w:pPr>
            <w:r>
              <w:t xml:space="preserve">2013-2015</w:t>
            </w:r>
          </w:p>
        </w:tc>
        <w:tc>
          <w:p>
            <w:pPr>
              <w:pStyle w:val="Compact"/>
              <w:jc w:val="left"/>
            </w:pPr>
            <w:r>
              <w:t xml:space="preserve">18.380 (0.938, 38.835)*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other_black</w:t>
            </w:r>
          </w:p>
        </w:tc>
        <w:tc>
          <w:p>
            <w:pPr>
              <w:pStyle w:val="Compact"/>
              <w:jc w:val="left"/>
            </w:pPr>
            <w:r>
              <w:t xml:space="preserve">0.258 (0.191, 0.325)</w:t>
            </w:r>
          </w:p>
        </w:tc>
        <w:tc>
          <w:p>
            <w:pPr>
              <w:pStyle w:val="Compact"/>
              <w:jc w:val="left"/>
            </w:pPr>
            <w:r>
              <w:t xml:space="preserve">4.174 (3.977, 4.370)</w:t>
            </w:r>
          </w:p>
        </w:tc>
        <w:tc>
          <w:p>
            <w:pPr>
              <w:pStyle w:val="Compact"/>
              <w:jc w:val="left"/>
            </w:pPr>
            <w:r>
              <w:t xml:space="preserve">7.176 (4.842, 9.561)*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8a0b0e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1. Joinpoint results by broad opioid category and race, 1979-2015</dc:title>
  <dc:creator/>
  <dcterms:created xsi:type="dcterms:W3CDTF">2018-05-04T18:26:23Z</dcterms:created>
  <dcterms:modified xsi:type="dcterms:W3CDTF">2018-05-04T18:26:23Z</dcterms:modified>
</cp:coreProperties>
</file>