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3DD8" w14:textId="365BCB1A" w:rsidR="003866B3" w:rsidRPr="003F24C5" w:rsidRDefault="003F24C5">
      <w:pPr>
        <w:rPr>
          <w:b/>
          <w:bCs/>
          <w:sz w:val="28"/>
          <w:szCs w:val="28"/>
          <w:u w:val="single"/>
        </w:rPr>
      </w:pPr>
      <w:r w:rsidRPr="003F24C5">
        <w:rPr>
          <w:b/>
          <w:bCs/>
          <w:sz w:val="28"/>
          <w:szCs w:val="28"/>
          <w:u w:val="single"/>
        </w:rPr>
        <w:t>O</w:t>
      </w:r>
    </w:p>
    <w:p w14:paraId="22137268" w14:textId="77357459" w:rsidR="003F24C5" w:rsidRDefault="003F24C5">
      <w:r w:rsidRPr="003F24C5">
        <w:t>Je trouve l'espace observatoire très simple à utiliser et agréable à lire.</w:t>
      </w:r>
      <w:r w:rsidRPr="003F24C5">
        <w:br/>
      </w:r>
      <w:r w:rsidRPr="003F24C5">
        <w:br/>
        <w:t xml:space="preserve">Je pense que les informations demandées peuvent être disponibles de manière générale. Pour la clause sociale, je n'ai pas toujours le niveau de qualification des bénéficiaires. Cette donnée sera plus compliquée à sortir pour moi. De même, le type de contrat peut être amené à changer pour un bénéficiaire qui peut être mis à disposition au début puis être embauché </w:t>
      </w:r>
      <w:r w:rsidRPr="00D43BD0">
        <w:rPr>
          <w:color w:val="00B050"/>
        </w:rPr>
        <w:t>en CDD ou en CDIC ou encore prolongé en CDI, il faudra peut-être préciser l'onglet.</w:t>
      </w:r>
      <w:r w:rsidRPr="00D43BD0">
        <w:rPr>
          <w:color w:val="00B050"/>
        </w:rPr>
        <w:br/>
      </w:r>
      <w:r w:rsidRPr="003F24C5">
        <w:br/>
        <w:t>Dans l'onglet "statistiques générales", le nombre de marchés attribués par secteur concernant l'ensemble des donneurs d'ordre sera peut-être complexe à avoir (à vérifier).</w:t>
      </w:r>
      <w:r w:rsidRPr="003F24C5">
        <w:br/>
      </w:r>
      <w:r w:rsidRPr="003F24C5">
        <w:br/>
      </w:r>
      <w:r w:rsidRPr="00D43BD0">
        <w:rPr>
          <w:color w:val="00B050"/>
        </w:rPr>
        <w:t>Pour information, au niveau de l'onglet SPASER, il y a simplement une page blanche qui s'affiche. Dans l'onglet zone d'activité, l'onglet 2 à 4 zones correspond à l'ensemble des secteurs de la Réunion. </w:t>
      </w:r>
    </w:p>
    <w:p w14:paraId="41165A42" w14:textId="1EE386F2" w:rsidR="003F24C5" w:rsidRDefault="003F24C5">
      <w:pPr>
        <w:rPr>
          <w:b/>
          <w:bCs/>
          <w:i/>
          <w:iCs/>
          <w:sz w:val="32"/>
          <w:szCs w:val="32"/>
          <w:u w:val="single"/>
        </w:rPr>
      </w:pPr>
      <w:r w:rsidRPr="003F24C5">
        <w:rPr>
          <w:b/>
          <w:bCs/>
          <w:i/>
          <w:iCs/>
          <w:sz w:val="32"/>
          <w:szCs w:val="32"/>
          <w:u w:val="single"/>
        </w:rPr>
        <w:t>C</w:t>
      </w:r>
    </w:p>
    <w:p w14:paraId="37845926" w14:textId="6386E040" w:rsidR="003F24C5" w:rsidRPr="003F24C5" w:rsidRDefault="00D43BD0">
      <w:pPr>
        <w:rPr>
          <w:sz w:val="32"/>
          <w:szCs w:val="32"/>
        </w:rPr>
      </w:pPr>
      <w:r>
        <w:rPr>
          <w:sz w:val="32"/>
          <w:szCs w:val="32"/>
        </w:rPr>
        <w:t xml:space="preserve">Le nombre d’heures </w:t>
      </w:r>
      <w:proofErr w:type="gramStart"/>
      <w:r>
        <w:rPr>
          <w:sz w:val="32"/>
          <w:szCs w:val="32"/>
        </w:rPr>
        <w:t>valorisées  SIAE</w:t>
      </w:r>
      <w:proofErr w:type="gramEnd"/>
      <w:r>
        <w:rPr>
          <w:sz w:val="32"/>
          <w:szCs w:val="32"/>
        </w:rPr>
        <w:t xml:space="preserve"> STPA peut être compliqué à avoir</w:t>
      </w:r>
    </w:p>
    <w:sectPr w:rsidR="003F24C5" w:rsidRPr="003F2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C5"/>
    <w:rsid w:val="003866B3"/>
    <w:rsid w:val="003F24C5"/>
    <w:rsid w:val="00C224DA"/>
    <w:rsid w:val="00D32CDE"/>
    <w:rsid w:val="00D4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D6D4"/>
  <w15:chartTrackingRefBased/>
  <w15:docId w15:val="{AE475223-6CC9-4C32-8EF4-821DC88C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24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24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2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2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2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2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2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2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24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24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2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Michaël KICHENIN</dc:creator>
  <cp:keywords/>
  <dc:description/>
  <cp:lastModifiedBy>Michaël KICHENIN</cp:lastModifiedBy>
  <cp:revision>1</cp:revision>
  <dcterms:created xsi:type="dcterms:W3CDTF">2026-05-13T05:54:00Z</dcterms:created>
  <dcterms:modified xsi:type="dcterms:W3CDTF">2026-05-13T06:44:00Z</dcterms:modified>
</cp:coreProperties>
</file>