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10/16/18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https://youtu.be/WVjFbsnUlPE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https://youtu.be/BkB8DXXkfmI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0F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0">
    <w:pPr>
      <w:contextualSpacing w:val="0"/>
      <w:jc w:val="right"/>
      <w:rPr/>
    </w:pPr>
    <w:r w:rsidDel="00000000" w:rsidR="00000000" w:rsidRPr="00000000">
      <w:rPr>
        <w:rtl w:val="0"/>
      </w:rPr>
      <w:t xml:space="preserve">Lab9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BkB8DXXkfmI" TargetMode="Externa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youtu.be/WVjFbsnUl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