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BF0" w:rsidRDefault="001457D9">
      <w:r>
        <w:t>Possible projects list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8pt;height:15.6pt" o:ole="">
            <v:imagedata r:id="rId5" o:title=""/>
          </v:shape>
          <w:control r:id="rId6" w:name="DefaultOcxName" w:shapeid="_x0000_i1174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Credit Card Fraud Detection, URL: https://www.kaggle.com/dalpozz/creditcardfraud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73" type="#_x0000_t75" style="width:18pt;height:15.6pt" o:ole="">
            <v:imagedata r:id="rId5" o:title=""/>
          </v:shape>
          <w:control r:id="rId7" w:name="DefaultOcxName1" w:shapeid="_x0000_i1173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Congress Trump Score, URL: https://www.kaggle.com/fivethirtyeight/trump-score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72" type="#_x0000_t75" style="width:18pt;height:15.6pt" o:ole="">
            <v:imagedata r:id="rId5" o:title=""/>
          </v:shape>
          <w:control r:id="rId8" w:name="DefaultOcxName2" w:shapeid="_x0000_i1172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Homicide Reports; 1980-2014, URL: https://www.kaggle.com/murderaccountability/homicide-reports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71" type="#_x0000_t75" style="width:18pt;height:15.6pt" o:ole="">
            <v:imagedata r:id="rId5" o:title=""/>
          </v:shape>
          <w:control r:id="rId9" w:name="DefaultOcxName3" w:shapeid="_x0000_i1171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The Bachelor contestants, URL: https://www.kaggle.com/brianbgonz/the-bachelor-contestants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70" type="#_x0000_t75" style="width:18pt;height:15.6pt" o:ole="">
            <v:imagedata r:id="rId5" o:title=""/>
          </v:shape>
          <w:control r:id="rId10" w:name="DefaultOcxName4" w:shapeid="_x0000_i1170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My Uber Drives, URL: https://www.kaggle.com/zusmani/uberdrives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69" type="#_x0000_t75" style="width:18pt;height:15.6pt" o:ole="">
            <v:imagedata r:id="rId5" o:title=""/>
          </v:shape>
          <w:control r:id="rId11" w:name="DefaultOcxName5" w:shapeid="_x0000_i1169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Human Resources Analytics, URL: https://www.kaggle.com/ludobenistant/hr-analytics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68" type="#_x0000_t75" style="width:18pt;height:15.6pt" o:ole="">
            <v:imagedata r:id="rId5" o:title=""/>
          </v:shape>
          <w:control r:id="rId12" w:name="DefaultOcxName6" w:shapeid="_x0000_i1168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French presidential election, URL: https://www.kaggle.com/jeanmidev/french-presidential-election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67" type="#_x0000_t75" style="width:18pt;height:15.6pt" o:ole="">
            <v:imagedata r:id="rId5" o:title=""/>
          </v:shape>
          <w:control r:id="rId13" w:name="DefaultOcxName7" w:shapeid="_x0000_i1167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Nutrition Facts for McDonald's Menu, URL: https://www.kaggle.com/mcdonalds/nutrition-facts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66" type="#_x0000_t75" style="width:18pt;height:15.6pt" o:ole="">
            <v:imagedata r:id="rId5" o:title=""/>
          </v:shape>
          <w:control r:id="rId14" w:name="DefaultOcxName8" w:shapeid="_x0000_i1166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Iris Species, URL: https://www.kaggle.com/uciml/iris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65" type="#_x0000_t75" style="width:18pt;height:15.6pt" o:ole="">
            <v:imagedata r:id="rId5" o:title=""/>
          </v:shape>
          <w:control r:id="rId15" w:name="DefaultOcxName9" w:shapeid="_x0000_i1165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IMDB 5000 Movie Dataset, URL: https://www.kaggle.com/deepmatrix/imdb-5000-movie-dataset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64" type="#_x0000_t75" style="width:18pt;height:15.6pt" o:ole="">
            <v:imagedata r:id="rId5" o:title=""/>
          </v:shape>
          <w:control r:id="rId16" w:name="DefaultOcxName10" w:shapeid="_x0000_i1164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European Soccer Database, URL: https://www.kaggle.com/hugomathien/soccer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63" type="#_x0000_t75" style="width:18pt;height:15.6pt" o:ole="">
            <v:imagedata r:id="rId5" o:title=""/>
          </v:shape>
          <w:control r:id="rId17" w:name="DefaultOcxName11" w:shapeid="_x0000_i1163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Climate Change: Earth Surface Temperature Data, URL: https://www.kaggle.com/berkeleyearth/climate-change-earth-surface-temperature-data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62" type="#_x0000_t75" style="width:18pt;height:15.6pt" o:ole="">
            <v:imagedata r:id="rId5" o:title=""/>
          </v:shape>
          <w:control r:id="rId18" w:name="DefaultOcxName12" w:shapeid="_x0000_i1162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Data Stories of US Airlines; 1987-2008, URL: https://www.kaggle.com/prajitdatta/data-stories-of-us-airlines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61" type="#_x0000_t75" style="width:18pt;height:15.6pt" o:ole="">
            <v:imagedata r:id="rId5" o:title=""/>
          </v:shape>
          <w:control r:id="rId19" w:name="DefaultOcxName13" w:shapeid="_x0000_i1161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Oil Pipeline Accidents; 2010-Present, URL: https://www.kaggle.com/usdot/pipeline-accidents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60" type="#_x0000_t75" style="width:18pt;height:15.6pt" o:ole="">
            <v:imagedata r:id="rId5" o:title=""/>
          </v:shape>
          <w:control r:id="rId20" w:name="DefaultOcxName14" w:shapeid="_x0000_i1160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Medical Appointment No Shows, URL: https://www.kaggle.com/joniarroba/noshowappointments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59" type="#_x0000_t75" style="width:18pt;height:15.6pt" o:ole="">
            <v:imagedata r:id="rId5" o:title=""/>
          </v:shape>
          <w:control r:id="rId21" w:name="DefaultOcxName15" w:shapeid="_x0000_i1159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Speed Dating Experiment, URL: https://www.kaggle.com/annavictoria/speed-dating-experiment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58" type="#_x0000_t75" style="width:18pt;height:15.6pt" o:ole="">
            <v:imagedata r:id="rId5" o:title=""/>
          </v:shape>
          <w:control r:id="rId22" w:name="DefaultOcxName16" w:shapeid="_x0000_i1158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U.S. Homicide Reports; 1980-2014, URL: https://www.kaggle.com/jyzaguirre/us-homicide-reports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57" type="#_x0000_t75" style="width:18pt;height:15.6pt" o:ole="">
            <v:imagedata r:id="rId5" o:title=""/>
          </v:shape>
          <w:control r:id="rId23" w:name="DefaultOcxName17" w:shapeid="_x0000_i1157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Gender Recognition by Voice, URL: https://www.kaggle.com/primaryobjects/voicegender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56" type="#_x0000_t75" style="width:18pt;height:15.6pt" o:ole="">
            <v:imagedata r:id="rId5" o:title=""/>
          </v:shape>
          <w:control r:id="rId24" w:name="DefaultOcxName18" w:shapeid="_x0000_i1156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Pima Indians Diabetes Database, URL: https://www.kaggle.com/uciml/pima-indians-diabetes-database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55" type="#_x0000_t75" style="width:18pt;height:15.6pt" o:ole="">
            <v:imagedata r:id="rId5" o:title=""/>
          </v:shape>
          <w:control r:id="rId25" w:name="DefaultOcxName19" w:shapeid="_x0000_i1155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Crimes in Chicago, URL: https://www.kaggle.com/currie32/crimes-in-chicago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54" type="#_x0000_t75" style="width:18pt;height:15.6pt" o:ole="">
            <v:imagedata r:id="rId5" o:title=""/>
          </v:shape>
          <w:control r:id="rId26" w:name="DefaultOcxName20" w:shapeid="_x0000_i1154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Amazon Fine Food Reviews, URL: https://www.kaggle.com/snap/amazon-fine-food-reviews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53" type="#_x0000_t75" style="width:18pt;height:15.6pt" o:ole="">
            <v:imagedata r:id="rId5" o:title=""/>
          </v:shape>
          <w:control r:id="rId27" w:name="DefaultOcxName21" w:shapeid="_x0000_i1153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Breast Cancer Wisconsin (Diagnostic) Data Set, URL: https://www.kaggle.com/uciml/breast-cancer-wisconsin-data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52" type="#_x0000_t75" style="width:18pt;height:15.6pt" o:ole="">
            <v:imagedata r:id="rId5" o:title=""/>
          </v:shape>
          <w:control r:id="rId28" w:name="DefaultOcxName22" w:shapeid="_x0000_i1152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Crime in Context; 1975-2015, URL: https://www.kaggle.com/marshallproject/crime-rates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51" type="#_x0000_t75" style="width:18pt;height:15.6pt" o:ole="">
            <v:imagedata r:id="rId5" o:title=""/>
          </v:shape>
          <w:control r:id="rId29" w:name="DefaultOcxName23" w:shapeid="_x0000_i1151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Getting Real about Fake News, URL: https://www.kaggle.com/mrisdal/fake-news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50" type="#_x0000_t75" style="width:18pt;height:15.6pt" o:ole="">
            <v:imagedata r:id="rId5" o:title=""/>
          </v:shape>
          <w:control r:id="rId30" w:name="DefaultOcxName24" w:shapeid="_x0000_i1150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Lending Club Loan Data, URL: https://www.kaggle.com/wendykan/lending-club-loan-data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49" type="#_x0000_t75" style="width:18pt;height:15.6pt" o:ole="">
            <v:imagedata r:id="rId5" o:title=""/>
          </v:shape>
          <w:control r:id="rId31" w:name="DefaultOcxName25" w:shapeid="_x0000_i1149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World Development Indicators, URL: https://www.kaggle.com/worldbank/world-development-indicators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48" type="#_x0000_t75" style="width:18pt;height:15.6pt" o:ole="">
            <v:imagedata r:id="rId5" o:title=""/>
          </v:shape>
          <w:control r:id="rId32" w:name="DefaultOcxName26" w:shapeid="_x0000_i1148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Human Activity Recognition with Smartphones, URL: https://www.kaggle.com/uciml/human-activity-recognition-with-smartphones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47" type="#_x0000_t75" style="width:18pt;height:15.6pt" o:ole="">
            <v:imagedata r:id="rId5" o:title=""/>
          </v:shape>
          <w:control r:id="rId33" w:name="DefaultOcxName27" w:shapeid="_x0000_i1147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Circadian Rhythm in the Brain, URL: https://www.kaggle.com/kmader/circadian-rhythm-in-the-brain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46" type="#_x0000_t75" style="width:18pt;height:15.6pt" o:ole="">
            <v:imagedata r:id="rId5" o:title=""/>
          </v:shape>
          <w:control r:id="rId34" w:name="DefaultOcxName28" w:shapeid="_x0000_i1146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H-1B Visa Petitions 2011-2016, URL: https://www.kaggle.com/nsharan/h-1b-visa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45" type="#_x0000_t75" style="width:18pt;height:15.6pt" o:ole="">
            <v:imagedata r:id="rId5" o:title=""/>
          </v:shape>
          <w:control r:id="rId35" w:name="DefaultOcxName29" w:shapeid="_x0000_i1145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Federal Reserve Interest Rates; 1954-Present, URL: https://www.kaggle.com/federalreserve/interest-rates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44" type="#_x0000_t75" style="width:18pt;height:15.6pt" o:ole="">
            <v:imagedata r:id="rId5" o:title=""/>
          </v:shape>
          <w:control r:id="rId36" w:name="DefaultOcxName30" w:shapeid="_x0000_i1144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Steam Video Games, URL: https://www.kaggle.com/tamber/steam-video-games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43" type="#_x0000_t75" style="width:18pt;height:15.6pt" o:ole="">
            <v:imagedata r:id="rId5" o:title=""/>
          </v:shape>
          <w:control r:id="rId37" w:name="DefaultOcxName31" w:shapeid="_x0000_i1143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Crowdedness at the Campus Gym, URL: https://www.kaggle.com/nsrose7224/crowdedness-at-the-campus-gym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object w:dxaOrig="225" w:dyaOrig="225">
          <v:shape id="_x0000_i1142" type="#_x0000_t75" style="width:18pt;height:15.6pt" o:ole="">
            <v:imagedata r:id="rId5" o:title=""/>
          </v:shape>
          <w:control r:id="rId38" w:name="DefaultOcxName32" w:shapeid="_x0000_i1142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Brazil's House of Deputies Reimbursements, URL: https://www.kaggle.com/epattaro/brazils-house-of-deputies-reimbursements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41" type="#_x0000_t75" style="width:18pt;height:15.6pt" o:ole="">
            <v:imagedata r:id="rId5" o:title=""/>
          </v:shape>
          <w:control r:id="rId39" w:name="DefaultOcxName33" w:shapeid="_x0000_i1141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Employee Attrition, URL: https://www.kaggle.com/HRAnalyticRepository/employee-attrition-data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40" type="#_x0000_t75" style="width:18pt;height:15.6pt" o:ole="">
            <v:imagedata r:id="rId5" o:title=""/>
          </v:shape>
          <w:control r:id="rId40" w:name="DefaultOcxName34" w:shapeid="_x0000_i1140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Open Flood Risk by Postcode, URL: https://www.kaggle.com/getthedata/open-flood-risk-by-postcode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39" type="#_x0000_t75" style="width:18pt;height:15.6pt" o:ole="">
            <v:imagedata r:id="rId5" o:title=""/>
          </v:shape>
          <w:control r:id="rId41" w:name="DefaultOcxName35" w:shapeid="_x0000_i1139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Govt. of India Census; 2001 District-Wise, URL: https://www.kaggle.com/bazuka/census2001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38" type="#_x0000_t75" style="width:18pt;height:15.6pt" o:ole="">
            <v:imagedata r:id="rId5" o:title=""/>
          </v:shape>
          <w:control r:id="rId42" w:name="DefaultOcxName36" w:shapeid="_x0000_i1138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Emotion; Aging; and Sentiment Over Time, URL: https://www.kaggle.com/cjroth/chronist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37" type="#_x0000_t75" style="width:18pt;height:15.6pt" o:ole="">
            <v:imagedata r:id="rId5" o:title=""/>
          </v:shape>
          <w:control r:id="rId43" w:name="DefaultOcxName37" w:shapeid="_x0000_i1137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Video Game Sales with Ratings, URL: https://www.kaggle.com/rush4ratio/video-game-sales-with-ratings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36" type="#_x0000_t75" style="width:18pt;height:15.6pt" o:ole="">
            <v:imagedata r:id="rId5" o:title=""/>
          </v:shape>
          <w:control r:id="rId44" w:name="DefaultOcxName38" w:shapeid="_x0000_i1136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2016 US Election, URL: https://www.kaggle.com/benhamner/2016-us-election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35" type="#_x0000_t75" style="width:18pt;height:15.6pt" o:ole="">
            <v:imagedata r:id="rId5" o:title=""/>
          </v:shape>
          <w:control r:id="rId45" w:name="DefaultOcxName39" w:shapeid="_x0000_i1135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World Happiness Report 2016, URL: https://www.kaggle.com/unsdsn/world-happiness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34" type="#_x0000_t75" style="width:18pt;height:15.6pt" o:ole="">
            <v:imagedata r:id="rId5" o:title=""/>
          </v:shape>
          <w:control r:id="rId46" w:name="DefaultOcxName40" w:shapeid="_x0000_i1134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Video Game Sales, URL: https://www.kaggle.com/gregorut/videogamesales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33" type="#_x0000_t75" style="width:18pt;height:15.6pt" o:ole="">
            <v:imagedata r:id="rId5" o:title=""/>
          </v:shape>
          <w:control r:id="rId47" w:name="DefaultOcxName41" w:shapeid="_x0000_i1133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Football Events, URL: https://www.kaggle.com/secareanualin/football-events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32" type="#_x0000_t75" style="width:18pt;height:15.6pt" o:ole="">
            <v:imagedata r:id="rId5" o:title=""/>
          </v:shape>
          <w:control r:id="rId48" w:name="DefaultOcxName42" w:shapeid="_x0000_i1132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Twitter User Gender Classification, URL: https://www.kaggle.com/crowdflower/twitter-user-gender-classification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31" type="#_x0000_t75" style="width:18pt;height:15.6pt" o:ole="">
            <v:imagedata r:id="rId5" o:title=""/>
          </v:shape>
          <w:control r:id="rId49" w:name="DefaultOcxName43" w:shapeid="_x0000_i1131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Mushroom Classification, URL: https://www.kaggle.com/uciml/mushroom-classification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30" type="#_x0000_t75" style="width:18pt;height:15.6pt" o:ole="">
            <v:imagedata r:id="rId5" o:title=""/>
          </v:shape>
          <w:control r:id="rId50" w:name="DefaultOcxName44" w:shapeid="_x0000_i1130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Health Insurance Marketplace, URL: https://www.kaggle.com/hhs/health-insurance-marketplace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29" type="#_x0000_t75" style="width:18pt;height:15.6pt" o:ole="">
            <v:imagedata r:id="rId5" o:title=""/>
          </v:shape>
          <w:control r:id="rId51" w:name="DefaultOcxName45" w:shapeid="_x0000_i1129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Zika Virus Epidemic, URL: https://www.kaggle.com/cdc/zika-virus-epidemic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28" type="#_x0000_t75" style="width:18pt;height:15.6pt" o:ole="">
            <v:imagedata r:id="rId5" o:title=""/>
          </v:shape>
          <w:control r:id="rId52" w:name="DefaultOcxName46" w:shapeid="_x0000_i1128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Anime Recommendations Database, URL: https://www.kaggle.com/CooperUnion/anime-recommendations-database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27" type="#_x0000_t75" style="width:18pt;height:15.6pt" o:ole="">
            <v:imagedata r:id="rId5" o:title=""/>
          </v:shape>
          <w:control r:id="rId53" w:name="DefaultOcxName47" w:shapeid="_x0000_i1127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NBA Free Throws, URL: https://www.kaggle.com/sebastianmantey/nba-free-throws</w:t>
      </w:r>
    </w:p>
    <w:p w:rsidR="001457D9" w:rsidRDefault="001457D9" w:rsidP="001457D9">
      <w:pPr>
        <w:pStyle w:val="selection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26" type="#_x0000_t75" style="width:18pt;height:15.6pt" o:ole="">
            <v:imagedata r:id="rId5" o:title=""/>
          </v:shape>
          <w:control r:id="rId54" w:name="DefaultOcxName48" w:shapeid="_x0000_i1126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Airlines Delay, URL: https://www.kaggle.com/giovamata/airlinedelaycauses</w:t>
      </w:r>
    </w:p>
    <w:p w:rsidR="001457D9" w:rsidRDefault="001457D9" w:rsidP="001457D9">
      <w:pPr>
        <w:pStyle w:val="selection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object w:dxaOrig="225" w:dyaOrig="225">
          <v:shape id="_x0000_i1125" type="#_x0000_t75" style="width:18pt;height:15.6pt" o:ole="">
            <v:imagedata r:id="rId5" o:title=""/>
          </v:shape>
          <w:control r:id="rId55" w:name="DefaultOcxName49" w:shapeid="_x0000_i1125"/>
        </w:object>
      </w:r>
      <w:r>
        <w:rPr>
          <w:rStyle w:val="labelwrapper"/>
          <w:rFonts w:ascii="Arial" w:hAnsi="Arial" w:cs="Arial"/>
          <w:color w:val="000000"/>
          <w:sz w:val="18"/>
          <w:szCs w:val="18"/>
        </w:rPr>
        <w:t>USA Income Tax Data by ZIP Code; 2014, URL: https://www.kaggle.com/wpncrh/zip-code-income-tax-data-2014</w:t>
      </w:r>
    </w:p>
    <w:p w:rsidR="001457D9" w:rsidRDefault="001457D9">
      <w:bookmarkStart w:id="0" w:name="_GoBack"/>
      <w:bookmarkEnd w:id="0"/>
    </w:p>
    <w:sectPr w:rsidR="001457D9" w:rsidSect="00A2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86475"/>
    <w:multiLevelType w:val="multilevel"/>
    <w:tmpl w:val="377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D9"/>
    <w:rsid w:val="001457D9"/>
    <w:rsid w:val="00A2423A"/>
    <w:rsid w:val="00CB0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F398"/>
  <w15:chartTrackingRefBased/>
  <w15:docId w15:val="{EDF8ACD1-0384-4862-81A5-0AC4559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ion">
    <w:name w:val="selection"/>
    <w:basedOn w:val="Normal"/>
    <w:rsid w:val="0014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labelwrapper">
    <w:name w:val="labelwrapper"/>
    <w:basedOn w:val="DefaultParagraphFont"/>
    <w:rsid w:val="00145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image" Target="media/image1.wmf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Kakoty</dc:creator>
  <cp:keywords/>
  <dc:description/>
  <cp:lastModifiedBy>Anwesha Kakoty</cp:lastModifiedBy>
  <cp:revision>1</cp:revision>
  <dcterms:created xsi:type="dcterms:W3CDTF">2019-03-24T22:54:00Z</dcterms:created>
  <dcterms:modified xsi:type="dcterms:W3CDTF">2019-03-24T22:56:00Z</dcterms:modified>
</cp:coreProperties>
</file>