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23BE"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POL 370: African American Legal Experience</w:t>
      </w:r>
    </w:p>
    <w:p w14:paraId="31D9F76F" w14:textId="77777777" w:rsidR="007B0274" w:rsidRDefault="007D43EC">
      <w:pPr>
        <w:widowControl w:val="0"/>
        <w:pBdr>
          <w:top w:val="nil"/>
          <w:left w:val="nil"/>
          <w:bottom w:val="nil"/>
          <w:right w:val="nil"/>
          <w:between w:val="nil"/>
        </w:pBdr>
        <w:ind w:right="2928"/>
        <w:rPr>
          <w:rFonts w:ascii="Times New Roman" w:eastAsia="Times New Roman" w:hAnsi="Times New Roman" w:cs="Times New Roman"/>
          <w:color w:val="000000"/>
        </w:rPr>
      </w:pPr>
      <w:r>
        <w:rPr>
          <w:rFonts w:ascii="Times New Roman" w:eastAsia="Times New Roman" w:hAnsi="Times New Roman" w:cs="Times New Roman"/>
          <w:color w:val="000000"/>
        </w:rPr>
        <w:t>Spring 2025</w:t>
      </w:r>
    </w:p>
    <w:p w14:paraId="11F62BC7" w14:textId="77777777" w:rsidR="007B0274" w:rsidRDefault="007D43EC">
      <w:pPr>
        <w:widowControl w:val="0"/>
        <w:pBdr>
          <w:top w:val="nil"/>
          <w:left w:val="nil"/>
          <w:bottom w:val="nil"/>
          <w:right w:val="nil"/>
          <w:between w:val="nil"/>
        </w:pBdr>
        <w:ind w:right="2928"/>
        <w:rPr>
          <w:rFonts w:ascii="Times New Roman" w:eastAsia="Times New Roman" w:hAnsi="Times New Roman" w:cs="Times New Roman"/>
          <w:color w:val="000000"/>
        </w:rPr>
      </w:pPr>
      <w:r>
        <w:rPr>
          <w:rFonts w:ascii="Times New Roman" w:eastAsia="Times New Roman" w:hAnsi="Times New Roman" w:cs="Times New Roman"/>
          <w:color w:val="000000"/>
        </w:rPr>
        <w:t xml:space="preserve">MWF 10:00am – 10:50am </w:t>
      </w:r>
    </w:p>
    <w:p w14:paraId="2BFA2B97" w14:textId="77777777" w:rsidR="007B0274" w:rsidRDefault="007D43EC">
      <w:pPr>
        <w:widowControl w:val="0"/>
        <w:pBdr>
          <w:top w:val="nil"/>
          <w:left w:val="nil"/>
          <w:bottom w:val="nil"/>
          <w:right w:val="nil"/>
          <w:between w:val="nil"/>
        </w:pBdr>
        <w:ind w:right="2928"/>
        <w:rPr>
          <w:rFonts w:ascii="Times New Roman" w:eastAsia="Times New Roman" w:hAnsi="Times New Roman" w:cs="Times New Roman"/>
          <w:color w:val="000000"/>
        </w:rPr>
      </w:pPr>
      <w:r>
        <w:rPr>
          <w:rFonts w:ascii="Times New Roman" w:eastAsia="Times New Roman" w:hAnsi="Times New Roman" w:cs="Times New Roman"/>
          <w:color w:val="000000"/>
        </w:rPr>
        <w:t>Holman 139</w:t>
      </w:r>
    </w:p>
    <w:p w14:paraId="3766FF78" w14:textId="77777777" w:rsidR="007B0274" w:rsidRDefault="007B0274">
      <w:pPr>
        <w:widowControl w:val="0"/>
        <w:pBdr>
          <w:top w:val="nil"/>
          <w:left w:val="nil"/>
          <w:bottom w:val="nil"/>
          <w:right w:val="nil"/>
          <w:between w:val="nil"/>
        </w:pBdr>
        <w:ind w:left="2160" w:right="2928" w:firstLine="720"/>
        <w:jc w:val="center"/>
        <w:rPr>
          <w:rFonts w:ascii="Times New Roman" w:eastAsia="Times New Roman" w:hAnsi="Times New Roman" w:cs="Times New Roman"/>
          <w:color w:val="000000"/>
        </w:rPr>
      </w:pPr>
    </w:p>
    <w:p w14:paraId="0563809B" w14:textId="77777777" w:rsidR="007B0274" w:rsidRDefault="007D43EC">
      <w:pPr>
        <w:widowControl w:val="0"/>
        <w:pBdr>
          <w:top w:val="nil"/>
          <w:left w:val="nil"/>
          <w:bottom w:val="nil"/>
          <w:right w:val="nil"/>
          <w:between w:val="nil"/>
        </w:pBdr>
        <w:tabs>
          <w:tab w:val="left" w:pos="7020"/>
        </w:tabs>
        <w:rPr>
          <w:rFonts w:ascii="Times New Roman" w:eastAsia="Times New Roman" w:hAnsi="Times New Roman" w:cs="Times New Roman"/>
          <w:b/>
          <w:color w:val="0000FF"/>
        </w:rPr>
      </w:pPr>
      <w:r>
        <w:rPr>
          <w:rFonts w:ascii="Times New Roman" w:eastAsia="Times New Roman" w:hAnsi="Times New Roman" w:cs="Times New Roman"/>
          <w:b/>
          <w:color w:val="0000FF"/>
        </w:rPr>
        <w:t>Dr. Marvin King</w:t>
      </w:r>
    </w:p>
    <w:p w14:paraId="55495DE6" w14:textId="77777777" w:rsidR="007B0274" w:rsidRDefault="007D43EC">
      <w:pPr>
        <w:widowControl w:val="0"/>
        <w:pBdr>
          <w:top w:val="nil"/>
          <w:left w:val="nil"/>
          <w:bottom w:val="nil"/>
          <w:right w:val="nil"/>
          <w:between w:val="nil"/>
        </w:pBdr>
        <w:tabs>
          <w:tab w:val="left" w:pos="7020"/>
        </w:tabs>
        <w:rPr>
          <w:rFonts w:ascii="Times New Roman" w:eastAsia="Times New Roman" w:hAnsi="Times New Roman" w:cs="Times New Roman"/>
          <w:color w:val="000000"/>
        </w:rPr>
      </w:pPr>
      <w:r>
        <w:rPr>
          <w:rFonts w:ascii="Times New Roman" w:eastAsia="Times New Roman" w:hAnsi="Times New Roman" w:cs="Times New Roman"/>
          <w:color w:val="000000"/>
        </w:rPr>
        <w:t>Associate Professor | Political Science and African American Studies</w:t>
      </w:r>
    </w:p>
    <w:p w14:paraId="7AA4251B" w14:textId="77777777" w:rsidR="007B0274" w:rsidRDefault="007D43EC">
      <w:pPr>
        <w:widowControl w:val="0"/>
        <w:pBdr>
          <w:top w:val="nil"/>
          <w:left w:val="nil"/>
          <w:bottom w:val="nil"/>
          <w:right w:val="nil"/>
          <w:between w:val="nil"/>
        </w:pBdr>
        <w:tabs>
          <w:tab w:val="left" w:pos="7020"/>
        </w:tabs>
        <w:rPr>
          <w:rFonts w:ascii="Times New Roman" w:eastAsia="Times New Roman" w:hAnsi="Times New Roman" w:cs="Times New Roman"/>
          <w:color w:val="000000"/>
        </w:rPr>
      </w:pPr>
      <w:r>
        <w:rPr>
          <w:rFonts w:ascii="Times New Roman" w:eastAsia="Times New Roman" w:hAnsi="Times New Roman" w:cs="Times New Roman"/>
          <w:color w:val="000000"/>
        </w:rPr>
        <w:t>325 Deupree</w:t>
      </w:r>
    </w:p>
    <w:p w14:paraId="063073E0" w14:textId="77777777" w:rsidR="007B0274" w:rsidRDefault="007B0274">
      <w:pPr>
        <w:widowControl w:val="0"/>
        <w:pBdr>
          <w:top w:val="nil"/>
          <w:left w:val="nil"/>
          <w:bottom w:val="nil"/>
          <w:right w:val="nil"/>
          <w:between w:val="nil"/>
        </w:pBdr>
        <w:tabs>
          <w:tab w:val="left" w:pos="3684"/>
        </w:tabs>
        <w:rPr>
          <w:rFonts w:ascii="Times New Roman" w:eastAsia="Times New Roman" w:hAnsi="Times New Roman" w:cs="Times New Roman"/>
          <w:color w:val="000000"/>
        </w:rPr>
      </w:pPr>
      <w:hyperlink r:id="rId7">
        <w:r>
          <w:rPr>
            <w:rFonts w:ascii="Times New Roman" w:eastAsia="Times New Roman" w:hAnsi="Times New Roman" w:cs="Times New Roman"/>
            <w:color w:val="000000"/>
          </w:rPr>
          <w:t>marvin@olemiss.edu</w:t>
        </w:r>
      </w:hyperlink>
    </w:p>
    <w:p w14:paraId="0BD9FD9E" w14:textId="77777777" w:rsidR="007B0274" w:rsidRDefault="007D43EC">
      <w:pPr>
        <w:widowControl w:val="0"/>
        <w:pBdr>
          <w:top w:val="nil"/>
          <w:left w:val="nil"/>
          <w:bottom w:val="nil"/>
          <w:right w:val="nil"/>
          <w:between w:val="nil"/>
        </w:pBdr>
        <w:tabs>
          <w:tab w:val="left" w:pos="3684"/>
        </w:tabs>
        <w:rPr>
          <w:rFonts w:ascii="Times New Roman" w:eastAsia="Times New Roman" w:hAnsi="Times New Roman" w:cs="Times New Roman"/>
          <w:color w:val="000000"/>
        </w:rPr>
      </w:pPr>
      <w:r>
        <w:rPr>
          <w:rFonts w:ascii="Times New Roman" w:eastAsia="Times New Roman" w:hAnsi="Times New Roman" w:cs="Times New Roman"/>
          <w:color w:val="000000"/>
        </w:rPr>
        <w:t>662-915-2054</w:t>
      </w:r>
    </w:p>
    <w:p w14:paraId="44E35470"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Office Hours: Tuesday/Thursday, 1030am – 12:30pm and by appointment on Zoom. </w:t>
      </w:r>
    </w:p>
    <w:p w14:paraId="602B35CF" w14:textId="77777777" w:rsidR="007B0274" w:rsidRDefault="007B0274">
      <w:pPr>
        <w:rPr>
          <w:rFonts w:ascii="Times New Roman" w:eastAsia="Times New Roman" w:hAnsi="Times New Roman" w:cs="Times New Roman"/>
          <w:color w:val="0000FF"/>
          <w:u w:val="single"/>
        </w:rPr>
      </w:pPr>
    </w:p>
    <w:p w14:paraId="74BC4054"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A note about emails and titles: While I am not overly concerned about titles, many faculty do insist upon being addressed by their rank, so it is worth the time and trouble to use a person’s correct name and title – Dr. King, Professor, or Professor King – are all fine, rather than just “Hey.” The subject line should indicate the class you are in as well. I teach several classes and have some responsibility/contact with hundreds of students each semester.</w:t>
      </w:r>
    </w:p>
    <w:p w14:paraId="74FCD990"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 </w:t>
      </w:r>
    </w:p>
    <w:p w14:paraId="23335DAE"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I try my hardest to respond to emails directly related to course matters within one working day during the workweek. I will likely not respond to unsolicited student emails after 5pm or on the weekends.</w:t>
      </w:r>
    </w:p>
    <w:p w14:paraId="049D9323" w14:textId="77777777" w:rsidR="007B0274" w:rsidRDefault="007B0274">
      <w:pPr>
        <w:spacing w:line="276" w:lineRule="auto"/>
        <w:rPr>
          <w:rFonts w:ascii="Times New Roman" w:eastAsia="Times New Roman" w:hAnsi="Times New Roman" w:cs="Times New Roman"/>
        </w:rPr>
      </w:pPr>
    </w:p>
    <w:p w14:paraId="2C225EA9"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KEY DATES - ADMINISTRATIVE</w:t>
      </w:r>
    </w:p>
    <w:p w14:paraId="3D965508"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color w:val="000000"/>
        </w:rPr>
        <w:t>January 20 – Last day to officially cancel registration &amp; avoid responsibility for payment of tuition/fees</w:t>
      </w:r>
    </w:p>
    <w:p w14:paraId="4B48F35D"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color w:val="000000"/>
        </w:rPr>
        <w:t>January 21 – Classes begin</w:t>
      </w:r>
    </w:p>
    <w:p w14:paraId="48AD205C"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color w:val="000000"/>
        </w:rPr>
        <w:t>February 3 – Refund period ends</w:t>
      </w:r>
    </w:p>
    <w:p w14:paraId="34BF40A4"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color w:val="000000"/>
        </w:rPr>
        <w:t>February 10 – Mandatory drop date for non-attendance</w:t>
      </w:r>
    </w:p>
    <w:p w14:paraId="281F978A"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color w:val="000000"/>
        </w:rPr>
        <w:t>March 7 – Deadline for withdrawal (no refunds)</w:t>
      </w:r>
    </w:p>
    <w:p w14:paraId="5F05594E" w14:textId="77777777" w:rsidR="007B0274" w:rsidRDefault="007B0274">
      <w:pPr>
        <w:rPr>
          <w:rFonts w:ascii="Times New Roman" w:eastAsia="Times New Roman" w:hAnsi="Times New Roman" w:cs="Times New Roman"/>
          <w:color w:val="000000"/>
          <w:u w:val="single"/>
        </w:rPr>
      </w:pPr>
    </w:p>
    <w:p w14:paraId="6B3FECCF"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KEY DATES - GRADES</w:t>
      </w:r>
    </w:p>
    <w:p w14:paraId="0E6CBB7C"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rPr>
        <w:t>Friday,</w:t>
      </w:r>
      <w:r>
        <w:rPr>
          <w:rFonts w:ascii="Times New Roman" w:eastAsia="Times New Roman" w:hAnsi="Times New Roman" w:cs="Times New Roman"/>
          <w:color w:val="000000"/>
        </w:rPr>
        <w:t xml:space="preserve"> February 21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Paper 1 Due</w:t>
      </w:r>
    </w:p>
    <w:p w14:paraId="7C61484E"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rPr>
        <w:t xml:space="preserve">Friday, </w:t>
      </w:r>
      <w:r>
        <w:rPr>
          <w:rFonts w:ascii="Times New Roman" w:eastAsia="Times New Roman" w:hAnsi="Times New Roman" w:cs="Times New Roman"/>
          <w:color w:val="000000"/>
        </w:rPr>
        <w:t>March 7</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Midterm</w:t>
      </w:r>
    </w:p>
    <w:p w14:paraId="3B1FC462"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rPr>
        <w:t xml:space="preserve">Friday, </w:t>
      </w:r>
      <w:r>
        <w:rPr>
          <w:rFonts w:ascii="Times New Roman" w:eastAsia="Times New Roman" w:hAnsi="Times New Roman" w:cs="Times New Roman"/>
          <w:color w:val="000000"/>
        </w:rPr>
        <w:t>March 28</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Paper 2 Due</w:t>
      </w:r>
    </w:p>
    <w:p w14:paraId="4CBDBABE"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Friday, May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Paper 3 Due</w:t>
      </w:r>
    </w:p>
    <w:p w14:paraId="25B1EE61" w14:textId="77777777" w:rsidR="007B0274" w:rsidRDefault="007B0274">
      <w:pPr>
        <w:rPr>
          <w:rFonts w:ascii="Times New Roman" w:eastAsia="Times New Roman" w:hAnsi="Times New Roman" w:cs="Times New Roman"/>
          <w:color w:val="000000"/>
        </w:rPr>
      </w:pPr>
    </w:p>
    <w:p w14:paraId="3612D389"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PURPOSE</w:t>
      </w:r>
    </w:p>
    <w:p w14:paraId="0B49EF83" w14:textId="77777777" w:rsidR="007B0274" w:rsidRDefault="007D43EC">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This course will review the judiciary’s approach to legal issues germane to America’s Black population from the colonial times to the present. The course will cover topics such as slavery, citizenship, voting, integration, segregation, housing, the death penalty, redistricting, and affirmative action. We will discuss the range of powers the judiciary has to effect change in America’s racial status quo as it relates to the consequences of policy decisions enacted by elected officeholders. </w:t>
      </w:r>
    </w:p>
    <w:p w14:paraId="2E7625AB" w14:textId="77777777" w:rsidR="007B0274" w:rsidRDefault="007B0274">
      <w:pPr>
        <w:rPr>
          <w:rFonts w:ascii="Times New Roman" w:eastAsia="Times New Roman" w:hAnsi="Times New Roman" w:cs="Times New Roman"/>
          <w:color w:val="333333"/>
          <w:highlight w:val="white"/>
        </w:rPr>
      </w:pPr>
    </w:p>
    <w:p w14:paraId="058FE9FD" w14:textId="77777777" w:rsidR="007B0274" w:rsidRDefault="007D43EC">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lastRenderedPageBreak/>
        <w:t xml:space="preserve">This course is ordered chronologically as opposed to categorically. This approach increases your ability to make appropriate contextual analysis and allows students to better view the trends as they happened. </w:t>
      </w:r>
    </w:p>
    <w:p w14:paraId="7D1052B8" w14:textId="77777777" w:rsidR="007B0274" w:rsidRDefault="007B0274">
      <w:pPr>
        <w:rPr>
          <w:rFonts w:ascii="Times New Roman" w:eastAsia="Times New Roman" w:hAnsi="Times New Roman" w:cs="Times New Roman"/>
          <w:color w:val="333333"/>
          <w:highlight w:val="white"/>
        </w:rPr>
      </w:pPr>
    </w:p>
    <w:p w14:paraId="76424571"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LEARNING OBJECTIVES</w:t>
      </w:r>
    </w:p>
    <w:p w14:paraId="676EEFC4"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The objective is to provide students an overview of one important facet of American political economy. At the conclusion of this course: </w:t>
      </w:r>
    </w:p>
    <w:p w14:paraId="25F12BD0" w14:textId="77777777" w:rsidR="007B0274" w:rsidRDefault="007D43EC">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will have a comprehensive understanding of race and racism in American jurisprudence. </w:t>
      </w:r>
    </w:p>
    <w:p w14:paraId="302A9CD6" w14:textId="77777777" w:rsidR="007B0274" w:rsidRDefault="007D43EC">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will be able to competently explain how the Supreme Court has evolved on any matter of issues of particular importance to America’s Black population. </w:t>
      </w:r>
    </w:p>
    <w:p w14:paraId="6DCF8226" w14:textId="77777777" w:rsidR="007B0274" w:rsidRDefault="007D43EC">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Relate the legal process and judicial policymaking to the larger American political process and the Black experience.</w:t>
      </w:r>
    </w:p>
    <w:p w14:paraId="4CC0E5CA" w14:textId="77777777" w:rsidR="007B0274" w:rsidRDefault="007B0274">
      <w:pPr>
        <w:pBdr>
          <w:top w:val="nil"/>
          <w:left w:val="nil"/>
          <w:bottom w:val="nil"/>
          <w:right w:val="nil"/>
          <w:between w:val="nil"/>
        </w:pBdr>
        <w:ind w:left="720"/>
        <w:rPr>
          <w:rFonts w:ascii="Times New Roman" w:eastAsia="Times New Roman" w:hAnsi="Times New Roman" w:cs="Times New Roman"/>
          <w:color w:val="000000"/>
        </w:rPr>
      </w:pPr>
    </w:p>
    <w:p w14:paraId="1F3C4523"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SCHEDULE</w:t>
      </w:r>
    </w:p>
    <w:p w14:paraId="6634FF84" w14:textId="77777777" w:rsidR="007B0274" w:rsidRDefault="007D43EC">
      <w:pPr>
        <w:rPr>
          <w:rFonts w:ascii="Times New Roman" w:eastAsia="Times New Roman" w:hAnsi="Times New Roman" w:cs="Times New Roman"/>
          <w:color w:val="4472C4"/>
        </w:rPr>
      </w:pPr>
      <w:r>
        <w:rPr>
          <w:rFonts w:ascii="Times New Roman" w:eastAsia="Times New Roman" w:hAnsi="Times New Roman" w:cs="Times New Roman"/>
        </w:rPr>
        <w:t xml:space="preserve">Page 5 of this syllabus lists the daily schedule. </w:t>
      </w:r>
    </w:p>
    <w:p w14:paraId="1A3B66D0" w14:textId="77777777" w:rsidR="007B0274" w:rsidRDefault="007B0274">
      <w:pPr>
        <w:rPr>
          <w:rFonts w:ascii="Times New Roman" w:eastAsia="Times New Roman" w:hAnsi="Times New Roman" w:cs="Times New Roman"/>
          <w:color w:val="4472C4"/>
        </w:rPr>
      </w:pPr>
    </w:p>
    <w:p w14:paraId="73E3F6B3"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REQUIRED TEXT</w:t>
      </w:r>
    </w:p>
    <w:p w14:paraId="0B7C39A0"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Davis, L. Abraham and Barbara Luck Graham. 1995. </w:t>
      </w:r>
      <w:r>
        <w:rPr>
          <w:rFonts w:ascii="Times New Roman" w:eastAsia="Times New Roman" w:hAnsi="Times New Roman" w:cs="Times New Roman"/>
          <w:i/>
        </w:rPr>
        <w:t xml:space="preserve">The Supreme Court, Race, and Civil Rights: From Marshall to Rehnquist. </w:t>
      </w:r>
      <w:r>
        <w:rPr>
          <w:rFonts w:ascii="Times New Roman" w:eastAsia="Times New Roman" w:hAnsi="Times New Roman" w:cs="Times New Roman"/>
        </w:rPr>
        <w:t>Sage Publications: Thousand Oaks, CA.</w:t>
      </w:r>
    </w:p>
    <w:p w14:paraId="37BB67B2" w14:textId="77777777" w:rsidR="007B0274" w:rsidRDefault="007B0274">
      <w:pPr>
        <w:rPr>
          <w:rFonts w:ascii="Times New Roman" w:eastAsia="Times New Roman" w:hAnsi="Times New Roman" w:cs="Times New Roman"/>
        </w:rPr>
      </w:pPr>
    </w:p>
    <w:p w14:paraId="2B85F6D3"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Additional reading assigned on Blackboard. </w:t>
      </w:r>
    </w:p>
    <w:p w14:paraId="4D5ACA5A" w14:textId="77777777" w:rsidR="007B0274" w:rsidRDefault="007B0274">
      <w:pPr>
        <w:rPr>
          <w:rFonts w:ascii="Times New Roman" w:eastAsia="Times New Roman" w:hAnsi="Times New Roman" w:cs="Times New Roman"/>
        </w:rPr>
      </w:pPr>
    </w:p>
    <w:p w14:paraId="2F11C666"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ATTENDANCE POLICY</w:t>
      </w:r>
    </w:p>
    <w:p w14:paraId="57F4F984"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Students are expected to attend all class meetings. If a student is attending UM with a scholarship that requires occasional course absences or is otherwise representing the University (e.g., ASB, athletics, band, moot court), the </w:t>
      </w:r>
      <w:r>
        <w:rPr>
          <w:rFonts w:ascii="Times New Roman" w:eastAsia="Times New Roman" w:hAnsi="Times New Roman" w:cs="Times New Roman"/>
        </w:rPr>
        <w:t>following exception applies - students will not be penalized for required absences alone, if the student presents to the instructor by the end of the course an official letter from the scholarship-issuing program declaring the required absences for the entire semester.</w:t>
      </w:r>
    </w:p>
    <w:p w14:paraId="6C151B36" w14:textId="77777777" w:rsidR="007B0274" w:rsidRDefault="007D43EC">
      <w:pPr>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2EA2F039" wp14:editId="3BE69047">
                <wp:simplePos x="0" y="0"/>
                <wp:positionH relativeFrom="column">
                  <wp:posOffset>-38099</wp:posOffset>
                </wp:positionH>
                <wp:positionV relativeFrom="paragraph">
                  <wp:posOffset>88900</wp:posOffset>
                </wp:positionV>
                <wp:extent cx="5775325" cy="333375"/>
                <wp:effectExtent l="0" t="0" r="0" b="0"/>
                <wp:wrapNone/>
                <wp:docPr id="1" name="Rectangle 1"/>
                <wp:cNvGraphicFramePr/>
                <a:graphic xmlns:a="http://schemas.openxmlformats.org/drawingml/2006/main">
                  <a:graphicData uri="http://schemas.microsoft.com/office/word/2010/wordprocessingShape">
                    <wps:wsp>
                      <wps:cNvSpPr/>
                      <wps:spPr>
                        <a:xfrm>
                          <a:off x="2463100" y="3618075"/>
                          <a:ext cx="5765800" cy="3238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300C528" w14:textId="77777777" w:rsidR="007B0274" w:rsidRDefault="007D43EC">
                            <w:pPr>
                              <w:jc w:val="center"/>
                              <w:textDirection w:val="btLr"/>
                            </w:pPr>
                            <w:r>
                              <w:rPr>
                                <w:rFonts w:ascii="Garamond" w:eastAsia="Garamond" w:hAnsi="Garamond" w:cs="Garamond"/>
                                <w:color w:val="000000"/>
                                <w:sz w:val="22"/>
                              </w:rPr>
                              <w:t>All absences are viewed as absences; there are no “excused” or “unexcused” categories.</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5775325" cy="3333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75325" cy="333375"/>
                        </a:xfrm>
                        <a:prstGeom prst="rect"/>
                        <a:ln/>
                      </pic:spPr>
                    </pic:pic>
                  </a:graphicData>
                </a:graphic>
              </wp:anchor>
            </w:drawing>
          </mc:Fallback>
        </mc:AlternateContent>
      </w:r>
    </w:p>
    <w:p w14:paraId="00C1D3CB" w14:textId="77777777" w:rsidR="007B0274" w:rsidRDefault="007B0274">
      <w:pPr>
        <w:rPr>
          <w:rFonts w:ascii="Times New Roman" w:eastAsia="Times New Roman" w:hAnsi="Times New Roman" w:cs="Times New Roman"/>
        </w:rPr>
      </w:pPr>
    </w:p>
    <w:p w14:paraId="26E6B8E3" w14:textId="77777777" w:rsidR="007B0274" w:rsidRDefault="007B0274">
      <w:pPr>
        <w:rPr>
          <w:rFonts w:ascii="Times New Roman" w:eastAsia="Times New Roman" w:hAnsi="Times New Roman" w:cs="Times New Roman"/>
        </w:rPr>
      </w:pPr>
    </w:p>
    <w:p w14:paraId="7C4FA166"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0-4 absences: no penalty</w:t>
      </w:r>
    </w:p>
    <w:p w14:paraId="15EFAF98"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5-6 absences: final course grade lowered by one letter grade (+/- grading scale)</w:t>
      </w:r>
    </w:p>
    <w:p w14:paraId="27301AE2"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7-8 absences: final course grade lowered by two letter grades</w:t>
      </w:r>
    </w:p>
    <w:p w14:paraId="7B842092"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9-10 absences: final course grade lowered by three letter grades</w:t>
      </w:r>
    </w:p>
    <w:p w14:paraId="16E28464"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11+ absences: failure</w:t>
      </w:r>
    </w:p>
    <w:p w14:paraId="0AFDB3D8" w14:textId="77777777" w:rsidR="007B0274" w:rsidRDefault="007B0274">
      <w:pPr>
        <w:rPr>
          <w:rFonts w:ascii="Times New Roman" w:eastAsia="Times New Roman" w:hAnsi="Times New Roman" w:cs="Times New Roman"/>
        </w:rPr>
      </w:pPr>
    </w:p>
    <w:p w14:paraId="41E90BD5"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Students who plan to miss 20% or more of the course should consider enrolling in the course during another semester.</w:t>
      </w:r>
    </w:p>
    <w:p w14:paraId="2477C438" w14:textId="77777777" w:rsidR="007B0274" w:rsidRDefault="007B0274">
      <w:pPr>
        <w:rPr>
          <w:rFonts w:ascii="Times New Roman" w:eastAsia="Times New Roman" w:hAnsi="Times New Roman" w:cs="Times New Roman"/>
        </w:rPr>
      </w:pPr>
    </w:p>
    <w:p w14:paraId="21AF6A05"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UM requires all students to have a verified attendance at least once during the first two weeks of the semester for each course.  If attendance is not verified, then a student will be dropped from the course and any financial aid will be adjusted accordingly.  Please see </w:t>
      </w:r>
      <w:r>
        <w:rPr>
          <w:rFonts w:ascii="Times New Roman" w:eastAsia="Times New Roman" w:hAnsi="Times New Roman" w:cs="Times New Roman"/>
          <w:color w:val="00000A"/>
        </w:rPr>
        <w:lastRenderedPageBreak/>
        <w:t>http://olemiss.edu/gotoclass</w:t>
      </w:r>
      <w:r>
        <w:rPr>
          <w:rFonts w:ascii="Times New Roman" w:eastAsia="Times New Roman" w:hAnsi="Times New Roman" w:cs="Times New Roman"/>
        </w:rPr>
        <w:t xml:space="preserve"> for more information. This requirement is independent from the attendance policy stated previously in this syllabus. </w:t>
      </w:r>
    </w:p>
    <w:p w14:paraId="6182F4D7" w14:textId="77777777" w:rsidR="007B0274" w:rsidRDefault="007D43EC">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77F7D0B1"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MAKE-UP POLICY</w:t>
      </w:r>
    </w:p>
    <w:p w14:paraId="790E086A" w14:textId="77777777" w:rsidR="007B0274" w:rsidRDefault="007D43EC">
      <w:pPr>
        <w:widowControl w:val="0"/>
        <w:rPr>
          <w:rFonts w:ascii="Times New Roman" w:eastAsia="Times New Roman" w:hAnsi="Times New Roman" w:cs="Times New Roman"/>
        </w:rPr>
      </w:pPr>
      <w:r>
        <w:rPr>
          <w:rFonts w:ascii="Times New Roman" w:eastAsia="Times New Roman" w:hAnsi="Times New Roman" w:cs="Times New Roman"/>
        </w:rPr>
        <w:t xml:space="preserve">I allow make-up work only if you obtain a UM approved excuse.  In lieu of a UM approved excuse, any student failing to turn in their assignment, or take their quiz or test, will receive a zero on that exam. For instance, if you do not feel well and you visit the Student Health Center, it is insufficient to send me a note stating you visited the doctor or a copy of your prescription. I require a note from a health professional stating your illness prevented you from completing your assignment (however, I do </w:t>
      </w:r>
      <w:r>
        <w:rPr>
          <w:rFonts w:ascii="Times New Roman" w:eastAsia="Times New Roman" w:hAnsi="Times New Roman" w:cs="Times New Roman"/>
        </w:rPr>
        <w:t>not need to know the exact nature of your illness).</w:t>
      </w:r>
    </w:p>
    <w:p w14:paraId="2A65BCED" w14:textId="77777777" w:rsidR="007B0274" w:rsidRDefault="007B0274">
      <w:pPr>
        <w:widowControl w:val="0"/>
        <w:rPr>
          <w:rFonts w:ascii="Times New Roman" w:eastAsia="Times New Roman" w:hAnsi="Times New Roman" w:cs="Times New Roman"/>
        </w:rPr>
      </w:pPr>
    </w:p>
    <w:p w14:paraId="1C0D91AA" w14:textId="77777777" w:rsidR="007B0274" w:rsidRDefault="007D43EC">
      <w:pPr>
        <w:widowControl w:val="0"/>
        <w:rPr>
          <w:rFonts w:ascii="Times New Roman" w:eastAsia="Times New Roman" w:hAnsi="Times New Roman" w:cs="Times New Roman"/>
        </w:rPr>
      </w:pPr>
      <w:r>
        <w:rPr>
          <w:rFonts w:ascii="Times New Roman" w:eastAsia="Times New Roman" w:hAnsi="Times New Roman" w:cs="Times New Roman"/>
        </w:rPr>
        <w:t xml:space="preserve">Do not ask for an exception to this policy unless you bring a UM approved excuse. Missing class or an assignment because you are sick or not feeling well does not constitute a UM approved excuse. A UM approved excuse needs to be a written notice from another professor, department (i.e., Athletics, Band, Mock Trial, etc..) or from </w:t>
      </w:r>
      <w:hyperlink r:id="rId9">
        <w:proofErr w:type="spellStart"/>
        <w:r w:rsidR="007B0274">
          <w:rPr>
            <w:rFonts w:ascii="Times New Roman" w:eastAsia="Times New Roman" w:hAnsi="Times New Roman" w:cs="Times New Roman"/>
            <w:color w:val="0000FF"/>
            <w:u w:val="single"/>
          </w:rPr>
          <w:t>UMatter</w:t>
        </w:r>
        <w:proofErr w:type="spellEnd"/>
      </w:hyperlink>
      <w:r>
        <w:rPr>
          <w:rFonts w:ascii="Times New Roman" w:eastAsia="Times New Roman" w:hAnsi="Times New Roman" w:cs="Times New Roman"/>
        </w:rPr>
        <w:t>.  If you miss class for any reason other than one for which you can obtain a UM-approved excuse do not ask me for the class notes. For instance, if you are not feeling well and you visit the Student Health Center, it is not sufficient to bring me a note stating you visited the doctor or a copy of your prescription.</w:t>
      </w:r>
    </w:p>
    <w:p w14:paraId="4F99D7C3" w14:textId="77777777" w:rsidR="007B0274" w:rsidRDefault="007B0274">
      <w:pPr>
        <w:rPr>
          <w:rFonts w:ascii="Times New Roman" w:eastAsia="Times New Roman" w:hAnsi="Times New Roman" w:cs="Times New Roman"/>
          <w:color w:val="4472C4"/>
        </w:rPr>
      </w:pPr>
    </w:p>
    <w:p w14:paraId="5BF725BC"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GRADING SCALE</w:t>
      </w:r>
    </w:p>
    <w:p w14:paraId="336F8B98"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93-100</w:t>
      </w:r>
      <w:r>
        <w:rPr>
          <w:rFonts w:ascii="Times New Roman" w:eastAsia="Times New Roman" w:hAnsi="Times New Roman" w:cs="Times New Roman"/>
          <w:color w:val="000000"/>
        </w:rPr>
        <w:tab/>
      </w:r>
      <w:r>
        <w:rPr>
          <w:rFonts w:ascii="Times New Roman" w:eastAsia="Times New Roman" w:hAnsi="Times New Roman" w:cs="Times New Roman"/>
          <w:color w:val="000000"/>
        </w:rPr>
        <w:tab/>
        <w:t>A-: 90-92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94B0814"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 87-89</w:t>
      </w:r>
      <w:r>
        <w:rPr>
          <w:rFonts w:ascii="Times New Roman" w:eastAsia="Times New Roman" w:hAnsi="Times New Roman" w:cs="Times New Roman"/>
          <w:color w:val="000000"/>
        </w:rPr>
        <w:tab/>
      </w:r>
      <w:r>
        <w:rPr>
          <w:rFonts w:ascii="Times New Roman" w:eastAsia="Times New Roman" w:hAnsi="Times New Roman" w:cs="Times New Roman"/>
          <w:color w:val="000000"/>
        </w:rPr>
        <w:tab/>
        <w:t>B: 83-86</w:t>
      </w:r>
      <w:r>
        <w:rPr>
          <w:rFonts w:ascii="Times New Roman" w:eastAsia="Times New Roman" w:hAnsi="Times New Roman" w:cs="Times New Roman"/>
          <w:color w:val="000000"/>
        </w:rPr>
        <w:tab/>
      </w:r>
      <w:r>
        <w:rPr>
          <w:rFonts w:ascii="Times New Roman" w:eastAsia="Times New Roman" w:hAnsi="Times New Roman" w:cs="Times New Roman"/>
          <w:color w:val="000000"/>
        </w:rPr>
        <w:tab/>
        <w:t>B-: 80-82</w:t>
      </w:r>
    </w:p>
    <w:p w14:paraId="2E81DA82"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77-79</w:t>
      </w:r>
      <w:r>
        <w:rPr>
          <w:rFonts w:ascii="Times New Roman" w:eastAsia="Times New Roman" w:hAnsi="Times New Roman" w:cs="Times New Roman"/>
          <w:color w:val="000000"/>
        </w:rPr>
        <w:tab/>
      </w:r>
      <w:r>
        <w:rPr>
          <w:rFonts w:ascii="Times New Roman" w:eastAsia="Times New Roman" w:hAnsi="Times New Roman" w:cs="Times New Roman"/>
          <w:color w:val="000000"/>
        </w:rPr>
        <w:tab/>
        <w:t>C: 73-76</w:t>
      </w:r>
      <w:r>
        <w:rPr>
          <w:rFonts w:ascii="Times New Roman" w:eastAsia="Times New Roman" w:hAnsi="Times New Roman" w:cs="Times New Roman"/>
          <w:color w:val="000000"/>
        </w:rPr>
        <w:tab/>
      </w:r>
      <w:r>
        <w:rPr>
          <w:rFonts w:ascii="Times New Roman" w:eastAsia="Times New Roman" w:hAnsi="Times New Roman" w:cs="Times New Roman"/>
          <w:color w:val="000000"/>
        </w:rPr>
        <w:tab/>
        <w:t>C-70-72</w:t>
      </w:r>
    </w:p>
    <w:p w14:paraId="46A86EA4"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 &lt;70</w:t>
      </w:r>
    </w:p>
    <w:p w14:paraId="46A95302"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 &lt; 60</w:t>
      </w:r>
    </w:p>
    <w:p w14:paraId="68E24DDD" w14:textId="77777777" w:rsidR="007B0274" w:rsidRDefault="007B0274">
      <w:pPr>
        <w:rPr>
          <w:rFonts w:ascii="Times New Roman" w:eastAsia="Times New Roman" w:hAnsi="Times New Roman" w:cs="Times New Roman"/>
        </w:rPr>
      </w:pPr>
    </w:p>
    <w:p w14:paraId="4CD204D4"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rPr>
        <w:t xml:space="preserve">Please do not ask me to calculate your grade for you. The Political Science Department maintains a "C" policy. Students must make at least a grade of C or better for the course to count towards the major.  </w:t>
      </w:r>
      <w:r>
        <w:rPr>
          <w:rFonts w:ascii="Times New Roman" w:eastAsia="Times New Roman" w:hAnsi="Times New Roman" w:cs="Times New Roman"/>
          <w:color w:val="000000"/>
        </w:rPr>
        <w:t xml:space="preserve">If you think an error has occurred in the calculation of your grade, it is your responsibility to provide me copies of your work. To that end, it is prudent to save all your coursework until you receive your final grade report. </w:t>
      </w:r>
      <w:r>
        <w:rPr>
          <w:rFonts w:ascii="Times New Roman" w:eastAsia="Times New Roman" w:hAnsi="Times New Roman" w:cs="Times New Roman"/>
        </w:rPr>
        <w:t xml:space="preserve">All graded assignments will be graded within ten days of submission. </w:t>
      </w:r>
    </w:p>
    <w:p w14:paraId="30102849" w14:textId="77777777" w:rsidR="007B0274" w:rsidRDefault="007B0274">
      <w:pPr>
        <w:rPr>
          <w:rFonts w:ascii="Times New Roman" w:eastAsia="Times New Roman" w:hAnsi="Times New Roman" w:cs="Times New Roman"/>
          <w:color w:val="000000"/>
        </w:rPr>
      </w:pPr>
    </w:p>
    <w:p w14:paraId="76E6483D"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ASSESSMENTS</w:t>
      </w:r>
    </w:p>
    <w:p w14:paraId="7B6E568D"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Briefs</w:t>
      </w:r>
      <w:r>
        <w:rPr>
          <w:rFonts w:ascii="Times New Roman" w:eastAsia="Times New Roman" w:hAnsi="Times New Roman" w:cs="Times New Roman"/>
        </w:rPr>
        <w:tab/>
      </w:r>
      <w:r>
        <w:rPr>
          <w:rFonts w:ascii="Times New Roman" w:eastAsia="Times New Roman" w:hAnsi="Times New Roman" w:cs="Times New Roman"/>
        </w:rPr>
        <w:tab/>
        <w:t>20%</w:t>
      </w:r>
    </w:p>
    <w:p w14:paraId="52FB4BF1"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Paper 1</w:t>
      </w:r>
      <w:r>
        <w:rPr>
          <w:rFonts w:ascii="Times New Roman" w:eastAsia="Times New Roman" w:hAnsi="Times New Roman" w:cs="Times New Roman"/>
        </w:rPr>
        <w:tab/>
        <w:t>20%</w:t>
      </w:r>
    </w:p>
    <w:p w14:paraId="0D9D4BF9"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Midterm</w:t>
      </w:r>
      <w:r>
        <w:rPr>
          <w:rFonts w:ascii="Times New Roman" w:eastAsia="Times New Roman" w:hAnsi="Times New Roman" w:cs="Times New Roman"/>
        </w:rPr>
        <w:tab/>
        <w:t>20%</w:t>
      </w:r>
    </w:p>
    <w:p w14:paraId="667846C1"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Paper 2</w:t>
      </w:r>
      <w:r>
        <w:rPr>
          <w:rFonts w:ascii="Times New Roman" w:eastAsia="Times New Roman" w:hAnsi="Times New Roman" w:cs="Times New Roman"/>
        </w:rPr>
        <w:tab/>
        <w:t>20%</w:t>
      </w:r>
    </w:p>
    <w:p w14:paraId="2F3F35E7" w14:textId="77777777" w:rsidR="007B0274" w:rsidRDefault="007D43E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Paper 3</w:t>
      </w:r>
      <w:r>
        <w:rPr>
          <w:rFonts w:ascii="Times New Roman" w:eastAsia="Times New Roman" w:hAnsi="Times New Roman" w:cs="Times New Roman"/>
          <w:color w:val="000000"/>
        </w:rPr>
        <w:tab/>
        <w:t xml:space="preserve">20% </w:t>
      </w:r>
    </w:p>
    <w:p w14:paraId="2703A5F4" w14:textId="77777777" w:rsidR="007B0274" w:rsidRDefault="007B0274">
      <w:pPr>
        <w:widowControl w:val="0"/>
        <w:rPr>
          <w:rFonts w:ascii="Times New Roman" w:eastAsia="Times New Roman" w:hAnsi="Times New Roman" w:cs="Times New Roman"/>
          <w:color w:val="000000"/>
        </w:rPr>
      </w:pPr>
    </w:p>
    <w:p w14:paraId="52023C9C" w14:textId="77777777" w:rsidR="007B0274" w:rsidRDefault="007D43EC">
      <w:pPr>
        <w:widowControl w:val="0"/>
        <w:rPr>
          <w:rFonts w:ascii="Times New Roman" w:eastAsia="Times New Roman" w:hAnsi="Times New Roman" w:cs="Times New Roman"/>
          <w:color w:val="0000FF"/>
        </w:rPr>
      </w:pPr>
      <w:r>
        <w:rPr>
          <w:rFonts w:ascii="Times New Roman" w:eastAsia="Times New Roman" w:hAnsi="Times New Roman" w:cs="Times New Roman"/>
          <w:b/>
          <w:color w:val="0000FF"/>
        </w:rPr>
        <w:t>BRIEFS</w:t>
      </w:r>
      <w:r>
        <w:rPr>
          <w:rFonts w:ascii="Times New Roman" w:eastAsia="Times New Roman" w:hAnsi="Times New Roman" w:cs="Times New Roman"/>
          <w:color w:val="0000FF"/>
        </w:rPr>
        <w:t xml:space="preserve"> </w:t>
      </w:r>
      <w:r>
        <w:rPr>
          <w:rFonts w:ascii="Times New Roman" w:eastAsia="Times New Roman" w:hAnsi="Times New Roman" w:cs="Times New Roman"/>
          <w:b/>
          <w:color w:val="0000FF"/>
        </w:rPr>
        <w:t>(20%)</w:t>
      </w:r>
    </w:p>
    <w:p w14:paraId="3ADC04A3" w14:textId="77777777" w:rsidR="007B0274" w:rsidRDefault="007D43EC">
      <w:pPr>
        <w:widowControl w:val="0"/>
        <w:rPr>
          <w:rFonts w:ascii="Times New Roman" w:eastAsia="Times New Roman" w:hAnsi="Times New Roman" w:cs="Times New Roman"/>
        </w:rPr>
      </w:pPr>
      <w:r>
        <w:rPr>
          <w:rFonts w:ascii="Times New Roman" w:eastAsia="Times New Roman" w:hAnsi="Times New Roman" w:cs="Times New Roman"/>
          <w:color w:val="000000"/>
        </w:rPr>
        <w:t xml:space="preserve">Students will submit 5 briefs throughout the semester corresponding to a court case of their choosing that is covered in class. </w:t>
      </w:r>
    </w:p>
    <w:p w14:paraId="25AAC47F" w14:textId="77777777" w:rsidR="007B0274" w:rsidRDefault="007B0274">
      <w:pPr>
        <w:widowControl w:val="0"/>
        <w:rPr>
          <w:rFonts w:ascii="Times New Roman" w:eastAsia="Times New Roman" w:hAnsi="Times New Roman" w:cs="Times New Roman"/>
          <w:color w:val="4472C4"/>
        </w:rPr>
      </w:pPr>
    </w:p>
    <w:p w14:paraId="23410977" w14:textId="77777777" w:rsidR="007B0274" w:rsidRDefault="007D43EC">
      <w:pPr>
        <w:widowControl w:val="0"/>
        <w:rPr>
          <w:rFonts w:ascii="Times New Roman" w:eastAsia="Times New Roman" w:hAnsi="Times New Roman" w:cs="Times New Roman"/>
          <w:b/>
          <w:color w:val="0000FF"/>
        </w:rPr>
      </w:pPr>
      <w:r>
        <w:rPr>
          <w:rFonts w:ascii="Times New Roman" w:eastAsia="Times New Roman" w:hAnsi="Times New Roman" w:cs="Times New Roman"/>
          <w:b/>
          <w:color w:val="0000FF"/>
        </w:rPr>
        <w:t>PAPERS (20% each paper, 60% of total grade)</w:t>
      </w:r>
    </w:p>
    <w:p w14:paraId="1114DF18" w14:textId="77777777" w:rsidR="007B0274" w:rsidRDefault="007D43EC">
      <w:pPr>
        <w:widowControl w:val="0"/>
        <w:rPr>
          <w:rFonts w:ascii="Times New Roman" w:eastAsia="Times New Roman" w:hAnsi="Times New Roman" w:cs="Times New Roman"/>
        </w:rPr>
      </w:pPr>
      <w:r>
        <w:rPr>
          <w:rFonts w:ascii="Times New Roman" w:eastAsia="Times New Roman" w:hAnsi="Times New Roman" w:cs="Times New Roman"/>
          <w:color w:val="000000"/>
        </w:rPr>
        <w:t xml:space="preserve">Students will turn in three papers. </w:t>
      </w:r>
      <w:r>
        <w:rPr>
          <w:rFonts w:ascii="Times New Roman" w:eastAsia="Times New Roman" w:hAnsi="Times New Roman" w:cs="Times New Roman"/>
        </w:rPr>
        <w:t xml:space="preserve">The papers are due on February 19, March 28, and May 2. </w:t>
      </w:r>
      <w:r>
        <w:rPr>
          <w:rFonts w:ascii="Times New Roman" w:eastAsia="Times New Roman" w:hAnsi="Times New Roman" w:cs="Times New Roman"/>
        </w:rPr>
        <w:lastRenderedPageBreak/>
        <w:t>Each paper counts 20% toward the final grade. The specific formatting requirements (e.g., research requirements, APSA format, 12-point Times New Roman Font, Microsoft Word) will be posted on Blackboard at least three weeks prior to the due date.</w:t>
      </w:r>
    </w:p>
    <w:p w14:paraId="68BF4C6C" w14:textId="77777777" w:rsidR="007B0274" w:rsidRDefault="007B0274">
      <w:pPr>
        <w:widowControl w:val="0"/>
        <w:rPr>
          <w:rFonts w:ascii="Times New Roman" w:eastAsia="Times New Roman" w:hAnsi="Times New Roman" w:cs="Times New Roman"/>
        </w:rPr>
      </w:pPr>
    </w:p>
    <w:p w14:paraId="0DE3A7A0" w14:textId="77777777" w:rsidR="007B0274" w:rsidRDefault="007D43EC">
      <w:pPr>
        <w:widowControl w:val="0"/>
        <w:rPr>
          <w:rFonts w:ascii="Times New Roman" w:eastAsia="Times New Roman" w:hAnsi="Times New Roman" w:cs="Times New Roman"/>
          <w:color w:val="000000"/>
        </w:rPr>
      </w:pPr>
      <w:r>
        <w:rPr>
          <w:rFonts w:ascii="Times New Roman" w:eastAsia="Times New Roman" w:hAnsi="Times New Roman" w:cs="Times New Roman"/>
        </w:rPr>
        <w:t xml:space="preserve">For each paper, </w:t>
      </w:r>
      <w:r>
        <w:rPr>
          <w:rFonts w:ascii="Times New Roman" w:eastAsia="Times New Roman" w:hAnsi="Times New Roman" w:cs="Times New Roman"/>
          <w:color w:val="000000"/>
        </w:rPr>
        <w:t xml:space="preserve">students will submit an essay, no more than 1200 words, assessing four cases covered in class. </w:t>
      </w:r>
      <w:r>
        <w:rPr>
          <w:rFonts w:ascii="Times New Roman" w:eastAsia="Times New Roman" w:hAnsi="Times New Roman" w:cs="Times New Roman"/>
        </w:rPr>
        <w:t>In each paper, students will need to explain the ruling, court rationale, and implications of those cases in terms of importance to the lived experiences of America’s Black population.</w:t>
      </w:r>
    </w:p>
    <w:p w14:paraId="71A2572D" w14:textId="77777777" w:rsidR="007B0274" w:rsidRDefault="007B0274">
      <w:pPr>
        <w:widowControl w:val="0"/>
        <w:rPr>
          <w:rFonts w:ascii="Times New Roman" w:eastAsia="Times New Roman" w:hAnsi="Times New Roman" w:cs="Times New Roman"/>
        </w:rPr>
      </w:pPr>
    </w:p>
    <w:p w14:paraId="7BF74012" w14:textId="77777777" w:rsidR="007B0274" w:rsidRDefault="007D43E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Paper 1 (due, Friday, February </w:t>
      </w:r>
      <w:r>
        <w:rPr>
          <w:rFonts w:ascii="Times New Roman" w:eastAsia="Times New Roman" w:hAnsi="Times New Roman" w:cs="Times New Roman"/>
        </w:rPr>
        <w:t xml:space="preserve">21) - </w:t>
      </w:r>
      <w:r>
        <w:rPr>
          <w:rFonts w:ascii="Times New Roman" w:eastAsia="Times New Roman" w:hAnsi="Times New Roman" w:cs="Times New Roman"/>
          <w:color w:val="000000"/>
        </w:rPr>
        <w:t xml:space="preserve">use cases covered through February 19. </w:t>
      </w:r>
    </w:p>
    <w:p w14:paraId="5761F3F0" w14:textId="77777777" w:rsidR="007B0274" w:rsidRDefault="007D43EC">
      <w:pPr>
        <w:widowControl w:val="0"/>
        <w:rPr>
          <w:rFonts w:ascii="Times New Roman" w:eastAsia="Times New Roman" w:hAnsi="Times New Roman" w:cs="Times New Roman"/>
        </w:rPr>
      </w:pPr>
      <w:r>
        <w:rPr>
          <w:rFonts w:ascii="Times New Roman" w:eastAsia="Times New Roman" w:hAnsi="Times New Roman" w:cs="Times New Roman"/>
          <w:color w:val="000000"/>
        </w:rPr>
        <w:t>Paper 2, (due, Friday, M</w:t>
      </w:r>
      <w:r>
        <w:rPr>
          <w:rFonts w:ascii="Times New Roman" w:eastAsia="Times New Roman" w:hAnsi="Times New Roman" w:cs="Times New Roman"/>
        </w:rPr>
        <w:t xml:space="preserve">arch 28) - </w:t>
      </w:r>
      <w:r>
        <w:rPr>
          <w:rFonts w:ascii="Times New Roman" w:eastAsia="Times New Roman" w:hAnsi="Times New Roman" w:cs="Times New Roman"/>
          <w:color w:val="000000"/>
        </w:rPr>
        <w:t xml:space="preserve">use cases covered between February 19 and March 26. </w:t>
      </w:r>
    </w:p>
    <w:p w14:paraId="63D832B3" w14:textId="77777777" w:rsidR="007B0274" w:rsidRDefault="007D43E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Paper 3 (due, Friday, May 2) use cases covered between March 28 and April 30. </w:t>
      </w:r>
    </w:p>
    <w:p w14:paraId="781DE82C" w14:textId="77777777" w:rsidR="007B0274" w:rsidRDefault="007B0274">
      <w:pPr>
        <w:widowControl w:val="0"/>
        <w:rPr>
          <w:rFonts w:ascii="Times New Roman" w:eastAsia="Times New Roman" w:hAnsi="Times New Roman" w:cs="Times New Roman"/>
        </w:rPr>
      </w:pPr>
    </w:p>
    <w:p w14:paraId="2E60D673" w14:textId="77777777" w:rsidR="007B0274" w:rsidRDefault="007D43EC">
      <w:pPr>
        <w:widowControl w:val="0"/>
        <w:rPr>
          <w:rFonts w:ascii="Times New Roman" w:eastAsia="Times New Roman" w:hAnsi="Times New Roman" w:cs="Times New Roman"/>
          <w:b/>
          <w:color w:val="0000FF"/>
        </w:rPr>
      </w:pPr>
      <w:r>
        <w:rPr>
          <w:rFonts w:ascii="Times New Roman" w:eastAsia="Times New Roman" w:hAnsi="Times New Roman" w:cs="Times New Roman"/>
          <w:b/>
          <w:color w:val="0000FF"/>
        </w:rPr>
        <w:t>MIDTERM TEST (20%)</w:t>
      </w:r>
    </w:p>
    <w:p w14:paraId="540FB3FF" w14:textId="77777777" w:rsidR="007B0274" w:rsidRDefault="007D43E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midterm (March 7) will be a mix of essay, short answer, and multiple-choice and/or fill-in-the blank. </w:t>
      </w:r>
    </w:p>
    <w:p w14:paraId="79791CA5" w14:textId="77777777" w:rsidR="007B0274" w:rsidRDefault="007B0274">
      <w:pPr>
        <w:widowControl w:val="0"/>
        <w:rPr>
          <w:rFonts w:ascii="Times New Roman" w:eastAsia="Times New Roman" w:hAnsi="Times New Roman" w:cs="Times New Roman"/>
          <w:color w:val="4472C4"/>
        </w:rPr>
      </w:pPr>
    </w:p>
    <w:p w14:paraId="364CCC12" w14:textId="77777777" w:rsidR="007B0274" w:rsidRDefault="007D43EC">
      <w:pPr>
        <w:rPr>
          <w:rFonts w:ascii="Times New Roman" w:eastAsia="Times New Roman" w:hAnsi="Times New Roman" w:cs="Times New Roman"/>
          <w:color w:val="0000FF"/>
        </w:rPr>
      </w:pPr>
      <w:r>
        <w:rPr>
          <w:rFonts w:ascii="Times New Roman" w:eastAsia="Times New Roman" w:hAnsi="Times New Roman" w:cs="Times New Roman"/>
          <w:b/>
          <w:color w:val="0000FF"/>
        </w:rPr>
        <w:t>DISABILITY SERVICES</w:t>
      </w:r>
    </w:p>
    <w:p w14:paraId="3B3D9832"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 xml:space="preserve">If you have a documented disability, as recognized by Student Disability Services, please contact Student Disability Services at 234 Martindale Center, 662-915-7128. Course requirements will not be waived but reasonable accommodations may be provided as appropriate. Please consult </w:t>
      </w:r>
      <w:hyperlink r:id="rId10">
        <w:r w:rsidR="007B0274">
          <w:rPr>
            <w:rFonts w:ascii="Times New Roman" w:eastAsia="Times New Roman" w:hAnsi="Times New Roman" w:cs="Times New Roman"/>
            <w:color w:val="0000FF"/>
            <w:u w:val="single"/>
          </w:rPr>
          <w:t>https://sds.olemiss.edu/</w:t>
        </w:r>
      </w:hyperlink>
      <w:r>
        <w:rPr>
          <w:rFonts w:ascii="Times New Roman" w:eastAsia="Times New Roman" w:hAnsi="Times New Roman" w:cs="Times New Roman"/>
        </w:rPr>
        <w:t xml:space="preserve"> for more information on student disability services.</w:t>
      </w:r>
    </w:p>
    <w:p w14:paraId="45047ED8" w14:textId="77777777" w:rsidR="007B0274" w:rsidRDefault="007B0274">
      <w:pPr>
        <w:widowControl w:val="0"/>
        <w:rPr>
          <w:rFonts w:ascii="Times New Roman" w:eastAsia="Times New Roman" w:hAnsi="Times New Roman" w:cs="Times New Roman"/>
        </w:rPr>
      </w:pPr>
    </w:p>
    <w:p w14:paraId="588305A6" w14:textId="77777777" w:rsidR="007B0274" w:rsidRDefault="007D43EC">
      <w:pPr>
        <w:rPr>
          <w:rFonts w:ascii="Times New Roman" w:eastAsia="Times New Roman" w:hAnsi="Times New Roman" w:cs="Times New Roman"/>
          <w:color w:val="0000FF"/>
        </w:rPr>
      </w:pPr>
      <w:r>
        <w:rPr>
          <w:rFonts w:ascii="Times New Roman" w:eastAsia="Times New Roman" w:hAnsi="Times New Roman" w:cs="Times New Roman"/>
          <w:b/>
          <w:color w:val="0000FF"/>
        </w:rPr>
        <w:t>ACADEMIC ETHICS</w:t>
      </w:r>
    </w:p>
    <w:p w14:paraId="357CA1B3" w14:textId="77777777" w:rsidR="007B0274" w:rsidRDefault="007D43EC">
      <w:pPr>
        <w:rPr>
          <w:rFonts w:ascii="Times New Roman" w:eastAsia="Times New Roman" w:hAnsi="Times New Roman" w:cs="Times New Roman"/>
          <w:color w:val="000000"/>
        </w:rPr>
      </w:pPr>
      <w:r>
        <w:rPr>
          <w:rFonts w:ascii="Times New Roman" w:eastAsia="Times New Roman" w:hAnsi="Times New Roman" w:cs="Times New Roman"/>
        </w:rPr>
        <w:t xml:space="preserve">If you have questions about what constitutes plagiarism, just ask. If you think something might be wrong, it probably is. No matter, just ask for clarification. Please reference the </w:t>
      </w:r>
      <w:hyperlink r:id="rId11">
        <w:r w:rsidR="007B0274">
          <w:rPr>
            <w:rFonts w:ascii="Times New Roman" w:eastAsia="Times New Roman" w:hAnsi="Times New Roman" w:cs="Times New Roman"/>
            <w:color w:val="0000FF"/>
            <w:u w:val="single"/>
          </w:rPr>
          <w:t>UM M Book</w:t>
        </w:r>
      </w:hyperlink>
      <w:r>
        <w:rPr>
          <w:rFonts w:ascii="Times New Roman" w:eastAsia="Times New Roman" w:hAnsi="Times New Roman" w:cs="Times New Roman"/>
        </w:rPr>
        <w:t xml:space="preserve"> for all policies regarding academic honesty, ethics, and plagiarism. Punishment for violations of academic ethics will range from loss of a letter grade on the assignment to failure in the class. The decision will be made by the faculty member in consultation with the department chair. Appeals can be made to the UM Academic Discipline Committee.</w:t>
      </w:r>
    </w:p>
    <w:p w14:paraId="09541531" w14:textId="77777777" w:rsidR="007B0274" w:rsidRDefault="007B0274">
      <w:pPr>
        <w:widowControl w:val="0"/>
        <w:rPr>
          <w:rFonts w:ascii="Times New Roman" w:eastAsia="Times New Roman" w:hAnsi="Times New Roman" w:cs="Times New Roman"/>
        </w:rPr>
      </w:pPr>
    </w:p>
    <w:p w14:paraId="79BD9F03" w14:textId="77777777" w:rsidR="007B0274" w:rsidRDefault="007D43EC">
      <w:pPr>
        <w:shd w:val="clear" w:color="auto" w:fill="FFFFFF"/>
        <w:rPr>
          <w:rFonts w:ascii="Times New Roman" w:eastAsia="Times New Roman" w:hAnsi="Times New Roman" w:cs="Times New Roman"/>
          <w:b/>
          <w:color w:val="0000FF"/>
        </w:rPr>
      </w:pPr>
      <w:r>
        <w:rPr>
          <w:rFonts w:ascii="Times New Roman" w:eastAsia="Times New Roman" w:hAnsi="Times New Roman" w:cs="Times New Roman"/>
          <w:b/>
          <w:color w:val="0000FF"/>
        </w:rPr>
        <w:t xml:space="preserve">STUDENT PRIVACY POLICY  </w:t>
      </w:r>
    </w:p>
    <w:p w14:paraId="7A8A285A" w14:textId="77777777" w:rsidR="007B0274" w:rsidRDefault="007D43EC">
      <w:pPr>
        <w:shd w:val="clear" w:color="auto" w:fill="FFFFFF"/>
        <w:rPr>
          <w:rFonts w:ascii="Times New Roman" w:eastAsia="Times New Roman" w:hAnsi="Times New Roman" w:cs="Times New Roman"/>
          <w:color w:val="4472C4"/>
          <w:u w:val="single"/>
        </w:rPr>
      </w:pPr>
      <w:r>
        <w:rPr>
          <w:rFonts w:ascii="Times New Roman" w:eastAsia="Times New Roman" w:hAnsi="Times New Roman" w:cs="Times New Roman"/>
        </w:rPr>
        <w:t xml:space="preserve">The University of Mississippi protects the privacy of all students, including online and distance learning students, through adherence to the Family </w:t>
      </w:r>
      <w:r>
        <w:rPr>
          <w:rFonts w:ascii="Times New Roman" w:eastAsia="Times New Roman" w:hAnsi="Times New Roman" w:cs="Times New Roman"/>
        </w:rPr>
        <w:t>Educational Rights and Privacy Act of 1974 (FERPA) through compliance with other institutional policies and procedures governing the management and security of protected information of faculty, staff, and students, and by outlining the expectations of privacy for the university community as regards to electronic information. </w:t>
      </w:r>
      <w:hyperlink r:id="rId12">
        <w:r w:rsidR="007B0274">
          <w:rPr>
            <w:rFonts w:ascii="Times New Roman" w:eastAsia="Times New Roman" w:hAnsi="Times New Roman" w:cs="Times New Roman"/>
            <w:color w:val="1155CC"/>
            <w:u w:val="single"/>
          </w:rPr>
          <w:t>Student Privacy Policy</w:t>
        </w:r>
      </w:hyperlink>
    </w:p>
    <w:p w14:paraId="213B050D" w14:textId="77777777" w:rsidR="007B0274" w:rsidRDefault="007D43EC">
      <w:pPr>
        <w:pStyle w:val="Heading1"/>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MISCELLANEOUS</w:t>
      </w:r>
    </w:p>
    <w:p w14:paraId="703D7D0A" w14:textId="77777777" w:rsidR="007B0274" w:rsidRDefault="007D43EC">
      <w:pPr>
        <w:pStyle w:val="Heading1"/>
        <w:numPr>
          <w:ilvl w:val="0"/>
          <w:numId w:val="1"/>
        </w:numPr>
        <w:spacing w:befor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is the best way to reach me. Emails sent after 5pm may not be returned until the next workday. All work must be submitted through Blackboard, unless specifically required. </w:t>
      </w:r>
    </w:p>
    <w:p w14:paraId="01F2E71E" w14:textId="77777777" w:rsidR="007B0274" w:rsidRDefault="007D43EC">
      <w:pPr>
        <w:pStyle w:val="Heading1"/>
        <w:numPr>
          <w:ilvl w:val="0"/>
          <w:numId w:val="1"/>
        </w:numPr>
        <w:spacing w:befor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syllabus is a guide for the coming semester. I reserve the right to make changes to the syllabus, but I will do my best to adhere to this syllabus.</w:t>
      </w:r>
    </w:p>
    <w:p w14:paraId="5E990E63" w14:textId="77777777" w:rsidR="007B0274" w:rsidRDefault="007D43EC">
      <w:pPr>
        <w:pStyle w:val="Heading1"/>
        <w:numPr>
          <w:ilvl w:val="0"/>
          <w:numId w:val="1"/>
        </w:numPr>
        <w:spacing w:befor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your olemiss.edu email address and please be accessible via Blackboard.</w:t>
      </w:r>
    </w:p>
    <w:p w14:paraId="30C9D76A" w14:textId="77777777" w:rsidR="007B0274" w:rsidRDefault="007D43EC">
      <w:pPr>
        <w:keepLines/>
        <w:widowControl w:val="0"/>
        <w:numPr>
          <w:ilvl w:val="0"/>
          <w:numId w:val="1"/>
        </w:numPr>
        <w:tabs>
          <w:tab w:val="left" w:pos="220"/>
          <w:tab w:val="left" w:pos="72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Materials used in connection with this course may be subject to copyright protection under Title 17 of the United States Code. Under certain Fair Use circumstances specified by law, copies may be made for private study, scholarship, or research. Electronic copies should not be shared with unauthorized users. Violations of copyright laws could subject you to federal and state civil penalties and criminal liability as well as disciplinary action under UM policies.</w:t>
      </w:r>
    </w:p>
    <w:p w14:paraId="4A59DA1E" w14:textId="77777777" w:rsidR="007B0274" w:rsidRDefault="007B0274">
      <w:pPr>
        <w:widowControl w:val="0"/>
        <w:tabs>
          <w:tab w:val="left" w:pos="220"/>
          <w:tab w:val="left" w:pos="720"/>
        </w:tabs>
        <w:rPr>
          <w:rFonts w:ascii="Times New Roman" w:eastAsia="Times New Roman" w:hAnsi="Times New Roman" w:cs="Times New Roman"/>
          <w:color w:val="000000"/>
          <w:highlight w:val="white"/>
        </w:rPr>
      </w:pPr>
    </w:p>
    <w:p w14:paraId="74119E37" w14:textId="77777777" w:rsidR="007B0274" w:rsidRDefault="007D43EC">
      <w:pPr>
        <w:rPr>
          <w:rFonts w:ascii="Times New Roman" w:eastAsia="Times New Roman" w:hAnsi="Times New Roman" w:cs="Times New Roman"/>
          <w:b/>
          <w:color w:val="0000FF"/>
        </w:rPr>
      </w:pPr>
      <w:r>
        <w:rPr>
          <w:rFonts w:ascii="Times New Roman" w:eastAsia="Times New Roman" w:hAnsi="Times New Roman" w:cs="Times New Roman"/>
          <w:b/>
          <w:color w:val="0000FF"/>
        </w:rPr>
        <w:t>SCHEDULE</w:t>
      </w:r>
    </w:p>
    <w:p w14:paraId="62EFA4B5"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January 22 - Course Introduction</w:t>
      </w:r>
    </w:p>
    <w:p w14:paraId="1E8E8FFE" w14:textId="77777777" w:rsidR="007B0274" w:rsidRDefault="007D43EC">
      <w:pPr>
        <w:ind w:firstLine="720"/>
        <w:rPr>
          <w:rFonts w:ascii="Times New Roman" w:eastAsia="Times New Roman" w:hAnsi="Times New Roman" w:cs="Times New Roman"/>
        </w:rPr>
      </w:pPr>
      <w:r>
        <w:rPr>
          <w:rFonts w:ascii="Times New Roman" w:eastAsia="Times New Roman" w:hAnsi="Times New Roman" w:cs="Times New Roman"/>
        </w:rPr>
        <w:t>Syllabus</w:t>
      </w:r>
    </w:p>
    <w:p w14:paraId="5E36CDC0" w14:textId="77777777" w:rsidR="007B0274" w:rsidRDefault="007B0274">
      <w:pPr>
        <w:rPr>
          <w:rFonts w:ascii="Times New Roman" w:eastAsia="Times New Roman" w:hAnsi="Times New Roman" w:cs="Times New Roman"/>
        </w:rPr>
      </w:pPr>
    </w:p>
    <w:p w14:paraId="77802DB7"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January 24 - Pre-American Constitution</w:t>
      </w:r>
    </w:p>
    <w:p w14:paraId="0B66C610"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John Punch Decision</w:t>
      </w:r>
    </w:p>
    <w:p w14:paraId="00C8FB9B"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Casual </w:t>
      </w:r>
      <w:r>
        <w:rPr>
          <w:rFonts w:ascii="Times New Roman" w:eastAsia="Times New Roman" w:hAnsi="Times New Roman" w:cs="Times New Roman"/>
          <w:color w:val="000000"/>
        </w:rPr>
        <w:t>Killing Act of 1669 (Virginia)</w:t>
      </w:r>
    </w:p>
    <w:p w14:paraId="396907BB"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1619 Project and Attendant Controversy</w:t>
      </w:r>
    </w:p>
    <w:p w14:paraId="0D5A6109" w14:textId="77777777" w:rsidR="007B0274" w:rsidRDefault="007B0274">
      <w:pPr>
        <w:rPr>
          <w:rFonts w:ascii="Times New Roman" w:eastAsia="Times New Roman" w:hAnsi="Times New Roman" w:cs="Times New Roman"/>
        </w:rPr>
      </w:pPr>
    </w:p>
    <w:p w14:paraId="5F495BE0"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January 27 - African Americans in the Constitution</w:t>
      </w:r>
    </w:p>
    <w:p w14:paraId="1C5696C4"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3/5 Compromise</w:t>
      </w:r>
    </w:p>
    <w:p w14:paraId="40E29061"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Slave Trade Clause</w:t>
      </w:r>
    </w:p>
    <w:p w14:paraId="4EC9B56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Fugitive Slave Clause</w:t>
      </w:r>
    </w:p>
    <w:p w14:paraId="2B40F3EE"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Article V</w:t>
      </w:r>
    </w:p>
    <w:p w14:paraId="75DABE2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5th</w:t>
      </w:r>
    </w:p>
    <w:p w14:paraId="63BF114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th</w:t>
      </w:r>
    </w:p>
    <w:p w14:paraId="3406A28A" w14:textId="77777777" w:rsidR="007B0274" w:rsidRDefault="007B0274">
      <w:pPr>
        <w:rPr>
          <w:rFonts w:ascii="Times New Roman" w:eastAsia="Times New Roman" w:hAnsi="Times New Roman" w:cs="Times New Roman"/>
        </w:rPr>
      </w:pPr>
    </w:p>
    <w:p w14:paraId="7D96687D"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January 29 - Antebellum Legal Era</w:t>
      </w:r>
    </w:p>
    <w:p w14:paraId="0E3373E2"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Slave Trade Act of 1794</w:t>
      </w:r>
    </w:p>
    <w:p w14:paraId="66F14AF0"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Slave Trade Act of 1800</w:t>
      </w:r>
    </w:p>
    <w:p w14:paraId="51D4CEF9"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Act Prohibiting Importation of Slaves (1807)</w:t>
      </w:r>
    </w:p>
    <w:p w14:paraId="6C1514F9"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1819 Act Regulating the Slave Trade</w:t>
      </w:r>
    </w:p>
    <w:p w14:paraId="7FD2919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Missouri Compromise</w:t>
      </w:r>
    </w:p>
    <w:p w14:paraId="4C280E85" w14:textId="77777777" w:rsidR="007B0274" w:rsidRDefault="007B0274">
      <w:pPr>
        <w:rPr>
          <w:rFonts w:ascii="Times New Roman" w:eastAsia="Times New Roman" w:hAnsi="Times New Roman" w:cs="Times New Roman"/>
        </w:rPr>
      </w:pPr>
    </w:p>
    <w:p w14:paraId="37C1D4DD"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January 31- Antebellum Legal Era</w:t>
      </w:r>
    </w:p>
    <w:p w14:paraId="2210063E" w14:textId="77777777" w:rsidR="007B0274" w:rsidRDefault="007D43EC">
      <w:pPr>
        <w:shd w:val="clear" w:color="auto" w:fill="FFFFFF"/>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Prigg</w:t>
      </w:r>
      <w:proofErr w:type="spellEnd"/>
      <w:r>
        <w:rPr>
          <w:rFonts w:ascii="Times New Roman" w:eastAsia="Times New Roman" w:hAnsi="Times New Roman" w:cs="Times New Roman"/>
          <w:color w:val="000000"/>
        </w:rPr>
        <w:t xml:space="preserve"> v. Pennsylvania, 41 U.S. 539 (1842)</w:t>
      </w:r>
    </w:p>
    <w:p w14:paraId="5BCC37D6"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Fugitive Slave Act of 1850</w:t>
      </w:r>
    </w:p>
    <w:p w14:paraId="4486F93D"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Compromise of 1850</w:t>
      </w:r>
    </w:p>
    <w:p w14:paraId="0914739A"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Kansas-Nebraska Act</w:t>
      </w:r>
    </w:p>
    <w:p w14:paraId="70A397A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Dred Scott v. Sanford</w:t>
      </w:r>
    </w:p>
    <w:p w14:paraId="4EFD2700" w14:textId="77777777" w:rsidR="007B0274" w:rsidRDefault="007B0274">
      <w:pPr>
        <w:rPr>
          <w:rFonts w:ascii="Times New Roman" w:eastAsia="Times New Roman" w:hAnsi="Times New Roman" w:cs="Times New Roman"/>
        </w:rPr>
      </w:pPr>
    </w:p>
    <w:p w14:paraId="60CDFC4C" w14:textId="77777777" w:rsidR="007B0274" w:rsidRDefault="007B0274">
      <w:pPr>
        <w:rPr>
          <w:rFonts w:ascii="Times New Roman" w:eastAsia="Times New Roman" w:hAnsi="Times New Roman" w:cs="Times New Roman"/>
          <w:b/>
        </w:rPr>
      </w:pPr>
    </w:p>
    <w:p w14:paraId="5954CC85"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February 3 - Civil War Legal Change</w:t>
      </w:r>
    </w:p>
    <w:p w14:paraId="2536ED26"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lastRenderedPageBreak/>
        <w:t>Emancipation Proclamation</w:t>
      </w:r>
    </w:p>
    <w:p w14:paraId="473494AF"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w:t>
      </w:r>
    </w:p>
    <w:p w14:paraId="4738DB29"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w:t>
      </w:r>
    </w:p>
    <w:p w14:paraId="6B3C88B6"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w:t>
      </w:r>
    </w:p>
    <w:p w14:paraId="0C559FA3" w14:textId="77777777" w:rsidR="007B0274" w:rsidRDefault="007B0274">
      <w:pPr>
        <w:rPr>
          <w:rFonts w:ascii="Times New Roman" w:eastAsia="Times New Roman" w:hAnsi="Times New Roman" w:cs="Times New Roman"/>
        </w:rPr>
      </w:pPr>
    </w:p>
    <w:p w14:paraId="4BD9EAE2"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February 5 - Reconstruction Law</w:t>
      </w:r>
    </w:p>
    <w:p w14:paraId="0214C290"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Black Codes</w:t>
      </w:r>
    </w:p>
    <w:p w14:paraId="7178B559"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Civil Rights Act of </w:t>
      </w:r>
      <w:r>
        <w:rPr>
          <w:rFonts w:ascii="Times New Roman" w:eastAsia="Times New Roman" w:hAnsi="Times New Roman" w:cs="Times New Roman"/>
          <w:color w:val="000000"/>
        </w:rPr>
        <w:t>1866</w:t>
      </w:r>
    </w:p>
    <w:p w14:paraId="3ED2098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Reconstruction Acts of 1867-1868</w:t>
      </w:r>
    </w:p>
    <w:p w14:paraId="1AC443B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Freedman's Bureau</w:t>
      </w:r>
    </w:p>
    <w:p w14:paraId="76662B0D"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Enforcement Act of 1870</w:t>
      </w:r>
    </w:p>
    <w:p w14:paraId="488E89AF" w14:textId="77777777" w:rsidR="007B0274" w:rsidRDefault="007B0274">
      <w:pPr>
        <w:rPr>
          <w:rFonts w:ascii="Times New Roman" w:eastAsia="Times New Roman" w:hAnsi="Times New Roman" w:cs="Times New Roman"/>
          <w:b/>
        </w:rPr>
      </w:pPr>
    </w:p>
    <w:p w14:paraId="1F44D113"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February 7 – Briefing</w:t>
      </w:r>
    </w:p>
    <w:p w14:paraId="2E1578DB"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Melone, pp. 104-114. "Why and How to Brief a Case"</w:t>
      </w:r>
    </w:p>
    <w:p w14:paraId="08CA30D2" w14:textId="77777777" w:rsidR="007B0274" w:rsidRDefault="007D43EC">
      <w:pPr>
        <w:ind w:firstLine="720"/>
        <w:rPr>
          <w:rFonts w:ascii="Times New Roman" w:eastAsia="Times New Roman" w:hAnsi="Times New Roman" w:cs="Times New Roman"/>
        </w:rPr>
      </w:pPr>
      <w:r>
        <w:rPr>
          <w:rFonts w:ascii="Times New Roman" w:eastAsia="Times New Roman" w:hAnsi="Times New Roman" w:cs="Times New Roman"/>
        </w:rPr>
        <w:t>O’Brien “The How, Why, and What to Briefing and Citing Court Cases”</w:t>
      </w:r>
    </w:p>
    <w:p w14:paraId="4FBF91CC" w14:textId="77777777" w:rsidR="007B0274" w:rsidRDefault="007B0274">
      <w:pPr>
        <w:rPr>
          <w:rFonts w:ascii="Times New Roman" w:eastAsia="Times New Roman" w:hAnsi="Times New Roman" w:cs="Times New Roman"/>
        </w:rPr>
      </w:pPr>
    </w:p>
    <w:p w14:paraId="03493114"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February 10 - Reconstruction Law</w:t>
      </w:r>
    </w:p>
    <w:p w14:paraId="29EC8A4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Ku Klux Klan Act 1871</w:t>
      </w:r>
    </w:p>
    <w:p w14:paraId="7282BB76" w14:textId="77777777" w:rsidR="007B0274" w:rsidRDefault="007D43E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Slaughterhouse Cases (1873)</w:t>
      </w:r>
    </w:p>
    <w:p w14:paraId="1C5E88A4" w14:textId="77777777" w:rsidR="007B0274" w:rsidRDefault="007D43E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Civil Rights Act of 1875</w:t>
      </w:r>
    </w:p>
    <w:p w14:paraId="71ACCF4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United States v. Reese (1876)</w:t>
      </w:r>
    </w:p>
    <w:p w14:paraId="0D988627" w14:textId="77777777" w:rsidR="007B0274" w:rsidRDefault="007B0274">
      <w:pPr>
        <w:rPr>
          <w:rFonts w:ascii="Times New Roman" w:eastAsia="Times New Roman" w:hAnsi="Times New Roman" w:cs="Times New Roman"/>
        </w:rPr>
      </w:pPr>
    </w:p>
    <w:p w14:paraId="2F5F31DA"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February 12 – Reconstruction and Jim Crow Law</w:t>
      </w:r>
    </w:p>
    <w:p w14:paraId="72084E0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Milewski, Melissa. 2012. “From Slave to Litigant: African Americans in </w:t>
      </w:r>
      <w:r>
        <w:rPr>
          <w:rFonts w:ascii="Times New Roman" w:eastAsia="Times New Roman" w:hAnsi="Times New Roman" w:cs="Times New Roman"/>
          <w:color w:val="000000"/>
        </w:rPr>
        <w:t>Court in the Postwar South, 1865-1920.” Law and History Review 723-769.</w:t>
      </w:r>
    </w:p>
    <w:p w14:paraId="43A79BCC"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United States v. Cruikshank, 92 U.S. 542 (1876)</w:t>
      </w:r>
    </w:p>
    <w:p w14:paraId="1010AED0"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Strauder v. West Virginia, 100 U.S. 302 (1880)</w:t>
      </w:r>
    </w:p>
    <w:p w14:paraId="6B0F22E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Civil Rights Cases, 109 U.S. 3 (1883)</w:t>
      </w:r>
    </w:p>
    <w:p w14:paraId="3EBABA61" w14:textId="77777777" w:rsidR="007B0274" w:rsidRDefault="007B0274">
      <w:pPr>
        <w:rPr>
          <w:rFonts w:ascii="Times New Roman" w:eastAsia="Times New Roman" w:hAnsi="Times New Roman" w:cs="Times New Roman"/>
        </w:rPr>
      </w:pPr>
    </w:p>
    <w:p w14:paraId="1C8CF993"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February 14 – Jim Crow Law</w:t>
      </w:r>
    </w:p>
    <w:p w14:paraId="674F4A2D"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United States v. Harris, 106 U.S. 629 (1883)</w:t>
      </w:r>
    </w:p>
    <w:p w14:paraId="67DD8F04"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Ferguson v. </w:t>
      </w:r>
      <w:proofErr w:type="spellStart"/>
      <w:r>
        <w:rPr>
          <w:rFonts w:ascii="Times New Roman" w:eastAsia="Times New Roman" w:hAnsi="Times New Roman" w:cs="Times New Roman"/>
          <w:color w:val="000000"/>
        </w:rPr>
        <w:t>Gies</w:t>
      </w:r>
      <w:proofErr w:type="spellEnd"/>
      <w:r>
        <w:rPr>
          <w:rFonts w:ascii="Times New Roman" w:eastAsia="Times New Roman" w:hAnsi="Times New Roman" w:cs="Times New Roman"/>
          <w:color w:val="000000"/>
        </w:rPr>
        <w:t>, 82 Mich. 358 46 N.W. 718 (1890) (The Great Civil Rights Case of Michigan)</w:t>
      </w:r>
    </w:p>
    <w:p w14:paraId="39C47128"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Plessy v. Ferguson, 163 U.S. 537 (1896)</w:t>
      </w:r>
    </w:p>
    <w:p w14:paraId="18F84078" w14:textId="77777777" w:rsidR="007B0274" w:rsidRDefault="007B0274">
      <w:pPr>
        <w:rPr>
          <w:rFonts w:ascii="Times New Roman" w:eastAsia="Times New Roman" w:hAnsi="Times New Roman" w:cs="Times New Roman"/>
        </w:rPr>
      </w:pPr>
    </w:p>
    <w:p w14:paraId="06CDFB83"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February 17 – Jim Crow Law</w:t>
      </w:r>
    </w:p>
    <w:p w14:paraId="05F1A4F4" w14:textId="77777777" w:rsidR="007D43EC" w:rsidRDefault="007D43EC" w:rsidP="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Williams v. Mississippi 170 U.S. 213 (1898)</w:t>
      </w:r>
    </w:p>
    <w:p w14:paraId="2251D439" w14:textId="77777777" w:rsidR="007D43EC" w:rsidRDefault="007D43EC" w:rsidP="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Cumming v. Richmond County </w:t>
      </w:r>
      <w:r>
        <w:rPr>
          <w:rFonts w:ascii="Times New Roman" w:eastAsia="Times New Roman" w:hAnsi="Times New Roman" w:cs="Times New Roman"/>
          <w:color w:val="000000"/>
          <w:highlight w:val="white"/>
        </w:rPr>
        <w:t>Board of Education 175 U.S. 528 (1899)</w:t>
      </w:r>
    </w:p>
    <w:p w14:paraId="273681BF" w14:textId="16EDCF8E"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Berea College v. Kentucky 211 U.S. 45 (1908)</w:t>
      </w:r>
    </w:p>
    <w:p w14:paraId="1D2E1201" w14:textId="77777777" w:rsidR="007D43EC" w:rsidRDefault="007D43EC" w:rsidP="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Guinn v. United States 238 U.S. 347 (1915)</w:t>
      </w:r>
    </w:p>
    <w:p w14:paraId="60896E93" w14:textId="6DBB54D2" w:rsidR="007B0274" w:rsidRPr="007D43EC" w:rsidRDefault="007D43EC" w:rsidP="007D43EC">
      <w:pPr>
        <w:ind w:left="720"/>
        <w:rPr>
          <w:rFonts w:ascii="Times New Roman" w:eastAsia="Times New Roman" w:hAnsi="Times New Roman" w:cs="Times New Roman"/>
          <w:color w:val="000000"/>
        </w:rPr>
      </w:pPr>
      <w:hyperlink r:id="rId13">
        <w:r>
          <w:rPr>
            <w:rFonts w:ascii="Times New Roman" w:eastAsia="Times New Roman" w:hAnsi="Times New Roman" w:cs="Times New Roman"/>
            <w:color w:val="000000"/>
          </w:rPr>
          <w:t>Powell v. Alabama, 287 U.S. 45 (1932)</w:t>
        </w:r>
      </w:hyperlink>
    </w:p>
    <w:p w14:paraId="7892D3B3" w14:textId="77777777" w:rsidR="007B0274" w:rsidRDefault="007B0274">
      <w:pPr>
        <w:rPr>
          <w:rFonts w:ascii="Times New Roman" w:eastAsia="Times New Roman" w:hAnsi="Times New Roman" w:cs="Times New Roman"/>
        </w:rPr>
      </w:pPr>
    </w:p>
    <w:p w14:paraId="33D07D9A"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February 19–  Jim Crow Law</w:t>
      </w:r>
    </w:p>
    <w:p w14:paraId="470E2B00" w14:textId="77777777" w:rsidR="007D43EC" w:rsidRDefault="007D43EC" w:rsidP="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Norris v. Alabama, 294 U.S. 587 (1935) (Scottsboro Boys)</w:t>
      </w:r>
    </w:p>
    <w:p w14:paraId="05947FD0" w14:textId="77777777" w:rsidR="007D43EC" w:rsidRDefault="007D43EC" w:rsidP="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Green v. Samuelson (1935)</w:t>
      </w:r>
    </w:p>
    <w:p w14:paraId="1F511F23" w14:textId="0624424F" w:rsidR="007D43EC" w:rsidRDefault="007D43EC" w:rsidP="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Grovey v. Townsend, 295 U.S. 45 (1935)</w:t>
      </w:r>
    </w:p>
    <w:p w14:paraId="3A26EBFF" w14:textId="02386511" w:rsidR="007D43EC" w:rsidRDefault="007D43EC" w:rsidP="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Murray v. Pearson, 169 Md. 478, 182 A. 590 (1936)</w:t>
      </w:r>
    </w:p>
    <w:p w14:paraId="2B9EEF4F" w14:textId="77777777" w:rsidR="007D43EC" w:rsidRDefault="007D43EC" w:rsidP="007D43EC">
      <w:pPr>
        <w:ind w:left="720"/>
        <w:rPr>
          <w:rFonts w:ascii="Times New Roman" w:eastAsia="Times New Roman" w:hAnsi="Times New Roman" w:cs="Times New Roman"/>
        </w:rPr>
      </w:pPr>
      <w:r>
        <w:rPr>
          <w:rFonts w:ascii="Times New Roman" w:eastAsia="Times New Roman" w:hAnsi="Times New Roman" w:cs="Times New Roman"/>
        </w:rPr>
        <w:t>Charles Hamilton Houston</w:t>
      </w:r>
    </w:p>
    <w:p w14:paraId="0B4F6964" w14:textId="77777777" w:rsidR="007D43EC" w:rsidRDefault="007D43EC" w:rsidP="007D43EC">
      <w:pPr>
        <w:ind w:left="720"/>
        <w:rPr>
          <w:rFonts w:ascii="Times New Roman" w:eastAsia="Times New Roman" w:hAnsi="Times New Roman" w:cs="Times New Roman"/>
        </w:rPr>
      </w:pPr>
      <w:r>
        <w:rPr>
          <w:rFonts w:ascii="Times New Roman" w:eastAsia="Times New Roman" w:hAnsi="Times New Roman" w:cs="Times New Roman"/>
        </w:rPr>
        <w:t>Thurgood Marshall</w:t>
      </w:r>
    </w:p>
    <w:p w14:paraId="31B247AB" w14:textId="77777777" w:rsidR="007D43EC" w:rsidRDefault="007D43EC">
      <w:pPr>
        <w:ind w:left="720"/>
        <w:rPr>
          <w:rFonts w:ascii="Times New Roman" w:eastAsia="Times New Roman" w:hAnsi="Times New Roman" w:cs="Times New Roman"/>
          <w:color w:val="000000"/>
        </w:rPr>
      </w:pPr>
    </w:p>
    <w:p w14:paraId="6B575A62" w14:textId="7BAF940C" w:rsidR="007D43EC" w:rsidRPr="007D43EC" w:rsidRDefault="007D43EC" w:rsidP="007D43EC">
      <w:pPr>
        <w:rPr>
          <w:rFonts w:ascii="Times New Roman" w:eastAsia="Times New Roman" w:hAnsi="Times New Roman" w:cs="Times New Roman"/>
          <w:b/>
        </w:rPr>
      </w:pPr>
      <w:r>
        <w:rPr>
          <w:rFonts w:ascii="Times New Roman" w:eastAsia="Times New Roman" w:hAnsi="Times New Roman" w:cs="Times New Roman"/>
          <w:b/>
        </w:rPr>
        <w:t>Friday, February 21 - Jim Crow Law</w:t>
      </w:r>
    </w:p>
    <w:p w14:paraId="606F5549" w14:textId="46B1E530"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Breedlove v. Suttles 302 U.S. 277 (1937)</w:t>
      </w:r>
    </w:p>
    <w:p w14:paraId="0EC00EC9" w14:textId="7903F1EF" w:rsidR="007D43EC"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Buchanan v. Warley, 245 U.S. 60 (1937)</w:t>
      </w:r>
    </w:p>
    <w:p w14:paraId="74F4F9CF" w14:textId="18DD33D7" w:rsidR="007D43EC" w:rsidRDefault="007D43EC" w:rsidP="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Gaines v. Canada, 305 U.S. 337 (1938) </w:t>
      </w:r>
    </w:p>
    <w:p w14:paraId="2A27B148" w14:textId="6186E305"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Smith v. Texas, 3111 U.S. 128 (1940)</w:t>
      </w:r>
    </w:p>
    <w:p w14:paraId="4FC8CFE0"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Chambers v. Florida, 309 U.S. 227 (1940)</w:t>
      </w:r>
    </w:p>
    <w:p w14:paraId="075FA7A8" w14:textId="77777777" w:rsidR="007D43EC" w:rsidRDefault="007D43EC">
      <w:pPr>
        <w:ind w:left="720"/>
        <w:rPr>
          <w:rFonts w:ascii="Times New Roman" w:eastAsia="Times New Roman" w:hAnsi="Times New Roman" w:cs="Times New Roman"/>
          <w:color w:val="000000"/>
        </w:rPr>
      </w:pPr>
    </w:p>
    <w:p w14:paraId="3983CED7" w14:textId="77777777" w:rsidR="007D43EC" w:rsidRDefault="007D43EC" w:rsidP="007D43EC">
      <w:pPr>
        <w:shd w:val="clear" w:color="auto" w:fill="FFFFFF"/>
        <w:ind w:left="720"/>
        <w:rPr>
          <w:rFonts w:ascii="Times New Roman" w:eastAsia="Times New Roman" w:hAnsi="Times New Roman" w:cs="Times New Roman"/>
          <w:b/>
          <w:color w:val="000000"/>
        </w:rPr>
      </w:pPr>
      <w:r>
        <w:rPr>
          <w:rFonts w:ascii="Times New Roman" w:eastAsia="Times New Roman" w:hAnsi="Times New Roman" w:cs="Times New Roman"/>
          <w:b/>
          <w:color w:val="000000"/>
        </w:rPr>
        <w:t>Paper 1 Due</w:t>
      </w:r>
    </w:p>
    <w:p w14:paraId="3719BEF9" w14:textId="77777777" w:rsidR="007B0274" w:rsidRDefault="007B0274">
      <w:pPr>
        <w:rPr>
          <w:rFonts w:ascii="Times New Roman" w:eastAsia="Times New Roman" w:hAnsi="Times New Roman" w:cs="Times New Roman"/>
        </w:rPr>
      </w:pPr>
    </w:p>
    <w:p w14:paraId="71C038D6"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February 24 - Civil Rights Legal Strategy</w:t>
      </w:r>
    </w:p>
    <w:p w14:paraId="76515689" w14:textId="447EF09D" w:rsidR="007B0274" w:rsidRDefault="007D43EC" w:rsidP="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E.O. 8802 (FDR)</w:t>
      </w:r>
    </w:p>
    <w:p w14:paraId="0B49444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Smith v. Allwright, 321 U.S. 649 (1944)</w:t>
      </w:r>
    </w:p>
    <w:p w14:paraId="14CD18A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Akins v. Texas, 325 U.S. 398 (1945)</w:t>
      </w:r>
    </w:p>
    <w:p w14:paraId="1B38B097" w14:textId="7EEAC6CC" w:rsidR="007B0274" w:rsidRDefault="007D43EC" w:rsidP="007D43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Morgan v. Virginia (1946)</w:t>
      </w:r>
    </w:p>
    <w:p w14:paraId="268989E6" w14:textId="77777777" w:rsidR="007D43EC" w:rsidRDefault="007D43EC" w:rsidP="007D43EC">
      <w:pPr>
        <w:ind w:firstLine="720"/>
        <w:rPr>
          <w:rFonts w:ascii="Times New Roman" w:eastAsia="Times New Roman" w:hAnsi="Times New Roman" w:cs="Times New Roman"/>
        </w:rPr>
      </w:pPr>
    </w:p>
    <w:p w14:paraId="68DB617A"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February 26 - Desegregation Law</w:t>
      </w:r>
    </w:p>
    <w:p w14:paraId="40D9DC1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Shelley v. Kraemer (1948)</w:t>
      </w:r>
    </w:p>
    <w:p w14:paraId="00DCD824"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Truman’s Presidential Committee on Civil Rights</w:t>
      </w:r>
    </w:p>
    <w:p w14:paraId="335C8DA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Strom Thurmond and the States’ Rights Independent Party (Dixiecrats)</w:t>
      </w:r>
    </w:p>
    <w:p w14:paraId="00B24E4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McLaurin v. Oklahoma State Regents of Higher Education (1950)</w:t>
      </w:r>
    </w:p>
    <w:p w14:paraId="5372CC21" w14:textId="77777777" w:rsidR="007B0274" w:rsidRDefault="007B0274">
      <w:pPr>
        <w:rPr>
          <w:rFonts w:ascii="Times New Roman" w:eastAsia="Times New Roman" w:hAnsi="Times New Roman" w:cs="Times New Roman"/>
        </w:rPr>
      </w:pPr>
    </w:p>
    <w:p w14:paraId="760E029D"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February 28 - Desegregation Law</w:t>
      </w:r>
    </w:p>
    <w:p w14:paraId="12872EF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Sweatt v. Painter (1950)</w:t>
      </w:r>
    </w:p>
    <w:p w14:paraId="6721327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Bolling v. Sharpe, 347 U.S. 497 (1954)</w:t>
      </w:r>
    </w:p>
    <w:p w14:paraId="7F99C150"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Brown v. Board (1954)</w:t>
      </w:r>
    </w:p>
    <w:p w14:paraId="489A223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Brown II (1955)</w:t>
      </w:r>
    </w:p>
    <w:p w14:paraId="5C1F26BD"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Browder v. Gayle (1956)</w:t>
      </w:r>
    </w:p>
    <w:p w14:paraId="321E188C"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1957 Civil Rights Act</w:t>
      </w:r>
    </w:p>
    <w:p w14:paraId="47A07E50" w14:textId="77777777" w:rsidR="007B0274" w:rsidRDefault="007B0274">
      <w:pPr>
        <w:rPr>
          <w:rFonts w:ascii="Times New Roman" w:eastAsia="Times New Roman" w:hAnsi="Times New Roman" w:cs="Times New Roman"/>
        </w:rPr>
      </w:pPr>
    </w:p>
    <w:p w14:paraId="731A9987"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March 3 – Resistance</w:t>
      </w:r>
    </w:p>
    <w:p w14:paraId="5E80C168"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Massive Resistance</w:t>
      </w:r>
    </w:p>
    <w:p w14:paraId="0C88AC3E"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Southern Manifesto</w:t>
      </w:r>
    </w:p>
    <w:p w14:paraId="72448ADB"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Integration at Little Rock </w:t>
      </w:r>
      <w:r>
        <w:rPr>
          <w:rFonts w:ascii="Times New Roman" w:eastAsia="Times New Roman" w:hAnsi="Times New Roman" w:cs="Times New Roman"/>
          <w:color w:val="000000"/>
        </w:rPr>
        <w:t>Central High (Arkansas)</w:t>
      </w:r>
    </w:p>
    <w:p w14:paraId="4A8FE693"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Citizens’ Councils</w:t>
      </w:r>
    </w:p>
    <w:p w14:paraId="0D8D685A" w14:textId="77777777" w:rsidR="007B0274" w:rsidRDefault="007B0274">
      <w:pPr>
        <w:rPr>
          <w:rFonts w:ascii="Times New Roman" w:eastAsia="Times New Roman" w:hAnsi="Times New Roman" w:cs="Times New Roman"/>
        </w:rPr>
      </w:pPr>
    </w:p>
    <w:p w14:paraId="04E8FB19"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March 5 – Resistance</w:t>
      </w:r>
    </w:p>
    <w:p w14:paraId="78F59C9C"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Cooper v. Aaron, 358 U.S. 1 (1958)</w:t>
      </w:r>
    </w:p>
    <w:p w14:paraId="01860529"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Boynton v. Virginia (1960)</w:t>
      </w:r>
    </w:p>
    <w:p w14:paraId="0D80AC5F"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Bailey v. Patterson (1962)</w:t>
      </w:r>
    </w:p>
    <w:p w14:paraId="1C616E04" w14:textId="77777777" w:rsidR="007B0274" w:rsidRDefault="007B0274">
      <w:pPr>
        <w:rPr>
          <w:rFonts w:ascii="Times New Roman" w:eastAsia="Times New Roman" w:hAnsi="Times New Roman" w:cs="Times New Roman"/>
        </w:rPr>
      </w:pPr>
    </w:p>
    <w:p w14:paraId="60C64297"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March 7 – Midterm</w:t>
      </w:r>
    </w:p>
    <w:p w14:paraId="30F586B7" w14:textId="77777777" w:rsidR="007B0274" w:rsidRDefault="007B0274">
      <w:pPr>
        <w:rPr>
          <w:rFonts w:ascii="Times New Roman" w:eastAsia="Times New Roman" w:hAnsi="Times New Roman" w:cs="Times New Roman"/>
        </w:rPr>
      </w:pPr>
    </w:p>
    <w:p w14:paraId="563DF332"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lastRenderedPageBreak/>
        <w:t>Monday, March 10 – Spring Break</w:t>
      </w:r>
    </w:p>
    <w:p w14:paraId="21A7A167"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March 12 – Spring Break</w:t>
      </w:r>
    </w:p>
    <w:p w14:paraId="36E7B6E6"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March 14 – Spring Break</w:t>
      </w:r>
    </w:p>
    <w:p w14:paraId="72605E28" w14:textId="77777777" w:rsidR="007B0274" w:rsidRDefault="007B0274">
      <w:pPr>
        <w:rPr>
          <w:rFonts w:ascii="Times New Roman" w:eastAsia="Times New Roman" w:hAnsi="Times New Roman" w:cs="Times New Roman"/>
        </w:rPr>
      </w:pPr>
    </w:p>
    <w:p w14:paraId="7609251B"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March 17 - Civil Rights Law</w:t>
      </w:r>
    </w:p>
    <w:p w14:paraId="57E1715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Watson v. City of Memphis, 373 U.S. 526 (1963)</w:t>
      </w:r>
    </w:p>
    <w:p w14:paraId="7EC5420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1964 Civil Rights Act</w:t>
      </w:r>
    </w:p>
    <w:p w14:paraId="7082442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Heart of Atlanta Motel v. U.S.(1964)</w:t>
      </w:r>
    </w:p>
    <w:p w14:paraId="507D8F11"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Katzenbach v. McClung (1964)</w:t>
      </w:r>
    </w:p>
    <w:p w14:paraId="7BE66599" w14:textId="77777777" w:rsidR="007B0274" w:rsidRDefault="007B0274">
      <w:pPr>
        <w:rPr>
          <w:rFonts w:ascii="Times New Roman" w:eastAsia="Times New Roman" w:hAnsi="Times New Roman" w:cs="Times New Roman"/>
        </w:rPr>
      </w:pPr>
    </w:p>
    <w:p w14:paraId="50D4AA66"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March 19 – Voting Rights Law</w:t>
      </w:r>
    </w:p>
    <w:p w14:paraId="0999E2CD"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Amendment</w:t>
      </w:r>
    </w:p>
    <w:p w14:paraId="6F9E7A7B"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rPr>
        <w:t>Swain v. Alabama, 380 U.S. 202 (1965)</w:t>
      </w:r>
    </w:p>
    <w:p w14:paraId="2DCDC0BD"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color w:val="000000"/>
        </w:rPr>
        <w:t>1965 Voting Rights Act</w:t>
      </w:r>
    </w:p>
    <w:p w14:paraId="4967D678"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color w:val="000000"/>
        </w:rPr>
        <w:t>South Carolina v. Katzenbach, 383 U.S. 301 (1966)</w:t>
      </w:r>
    </w:p>
    <w:p w14:paraId="2F9BA232" w14:textId="77777777" w:rsidR="007B0274" w:rsidRDefault="007B0274">
      <w:pPr>
        <w:rPr>
          <w:rFonts w:ascii="Times New Roman" w:eastAsia="Times New Roman" w:hAnsi="Times New Roman" w:cs="Times New Roman"/>
        </w:rPr>
      </w:pPr>
    </w:p>
    <w:p w14:paraId="00AA2186"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March 21 – Desegregation Law</w:t>
      </w:r>
    </w:p>
    <w:p w14:paraId="19D4BE7D" w14:textId="77777777" w:rsidR="007B0274" w:rsidRDefault="007D43EC">
      <w:pPr>
        <w:ind w:left="720"/>
        <w:rPr>
          <w:rFonts w:ascii="Times New Roman" w:eastAsia="Times New Roman" w:hAnsi="Times New Roman" w:cs="Times New Roman"/>
        </w:rPr>
      </w:pPr>
      <w:r>
        <w:rPr>
          <w:rFonts w:ascii="Times New Roman" w:eastAsia="Times New Roman" w:hAnsi="Times New Roman" w:cs="Times New Roman"/>
          <w:color w:val="000000"/>
        </w:rPr>
        <w:t>Harper v. Virginia Board of Elections, 383 U</w:t>
      </w:r>
      <w:r>
        <w:rPr>
          <w:rFonts w:ascii="Times New Roman" w:eastAsia="Times New Roman" w:hAnsi="Times New Roman" w:cs="Times New Roman"/>
        </w:rPr>
        <w:t>.S. 663 (1966)</w:t>
      </w:r>
    </w:p>
    <w:p w14:paraId="119C8CB8"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Green v. County School Board of New Kent County</w:t>
      </w:r>
      <w:r>
        <w:rPr>
          <w:rFonts w:ascii="Times New Roman" w:eastAsia="Times New Roman" w:hAnsi="Times New Roman" w:cs="Times New Roman"/>
        </w:rPr>
        <w:t>, 391 U.S. 430 (1968)</w:t>
      </w:r>
    </w:p>
    <w:p w14:paraId="3DCF1C83"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Alexander v. Holmes County Board of Education, 396 U.S. 19 (1969)</w:t>
      </w:r>
    </w:p>
    <w:p w14:paraId="4D85AF7C"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Swann v. Charlotte-Mecklenburg, 402 U.S. </w:t>
      </w:r>
      <w:r>
        <w:rPr>
          <w:rFonts w:ascii="Times New Roman" w:eastAsia="Times New Roman" w:hAnsi="Times New Roman" w:cs="Times New Roman"/>
        </w:rPr>
        <w:t>1 (1971)</w:t>
      </w:r>
    </w:p>
    <w:p w14:paraId="1CA9FAC5" w14:textId="77777777" w:rsidR="007B0274" w:rsidRDefault="007B0274">
      <w:pPr>
        <w:rPr>
          <w:rFonts w:ascii="Times New Roman" w:eastAsia="Times New Roman" w:hAnsi="Times New Roman" w:cs="Times New Roman"/>
        </w:rPr>
      </w:pPr>
    </w:p>
    <w:p w14:paraId="40061F6C"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March 24 –  Desegregation Law</w:t>
      </w:r>
    </w:p>
    <w:p w14:paraId="45F0537E" w14:textId="77777777" w:rsidR="007B0274" w:rsidRDefault="007D43E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Keys v. School District No. 1, Denver, 413 U.S. 189 (1973)</w:t>
      </w:r>
    </w:p>
    <w:p w14:paraId="2FBFD9C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Milliken v. Bradley, 418 U.S. 717(1974)</w:t>
      </w:r>
    </w:p>
    <w:p w14:paraId="6E1241F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Parents Involved in Community Schools v. Seattle School District No. 1, 551 U.S. 701 (2007)</w:t>
      </w:r>
    </w:p>
    <w:p w14:paraId="4D79940B" w14:textId="77777777" w:rsidR="007B0274" w:rsidRDefault="007B0274">
      <w:pPr>
        <w:rPr>
          <w:rFonts w:ascii="Times New Roman" w:eastAsia="Times New Roman" w:hAnsi="Times New Roman" w:cs="Times New Roman"/>
        </w:rPr>
      </w:pPr>
    </w:p>
    <w:p w14:paraId="4C3158D1"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March 26 – Housing Discrimination</w:t>
      </w:r>
    </w:p>
    <w:p w14:paraId="1C29163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Creation of FHA</w:t>
      </w:r>
    </w:p>
    <w:p w14:paraId="6F459F48" w14:textId="77777777" w:rsidR="007B0274" w:rsidRDefault="007B0274">
      <w:pPr>
        <w:rPr>
          <w:rFonts w:ascii="Times New Roman" w:eastAsia="Times New Roman" w:hAnsi="Times New Roman" w:cs="Times New Roman"/>
        </w:rPr>
      </w:pPr>
    </w:p>
    <w:p w14:paraId="5CFC778E"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March 28 – Housing Discrimination</w:t>
      </w:r>
    </w:p>
    <w:p w14:paraId="5C8359BA"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1968 Fair Housing Act</w:t>
      </w:r>
    </w:p>
    <w:p w14:paraId="361617ED"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Jones v. Mayer, 392 U.S. 409 (1968)</w:t>
      </w:r>
    </w:p>
    <w:p w14:paraId="08A0B365"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Texas Department of Housing &amp; Community Affairs v. Inclusive Communities Project, Inc., 576 U.S. 519 (2015)</w:t>
      </w:r>
    </w:p>
    <w:p w14:paraId="180EEA6F"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Loving v. Virginia, 388 U.S. 1 (1967)</w:t>
      </w:r>
    </w:p>
    <w:p w14:paraId="0F445568" w14:textId="77777777" w:rsidR="007B0274" w:rsidRDefault="007B0274">
      <w:pPr>
        <w:rPr>
          <w:rFonts w:ascii="Times New Roman" w:eastAsia="Times New Roman" w:hAnsi="Times New Roman" w:cs="Times New Roman"/>
          <w:b/>
        </w:rPr>
      </w:pPr>
    </w:p>
    <w:p w14:paraId="4B8D2948" w14:textId="77777777" w:rsidR="007B0274" w:rsidRDefault="007D43EC">
      <w:pPr>
        <w:ind w:firstLine="720"/>
        <w:rPr>
          <w:rFonts w:ascii="Times New Roman" w:eastAsia="Times New Roman" w:hAnsi="Times New Roman" w:cs="Times New Roman"/>
        </w:rPr>
      </w:pPr>
      <w:r>
        <w:rPr>
          <w:rFonts w:ascii="Times New Roman" w:eastAsia="Times New Roman" w:hAnsi="Times New Roman" w:cs="Times New Roman"/>
          <w:b/>
        </w:rPr>
        <w:t>Paper 2 Due</w:t>
      </w:r>
      <w:r>
        <w:rPr>
          <w:rFonts w:ascii="Times New Roman" w:eastAsia="Times New Roman" w:hAnsi="Times New Roman" w:cs="Times New Roman"/>
        </w:rPr>
        <w:t xml:space="preserve"> </w:t>
      </w:r>
    </w:p>
    <w:p w14:paraId="01759955" w14:textId="77777777" w:rsidR="007B0274" w:rsidRDefault="007B0274">
      <w:pPr>
        <w:rPr>
          <w:rFonts w:ascii="Times New Roman" w:eastAsia="Times New Roman" w:hAnsi="Times New Roman" w:cs="Times New Roman"/>
        </w:rPr>
      </w:pPr>
    </w:p>
    <w:p w14:paraId="1788141E"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March 31 – Crime and Punishment</w:t>
      </w:r>
    </w:p>
    <w:p w14:paraId="5A788C41"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Kerner </w:t>
      </w:r>
      <w:r>
        <w:rPr>
          <w:rFonts w:ascii="Times New Roman" w:eastAsia="Times New Roman" w:hAnsi="Times New Roman" w:cs="Times New Roman"/>
          <w:color w:val="000000"/>
        </w:rPr>
        <w:t>Commission</w:t>
      </w:r>
    </w:p>
    <w:p w14:paraId="5DA97849"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Mid-1960s Riots</w:t>
      </w:r>
    </w:p>
    <w:p w14:paraId="4978626F" w14:textId="77777777" w:rsidR="007B0274" w:rsidRDefault="007B0274">
      <w:pPr>
        <w:rPr>
          <w:rFonts w:ascii="Times New Roman" w:eastAsia="Times New Roman" w:hAnsi="Times New Roman" w:cs="Times New Roman"/>
          <w:b/>
        </w:rPr>
      </w:pPr>
    </w:p>
    <w:p w14:paraId="2A6514F7"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April 2 – Crime and Punishment</w:t>
      </w:r>
    </w:p>
    <w:p w14:paraId="02E21D01"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MLK Assassination and Riots</w:t>
      </w:r>
    </w:p>
    <w:p w14:paraId="377F579A"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Terry v. Ohio (1968), 392 U.S. 1 </w:t>
      </w:r>
    </w:p>
    <w:p w14:paraId="2B50772E" w14:textId="77777777" w:rsidR="007B0274" w:rsidRDefault="007D43EC">
      <w:pPr>
        <w:ind w:left="720"/>
        <w:rPr>
          <w:rFonts w:ascii="Times New Roman" w:eastAsia="Times New Roman" w:hAnsi="Times New Roman" w:cs="Times New Roman"/>
          <w:color w:val="000000"/>
        </w:rPr>
      </w:pPr>
      <w:r>
        <w:rPr>
          <w:rFonts w:ascii="Times New Roman" w:eastAsia="Times New Roman" w:hAnsi="Times New Roman" w:cs="Times New Roman"/>
          <w:color w:val="000000"/>
        </w:rPr>
        <w:t>Brandenburg v. Ohio (1969), 395 U.S. 444</w:t>
      </w:r>
    </w:p>
    <w:p w14:paraId="48F8EE16" w14:textId="77777777" w:rsidR="007B0274" w:rsidRDefault="007B0274">
      <w:pPr>
        <w:rPr>
          <w:rFonts w:ascii="Times New Roman" w:eastAsia="Times New Roman" w:hAnsi="Times New Roman" w:cs="Times New Roman"/>
        </w:rPr>
      </w:pPr>
    </w:p>
    <w:p w14:paraId="10D29BAF"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April 4 – Crime and Punishment</w:t>
      </w:r>
    </w:p>
    <w:p w14:paraId="7AAB4C4E"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Furman v. Georgia, 408 U.S. 238 </w:t>
      </w:r>
      <w:r>
        <w:rPr>
          <w:rFonts w:ascii="Times New Roman" w:eastAsia="Times New Roman" w:hAnsi="Times New Roman" w:cs="Times New Roman"/>
          <w:color w:val="000000"/>
        </w:rPr>
        <w:t>(1972)</w:t>
      </w:r>
    </w:p>
    <w:p w14:paraId="189B545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Gregg v. Georgia</w:t>
      </w:r>
      <w:r>
        <w:rPr>
          <w:rFonts w:ascii="Times New Roman" w:eastAsia="Times New Roman" w:hAnsi="Times New Roman" w:cs="Times New Roman"/>
        </w:rPr>
        <w:t xml:space="preserve">, 428 U.S. 153 </w:t>
      </w:r>
      <w:r>
        <w:rPr>
          <w:rFonts w:ascii="Times New Roman" w:eastAsia="Times New Roman" w:hAnsi="Times New Roman" w:cs="Times New Roman"/>
          <w:color w:val="000000"/>
        </w:rPr>
        <w:t>(1976)</w:t>
      </w:r>
    </w:p>
    <w:p w14:paraId="19FF0E6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Batson v. Kentucky, 476 U.S. 79 (1986)</w:t>
      </w:r>
    </w:p>
    <w:p w14:paraId="68D96BB9" w14:textId="77777777" w:rsidR="007B0274" w:rsidRDefault="007B0274">
      <w:pPr>
        <w:rPr>
          <w:rFonts w:ascii="Times New Roman" w:eastAsia="Times New Roman" w:hAnsi="Times New Roman" w:cs="Times New Roman"/>
        </w:rPr>
      </w:pPr>
    </w:p>
    <w:p w14:paraId="78068945"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April 7 – Crime and Punishment</w:t>
      </w:r>
    </w:p>
    <w:p w14:paraId="2DCD1FF1"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McCleskey v. Kemp, 481 U.S. 279 (1987)</w:t>
      </w:r>
    </w:p>
    <w:p w14:paraId="314F2E67" w14:textId="77777777" w:rsidR="007B0274" w:rsidRDefault="007B0274">
      <w:pPr>
        <w:rPr>
          <w:rFonts w:ascii="Times New Roman" w:eastAsia="Times New Roman" w:hAnsi="Times New Roman" w:cs="Times New Roman"/>
        </w:rPr>
      </w:pPr>
    </w:p>
    <w:p w14:paraId="45B3F4B1"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April 9 – Redistricting</w:t>
      </w:r>
    </w:p>
    <w:p w14:paraId="23BF0AE3" w14:textId="77777777" w:rsidR="007B0274" w:rsidRDefault="007D43EC">
      <w:pPr>
        <w:shd w:val="clear" w:color="auto" w:fill="FFFFFF"/>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Gomillion</w:t>
      </w:r>
      <w:proofErr w:type="spellEnd"/>
      <w:r>
        <w:rPr>
          <w:rFonts w:ascii="Times New Roman" w:eastAsia="Times New Roman" w:hAnsi="Times New Roman" w:cs="Times New Roman"/>
          <w:color w:val="000000"/>
        </w:rPr>
        <w:t xml:space="preserve"> v. Lightfoot</w:t>
      </w:r>
      <w:r>
        <w:rPr>
          <w:rFonts w:ascii="Times New Roman" w:eastAsia="Times New Roman" w:hAnsi="Times New Roman" w:cs="Times New Roman"/>
          <w:color w:val="4D5156"/>
          <w:highlight w:val="white"/>
        </w:rPr>
        <w:t>, 364 U.S. 339</w:t>
      </w:r>
      <w:r>
        <w:rPr>
          <w:rFonts w:ascii="Times New Roman" w:eastAsia="Times New Roman" w:hAnsi="Times New Roman" w:cs="Times New Roman"/>
          <w:color w:val="000000"/>
        </w:rPr>
        <w:t xml:space="preserve"> (1960)</w:t>
      </w:r>
    </w:p>
    <w:p w14:paraId="73115F1C"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Thornburgh v. </w:t>
      </w:r>
      <w:proofErr w:type="spellStart"/>
      <w:r>
        <w:rPr>
          <w:rFonts w:ascii="Times New Roman" w:eastAsia="Times New Roman" w:hAnsi="Times New Roman" w:cs="Times New Roman"/>
          <w:color w:val="000000"/>
        </w:rPr>
        <w:t>Gingles</w:t>
      </w:r>
      <w:proofErr w:type="spellEnd"/>
      <w:r>
        <w:rPr>
          <w:rFonts w:ascii="Times New Roman" w:eastAsia="Times New Roman" w:hAnsi="Times New Roman" w:cs="Times New Roman"/>
          <w:color w:val="000000"/>
        </w:rPr>
        <w:t>, 478 U.S. 30 (1986)</w:t>
      </w:r>
    </w:p>
    <w:p w14:paraId="7C7A9B4C"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Shaw v. Reno</w:t>
      </w:r>
      <w:r>
        <w:rPr>
          <w:rFonts w:ascii="Times New Roman" w:eastAsia="Times New Roman" w:hAnsi="Times New Roman" w:cs="Times New Roman"/>
        </w:rPr>
        <w:t>, 509 U.S. 630 (1993)</w:t>
      </w:r>
    </w:p>
    <w:p w14:paraId="06A4A2A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Miller v. Johnson, 515 U.S. 900 (1995)</w:t>
      </w:r>
    </w:p>
    <w:p w14:paraId="74FFC33E" w14:textId="77777777" w:rsidR="007B0274" w:rsidRDefault="007B0274">
      <w:pPr>
        <w:rPr>
          <w:rFonts w:ascii="Times New Roman" w:eastAsia="Times New Roman" w:hAnsi="Times New Roman" w:cs="Times New Roman"/>
        </w:rPr>
      </w:pPr>
    </w:p>
    <w:p w14:paraId="12F209AD"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April 11 – Redistricting</w:t>
      </w:r>
    </w:p>
    <w:p w14:paraId="6A69F7E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Vieth v. </w:t>
      </w:r>
      <w:proofErr w:type="spellStart"/>
      <w:r>
        <w:rPr>
          <w:rFonts w:ascii="Times New Roman" w:eastAsia="Times New Roman" w:hAnsi="Times New Roman" w:cs="Times New Roman"/>
          <w:color w:val="000000"/>
        </w:rPr>
        <w:t>Jubelirer</w:t>
      </w:r>
      <w:proofErr w:type="spellEnd"/>
      <w:r>
        <w:rPr>
          <w:rFonts w:ascii="Times New Roman" w:eastAsia="Times New Roman" w:hAnsi="Times New Roman" w:cs="Times New Roman"/>
          <w:color w:val="000000"/>
        </w:rPr>
        <w:t>, 541 U.S.</w:t>
      </w:r>
      <w:r>
        <w:rPr>
          <w:rFonts w:ascii="Times New Roman" w:eastAsia="Times New Roman" w:hAnsi="Times New Roman" w:cs="Times New Roman"/>
        </w:rPr>
        <w:t xml:space="preserve"> 267 (2004)</w:t>
      </w:r>
    </w:p>
    <w:p w14:paraId="7E5852B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Shelby County v. Holder, 570 U.S. 529 (2013)</w:t>
      </w:r>
    </w:p>
    <w:p w14:paraId="1D6B76EE"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Alabama Legislative Black </w:t>
      </w:r>
      <w:r>
        <w:rPr>
          <w:rFonts w:ascii="Times New Roman" w:eastAsia="Times New Roman" w:hAnsi="Times New Roman" w:cs="Times New Roman"/>
          <w:color w:val="000000"/>
        </w:rPr>
        <w:t>Caucus v. Alabama, 575 U.</w:t>
      </w:r>
      <w:r>
        <w:rPr>
          <w:rFonts w:ascii="Times New Roman" w:eastAsia="Times New Roman" w:hAnsi="Times New Roman" w:cs="Times New Roman"/>
        </w:rPr>
        <w:t>S. 254 (2015)</w:t>
      </w:r>
    </w:p>
    <w:p w14:paraId="3EBE4095"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rPr>
        <w:t>Cooper v. Harris, 581 U.S. _ (2017)</w:t>
      </w:r>
    </w:p>
    <w:p w14:paraId="23C06FD8" w14:textId="77777777" w:rsidR="007B0274" w:rsidRDefault="007B0274">
      <w:pPr>
        <w:rPr>
          <w:rFonts w:ascii="Times New Roman" w:eastAsia="Times New Roman" w:hAnsi="Times New Roman" w:cs="Times New Roman"/>
        </w:rPr>
      </w:pPr>
    </w:p>
    <w:p w14:paraId="288F7189"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April 14 – Affirmative Action</w:t>
      </w:r>
    </w:p>
    <w:p w14:paraId="220353DC"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E.O. 10925 (JFK)</w:t>
      </w:r>
    </w:p>
    <w:p w14:paraId="74B4F683"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LBJ – “To Fulfill These Rights” (1965)</w:t>
      </w:r>
    </w:p>
    <w:p w14:paraId="5D61E664"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rPr>
        <w:t>Regents of the University of California v. Bakke, 438 U.S. 265 (1978)</w:t>
      </w:r>
    </w:p>
    <w:p w14:paraId="0FD06C43" w14:textId="77777777" w:rsidR="007B0274" w:rsidRDefault="007B0274">
      <w:pPr>
        <w:shd w:val="clear" w:color="auto" w:fill="FFFFFF"/>
        <w:ind w:left="720"/>
        <w:rPr>
          <w:rFonts w:ascii="Times New Roman" w:eastAsia="Times New Roman" w:hAnsi="Times New Roman" w:cs="Times New Roman"/>
          <w:color w:val="000000"/>
        </w:rPr>
      </w:pPr>
      <w:hyperlink r:id="rId14">
        <w:r>
          <w:rPr>
            <w:rFonts w:ascii="Times New Roman" w:eastAsia="Times New Roman" w:hAnsi="Times New Roman" w:cs="Times New Roman"/>
            <w:color w:val="0000FF"/>
            <w:u w:val="single"/>
          </w:rPr>
          <w:t>Firefighters v. Stotts, 467 U.S. 561 (1984)</w:t>
        </w:r>
      </w:hyperlink>
    </w:p>
    <w:p w14:paraId="49D60953" w14:textId="77777777" w:rsidR="007B0274" w:rsidRDefault="007B0274">
      <w:pPr>
        <w:shd w:val="clear" w:color="auto" w:fill="FFFFFF"/>
        <w:ind w:left="720"/>
        <w:rPr>
          <w:rFonts w:ascii="Times New Roman" w:eastAsia="Times New Roman" w:hAnsi="Times New Roman" w:cs="Times New Roman"/>
          <w:color w:val="000000"/>
        </w:rPr>
      </w:pPr>
      <w:hyperlink r:id="rId15">
        <w:r>
          <w:rPr>
            <w:rFonts w:ascii="Times New Roman" w:eastAsia="Times New Roman" w:hAnsi="Times New Roman" w:cs="Times New Roman"/>
            <w:color w:val="0000FF"/>
            <w:u w:val="single"/>
          </w:rPr>
          <w:t>United States v. Paradise, 480 U.S. 149 (1987)</w:t>
        </w:r>
      </w:hyperlink>
    </w:p>
    <w:p w14:paraId="33309DD4" w14:textId="77777777" w:rsidR="007B0274" w:rsidRDefault="007B0274">
      <w:pPr>
        <w:rPr>
          <w:rFonts w:ascii="Times New Roman" w:eastAsia="Times New Roman" w:hAnsi="Times New Roman" w:cs="Times New Roman"/>
        </w:rPr>
      </w:pPr>
    </w:p>
    <w:p w14:paraId="6B239E56"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April 16–  Affirmative Action</w:t>
      </w:r>
    </w:p>
    <w:p w14:paraId="507E3EA7"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City of Richmond v. J.A. </w:t>
      </w:r>
      <w:proofErr w:type="spellStart"/>
      <w:r>
        <w:rPr>
          <w:rFonts w:ascii="Times New Roman" w:eastAsia="Times New Roman" w:hAnsi="Times New Roman" w:cs="Times New Roman"/>
          <w:color w:val="000000"/>
        </w:rPr>
        <w:t>Croson</w:t>
      </w:r>
      <w:proofErr w:type="spellEnd"/>
      <w:r>
        <w:rPr>
          <w:rFonts w:ascii="Times New Roman" w:eastAsia="Times New Roman" w:hAnsi="Times New Roman" w:cs="Times New Roman"/>
          <w:color w:val="000000"/>
        </w:rPr>
        <w:t xml:space="preserve"> Co., 488 U.S. 469 (1989)</w:t>
      </w:r>
    </w:p>
    <w:p w14:paraId="16367EC9"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Hopwood v. Texas, 78 F. 3d 932 (1996)</w:t>
      </w:r>
    </w:p>
    <w:p w14:paraId="43AAB0F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Gratz v. Bollinger, 539 U.S. 244 (2003)</w:t>
      </w:r>
    </w:p>
    <w:p w14:paraId="06550786"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Grutter v. Bollinger, 539 U.S. 306 (2003)</w:t>
      </w:r>
    </w:p>
    <w:p w14:paraId="070E4DD7" w14:textId="77777777" w:rsidR="007B0274" w:rsidRDefault="007B0274">
      <w:pPr>
        <w:rPr>
          <w:rFonts w:ascii="Times New Roman" w:eastAsia="Times New Roman" w:hAnsi="Times New Roman" w:cs="Times New Roman"/>
        </w:rPr>
      </w:pPr>
    </w:p>
    <w:p w14:paraId="4ACCE063"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April 18 – Good Friday</w:t>
      </w:r>
    </w:p>
    <w:p w14:paraId="30C9010B"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ab/>
        <w:t>No Class</w:t>
      </w:r>
    </w:p>
    <w:p w14:paraId="2A39DCFD" w14:textId="77777777" w:rsidR="007B0274" w:rsidRDefault="007B0274">
      <w:pPr>
        <w:rPr>
          <w:rFonts w:ascii="Times New Roman" w:eastAsia="Times New Roman" w:hAnsi="Times New Roman" w:cs="Times New Roman"/>
        </w:rPr>
      </w:pPr>
    </w:p>
    <w:p w14:paraId="08DF8F29" w14:textId="77777777" w:rsidR="007B0274" w:rsidRDefault="007B0274">
      <w:pPr>
        <w:rPr>
          <w:rFonts w:ascii="Times New Roman" w:eastAsia="Times New Roman" w:hAnsi="Times New Roman" w:cs="Times New Roman"/>
          <w:b/>
        </w:rPr>
      </w:pPr>
    </w:p>
    <w:p w14:paraId="0383C2AF" w14:textId="77777777" w:rsidR="007B0274" w:rsidRDefault="007B0274">
      <w:pPr>
        <w:rPr>
          <w:rFonts w:ascii="Times New Roman" w:eastAsia="Times New Roman" w:hAnsi="Times New Roman" w:cs="Times New Roman"/>
          <w:b/>
        </w:rPr>
      </w:pPr>
    </w:p>
    <w:p w14:paraId="70D05C2F" w14:textId="77777777" w:rsidR="007B0274" w:rsidRDefault="007B0274">
      <w:pPr>
        <w:rPr>
          <w:rFonts w:ascii="Times New Roman" w:eastAsia="Times New Roman" w:hAnsi="Times New Roman" w:cs="Times New Roman"/>
          <w:b/>
        </w:rPr>
      </w:pPr>
    </w:p>
    <w:p w14:paraId="046D6227" w14:textId="77777777" w:rsidR="007B0274" w:rsidRDefault="007B0274">
      <w:pPr>
        <w:rPr>
          <w:rFonts w:ascii="Times New Roman" w:eastAsia="Times New Roman" w:hAnsi="Times New Roman" w:cs="Times New Roman"/>
          <w:b/>
        </w:rPr>
      </w:pPr>
    </w:p>
    <w:p w14:paraId="735B1502"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April 21 – Affirmative Action</w:t>
      </w:r>
    </w:p>
    <w:p w14:paraId="0841D954"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Proposition 209 - California</w:t>
      </w:r>
    </w:p>
    <w:p w14:paraId="613B18B2"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t>Proposal 2 - Michigan</w:t>
      </w:r>
    </w:p>
    <w:p w14:paraId="332F52CF" w14:textId="77777777" w:rsidR="007B0274" w:rsidRDefault="007D43EC">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Fisher v. University of Texas, 579 U.S. 365 (2</w:t>
      </w:r>
      <w:r>
        <w:rPr>
          <w:rFonts w:ascii="Times New Roman" w:eastAsia="Times New Roman" w:hAnsi="Times New Roman" w:cs="Times New Roman"/>
        </w:rPr>
        <w:t>016)</w:t>
      </w:r>
    </w:p>
    <w:p w14:paraId="3988A97D" w14:textId="77777777" w:rsidR="007B0274" w:rsidRDefault="007D43E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Students for Fair Admissions v. Harvard, 600 U.S. 181 (2023)</w:t>
      </w:r>
    </w:p>
    <w:p w14:paraId="4ADAF587" w14:textId="77777777" w:rsidR="007B0274" w:rsidRDefault="007B0274">
      <w:pPr>
        <w:rPr>
          <w:rFonts w:ascii="Times New Roman" w:eastAsia="Times New Roman" w:hAnsi="Times New Roman" w:cs="Times New Roman"/>
        </w:rPr>
      </w:pPr>
    </w:p>
    <w:p w14:paraId="4D0A2312"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April 23 – Conservative Jurisprudence</w:t>
      </w:r>
    </w:p>
    <w:p w14:paraId="18F03A04"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ab/>
        <w:t>Clarence Thomas</w:t>
      </w:r>
    </w:p>
    <w:p w14:paraId="52EE6213" w14:textId="77777777" w:rsidR="007B0274" w:rsidRDefault="007B0274">
      <w:pPr>
        <w:rPr>
          <w:rFonts w:ascii="Times New Roman" w:eastAsia="Times New Roman" w:hAnsi="Times New Roman" w:cs="Times New Roman"/>
        </w:rPr>
      </w:pPr>
    </w:p>
    <w:p w14:paraId="1E355CB4"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April 25</w:t>
      </w:r>
    </w:p>
    <w:p w14:paraId="00322B27" w14:textId="77777777" w:rsidR="007B0274" w:rsidRDefault="007D43EC">
      <w:pPr>
        <w:ind w:firstLine="720"/>
        <w:rPr>
          <w:rFonts w:ascii="Times New Roman" w:eastAsia="Times New Roman" w:hAnsi="Times New Roman" w:cs="Times New Roman"/>
        </w:rPr>
      </w:pPr>
      <w:r>
        <w:rPr>
          <w:rFonts w:ascii="Times New Roman" w:eastAsia="Times New Roman" w:hAnsi="Times New Roman" w:cs="Times New Roman"/>
        </w:rPr>
        <w:t xml:space="preserve"> No Class </w:t>
      </w:r>
    </w:p>
    <w:p w14:paraId="1FAE2EC4" w14:textId="77777777" w:rsidR="007B0274" w:rsidRDefault="007B0274">
      <w:pPr>
        <w:rPr>
          <w:rFonts w:ascii="Times New Roman" w:eastAsia="Times New Roman" w:hAnsi="Times New Roman" w:cs="Times New Roman"/>
        </w:rPr>
      </w:pPr>
    </w:p>
    <w:p w14:paraId="7844E680"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Monday, April 28 - Presidential Interventions</w:t>
      </w:r>
    </w:p>
    <w:p w14:paraId="064BA7CD" w14:textId="77777777" w:rsidR="007B0274" w:rsidRDefault="007D43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E.O. 11458 </w:t>
      </w:r>
      <w:r>
        <w:rPr>
          <w:rFonts w:ascii="Times New Roman" w:eastAsia="Times New Roman" w:hAnsi="Times New Roman" w:cs="Times New Roman"/>
          <w:color w:val="000000"/>
        </w:rPr>
        <w:t>(Nixon)</w:t>
      </w:r>
    </w:p>
    <w:p w14:paraId="1F711B26" w14:textId="77777777" w:rsidR="007B0274" w:rsidRDefault="007D43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E.O. 12898 (Clinton)</w:t>
      </w:r>
    </w:p>
    <w:p w14:paraId="512B32B5" w14:textId="77777777" w:rsidR="007B0274" w:rsidRDefault="007B0274">
      <w:pPr>
        <w:rPr>
          <w:rFonts w:ascii="Times New Roman" w:eastAsia="Times New Roman" w:hAnsi="Times New Roman" w:cs="Times New Roman"/>
        </w:rPr>
      </w:pPr>
    </w:p>
    <w:p w14:paraId="0145228C"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Wednesday, April 30 – History on Repeat</w:t>
      </w:r>
    </w:p>
    <w:p w14:paraId="544B11B3" w14:textId="77777777" w:rsidR="007B0274" w:rsidRDefault="007D43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George Floyd Protests</w:t>
      </w:r>
    </w:p>
    <w:p w14:paraId="5EF2ECBF" w14:textId="77777777" w:rsidR="007B0274" w:rsidRDefault="007D43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Tim Scott’s JUSTICE Act 2020 (Failed)</w:t>
      </w:r>
    </w:p>
    <w:p w14:paraId="28715632" w14:textId="77777777" w:rsidR="007B0274" w:rsidRDefault="007B0274">
      <w:pPr>
        <w:ind w:firstLine="720"/>
        <w:rPr>
          <w:rFonts w:ascii="Times New Roman" w:eastAsia="Times New Roman" w:hAnsi="Times New Roman" w:cs="Times New Roman"/>
          <w:color w:val="000000"/>
        </w:rPr>
      </w:pPr>
      <w:hyperlink r:id="rId16">
        <w:r>
          <w:rPr>
            <w:rFonts w:ascii="Times New Roman" w:eastAsia="Times New Roman" w:hAnsi="Times New Roman" w:cs="Times New Roman"/>
            <w:color w:val="0000FF"/>
            <w:u w:val="single"/>
          </w:rPr>
          <w:t>Racial disparities in criminal justice</w:t>
        </w:r>
      </w:hyperlink>
    </w:p>
    <w:p w14:paraId="1F048AD7" w14:textId="77777777" w:rsidR="007B0274" w:rsidRDefault="007B0274">
      <w:pPr>
        <w:rPr>
          <w:rFonts w:ascii="Times New Roman" w:eastAsia="Times New Roman" w:hAnsi="Times New Roman" w:cs="Times New Roman"/>
        </w:rPr>
      </w:pPr>
    </w:p>
    <w:p w14:paraId="0C4F294F" w14:textId="77777777" w:rsidR="007B0274" w:rsidRDefault="007D43EC">
      <w:pPr>
        <w:rPr>
          <w:rFonts w:ascii="Times New Roman" w:eastAsia="Times New Roman" w:hAnsi="Times New Roman" w:cs="Times New Roman"/>
          <w:b/>
        </w:rPr>
      </w:pPr>
      <w:r>
        <w:rPr>
          <w:rFonts w:ascii="Times New Roman" w:eastAsia="Times New Roman" w:hAnsi="Times New Roman" w:cs="Times New Roman"/>
          <w:b/>
        </w:rPr>
        <w:t>Friday, May 2 – Class Wrap</w:t>
      </w:r>
    </w:p>
    <w:p w14:paraId="53F06EF3" w14:textId="77777777" w:rsidR="007B0274" w:rsidRDefault="007D43EC">
      <w:pPr>
        <w:rPr>
          <w:rFonts w:ascii="Times New Roman" w:eastAsia="Times New Roman" w:hAnsi="Times New Roman" w:cs="Times New Roman"/>
        </w:rPr>
      </w:pPr>
      <w:r>
        <w:rPr>
          <w:rFonts w:ascii="Times New Roman" w:eastAsia="Times New Roman" w:hAnsi="Times New Roman" w:cs="Times New Roman"/>
        </w:rPr>
        <w:tab/>
        <w:t>Paper 3 Due</w:t>
      </w:r>
    </w:p>
    <w:p w14:paraId="49DD4368" w14:textId="77777777" w:rsidR="007B0274" w:rsidRDefault="007B0274">
      <w:pPr>
        <w:rPr>
          <w:rFonts w:ascii="Times New Roman" w:eastAsia="Times New Roman" w:hAnsi="Times New Roman" w:cs="Times New Roman"/>
        </w:rPr>
      </w:pPr>
    </w:p>
    <w:p w14:paraId="486FD289" w14:textId="77777777" w:rsidR="007B0274" w:rsidRDefault="007B0274">
      <w:pPr>
        <w:rPr>
          <w:rFonts w:ascii="Times New Roman" w:eastAsia="Times New Roman" w:hAnsi="Times New Roman" w:cs="Times New Roman"/>
        </w:rPr>
      </w:pPr>
    </w:p>
    <w:p w14:paraId="04EC9EE0" w14:textId="77777777" w:rsidR="007B0274" w:rsidRDefault="007B0274">
      <w:pPr>
        <w:rPr>
          <w:rFonts w:ascii="Times New Roman" w:eastAsia="Times New Roman" w:hAnsi="Times New Roman" w:cs="Times New Roman"/>
        </w:rPr>
      </w:pPr>
    </w:p>
    <w:p w14:paraId="0497A755" w14:textId="77777777" w:rsidR="007B0274" w:rsidRDefault="007B0274">
      <w:pPr>
        <w:shd w:val="clear" w:color="auto" w:fill="FFFFFF"/>
        <w:ind w:left="720"/>
        <w:rPr>
          <w:rFonts w:ascii="Times New Roman" w:eastAsia="Times New Roman" w:hAnsi="Times New Roman" w:cs="Times New Roman"/>
          <w:color w:val="000000"/>
        </w:rPr>
      </w:pPr>
    </w:p>
    <w:p w14:paraId="48FB24F2" w14:textId="77777777" w:rsidR="007B0274" w:rsidRDefault="007B0274">
      <w:pPr>
        <w:rPr>
          <w:rFonts w:ascii="Times New Roman" w:eastAsia="Times New Roman" w:hAnsi="Times New Roman" w:cs="Times New Roman"/>
        </w:rPr>
      </w:pPr>
    </w:p>
    <w:p w14:paraId="65C5332D" w14:textId="77777777" w:rsidR="007B0274" w:rsidRDefault="007B0274">
      <w:pPr>
        <w:rPr>
          <w:rFonts w:ascii="Times New Roman" w:eastAsia="Times New Roman" w:hAnsi="Times New Roman" w:cs="Times New Roman"/>
        </w:rPr>
      </w:pPr>
    </w:p>
    <w:p w14:paraId="59492854" w14:textId="77777777" w:rsidR="007B0274" w:rsidRDefault="007B0274">
      <w:pPr>
        <w:rPr>
          <w:rFonts w:ascii="Times New Roman" w:eastAsia="Times New Roman" w:hAnsi="Times New Roman" w:cs="Times New Roman"/>
        </w:rPr>
      </w:pPr>
    </w:p>
    <w:p w14:paraId="669CF654" w14:textId="77777777" w:rsidR="007B0274" w:rsidRDefault="007B0274">
      <w:pPr>
        <w:rPr>
          <w:rFonts w:ascii="Times New Roman" w:eastAsia="Times New Roman" w:hAnsi="Times New Roman" w:cs="Times New Roman"/>
        </w:rPr>
      </w:pPr>
    </w:p>
    <w:sectPr w:rsidR="007B0274">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5352" w14:textId="77777777" w:rsidR="007B04EB" w:rsidRDefault="007B04EB">
      <w:r>
        <w:separator/>
      </w:r>
    </w:p>
  </w:endnote>
  <w:endnote w:type="continuationSeparator" w:id="0">
    <w:p w14:paraId="03CEFD9B" w14:textId="77777777" w:rsidR="007B04EB" w:rsidRDefault="007B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84AE8" w14:textId="77777777" w:rsidR="007B0274" w:rsidRDefault="007D43E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F8E9480" w14:textId="77777777" w:rsidR="007B0274" w:rsidRDefault="007B0274">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8A79" w14:textId="77777777" w:rsidR="007B0274" w:rsidRDefault="007D43E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A0FCF">
      <w:rPr>
        <w:noProof/>
        <w:color w:val="000000"/>
      </w:rPr>
      <w:t>1</w:t>
    </w:r>
    <w:r>
      <w:rPr>
        <w:color w:val="000000"/>
      </w:rPr>
      <w:fldChar w:fldCharType="end"/>
    </w:r>
  </w:p>
  <w:p w14:paraId="76B02B5B" w14:textId="77777777" w:rsidR="007B0274" w:rsidRDefault="007B027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8EB31" w14:textId="77777777" w:rsidR="007B04EB" w:rsidRDefault="007B04EB">
      <w:r>
        <w:separator/>
      </w:r>
    </w:p>
  </w:footnote>
  <w:footnote w:type="continuationSeparator" w:id="0">
    <w:p w14:paraId="58B933C1" w14:textId="77777777" w:rsidR="007B04EB" w:rsidRDefault="007B0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304B7"/>
    <w:multiLevelType w:val="multilevel"/>
    <w:tmpl w:val="2AD69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C21E99"/>
    <w:multiLevelType w:val="multilevel"/>
    <w:tmpl w:val="33E6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629075">
    <w:abstractNumId w:val="1"/>
  </w:num>
  <w:num w:numId="2" w16cid:durableId="864754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74"/>
    <w:rsid w:val="00023550"/>
    <w:rsid w:val="00735D32"/>
    <w:rsid w:val="007B0274"/>
    <w:rsid w:val="007B04EB"/>
    <w:rsid w:val="007D43EC"/>
    <w:rsid w:val="008F614D"/>
    <w:rsid w:val="00977708"/>
    <w:rsid w:val="00DA0FCF"/>
    <w:rsid w:val="00EF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01921"/>
  <w15:docId w15:val="{ACFF05D6-B112-5641-B4A8-DC7766B0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please.com/us/government/judicial-branch/powell-v-alabama-1932"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arvin@olemiss.edu" TargetMode="External"/><Relationship Id="rId12" Type="http://schemas.openxmlformats.org/officeDocument/2006/relationships/hyperlink" Target="https://secure4.olemiss.edu/umpolicyopen/ShowDetails.jsp?istatPara=1&amp;policyObjidPara=1187353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ericanbar.org/groups/young_lawyers/publications/after-the-bar/public-service/racial-disparities-criminal-justice-how-lawyers-can-he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cations.olemiss.edu/wp-content/uploads/sites/5/2017/10/MBook.pdf" TargetMode="External"/><Relationship Id="rId5" Type="http://schemas.openxmlformats.org/officeDocument/2006/relationships/footnotes" Target="footnotes.xml"/><Relationship Id="rId15" Type="http://schemas.openxmlformats.org/officeDocument/2006/relationships/hyperlink" Target="https://www.oyez.org/cases/1986/85-999" TargetMode="External"/><Relationship Id="rId10" Type="http://schemas.openxmlformats.org/officeDocument/2006/relationships/hyperlink" Target="https://sds.olemiss.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matter.olemiss.edu/" TargetMode="External"/><Relationship Id="rId14" Type="http://schemas.openxmlformats.org/officeDocument/2006/relationships/hyperlink" Target="https://digitalcommons.nyls.edu/cgi/viewcontent.cgi?article=1018&amp;context=journal_of_human_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2572</Words>
  <Characters>14667</Characters>
  <Application>Microsoft Office Word</Application>
  <DocSecurity>0</DocSecurity>
  <Lines>122</Lines>
  <Paragraphs>34</Paragraphs>
  <ScaleCrop>false</ScaleCrop>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Porter King</cp:lastModifiedBy>
  <cp:revision>3</cp:revision>
  <dcterms:created xsi:type="dcterms:W3CDTF">2025-02-06T17:40:00Z</dcterms:created>
  <dcterms:modified xsi:type="dcterms:W3CDTF">2025-02-16T14:48:00Z</dcterms:modified>
</cp:coreProperties>
</file>