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46D" w:rsidRPr="00F90091" w:rsidRDefault="0057446D" w:rsidP="0057446D">
      <w:pPr>
        <w:pStyle w:val="BodyText"/>
        <w:ind w:left="0" w:right="-30"/>
        <w:jc w:val="center"/>
        <w:rPr>
          <w:rFonts w:cstheme="minorHAnsi"/>
          <w:color w:val="0000FF"/>
          <w:sz w:val="22"/>
          <w:szCs w:val="22"/>
        </w:rPr>
      </w:pPr>
      <w:r w:rsidRPr="00F90091">
        <w:rPr>
          <w:rFonts w:cstheme="minorHAnsi"/>
          <w:color w:val="0000FF"/>
          <w:sz w:val="22"/>
          <w:szCs w:val="22"/>
        </w:rPr>
        <w:t>AAS/POL 320: African American Politics</w:t>
      </w:r>
    </w:p>
    <w:p w:rsidR="0057446D" w:rsidRPr="00E31E07" w:rsidRDefault="0057446D" w:rsidP="0057446D">
      <w:pPr>
        <w:pStyle w:val="BodyText"/>
        <w:ind w:left="2160" w:right="2928" w:firstLine="720"/>
        <w:jc w:val="center"/>
        <w:rPr>
          <w:rFonts w:cstheme="minorHAnsi"/>
          <w:sz w:val="22"/>
          <w:szCs w:val="22"/>
        </w:rPr>
      </w:pPr>
      <w:r w:rsidRPr="00E31E07">
        <w:rPr>
          <w:rFonts w:cstheme="minorHAnsi"/>
          <w:sz w:val="22"/>
          <w:szCs w:val="22"/>
        </w:rPr>
        <w:t>Spring 2022</w:t>
      </w:r>
    </w:p>
    <w:p w:rsidR="0057446D" w:rsidRPr="00E31E07" w:rsidRDefault="0057446D" w:rsidP="0057446D">
      <w:pPr>
        <w:pStyle w:val="BodyText"/>
        <w:ind w:left="2160" w:right="2928" w:firstLine="720"/>
        <w:jc w:val="center"/>
        <w:rPr>
          <w:rFonts w:cstheme="minorHAnsi"/>
          <w:spacing w:val="-1"/>
          <w:sz w:val="22"/>
          <w:szCs w:val="22"/>
        </w:rPr>
      </w:pPr>
      <w:r w:rsidRPr="00E31E07">
        <w:rPr>
          <w:rFonts w:cstheme="minorHAnsi"/>
          <w:spacing w:val="-1"/>
          <w:sz w:val="22"/>
          <w:szCs w:val="22"/>
        </w:rPr>
        <w:t>Lamar 127</w:t>
      </w:r>
    </w:p>
    <w:p w:rsidR="0057446D" w:rsidRPr="00E31E07" w:rsidRDefault="0057446D" w:rsidP="0057446D">
      <w:pPr>
        <w:pStyle w:val="BodyText"/>
        <w:ind w:left="2160" w:right="2928" w:firstLine="720"/>
        <w:jc w:val="center"/>
        <w:rPr>
          <w:rFonts w:cstheme="minorHAnsi"/>
          <w:spacing w:val="-1"/>
          <w:sz w:val="22"/>
          <w:szCs w:val="22"/>
        </w:rPr>
      </w:pPr>
      <w:r w:rsidRPr="00E31E07">
        <w:rPr>
          <w:rFonts w:cstheme="minorHAnsi"/>
          <w:spacing w:val="-1"/>
          <w:sz w:val="22"/>
          <w:szCs w:val="22"/>
        </w:rPr>
        <w:t>T/TR, 1pm</w:t>
      </w:r>
    </w:p>
    <w:p w:rsidR="0057446D" w:rsidRPr="00E31E07" w:rsidRDefault="0057446D" w:rsidP="0057446D">
      <w:pPr>
        <w:pStyle w:val="BodyText"/>
        <w:ind w:left="0"/>
        <w:jc w:val="center"/>
        <w:rPr>
          <w:rFonts w:cstheme="minorHAnsi"/>
          <w:b/>
          <w:spacing w:val="-1"/>
          <w:sz w:val="22"/>
          <w:szCs w:val="22"/>
        </w:rPr>
      </w:pPr>
    </w:p>
    <w:p w:rsidR="0057446D" w:rsidRPr="00E31E07" w:rsidRDefault="0057446D" w:rsidP="0057446D">
      <w:pPr>
        <w:pStyle w:val="BodyText"/>
        <w:tabs>
          <w:tab w:val="left" w:pos="7020"/>
        </w:tabs>
        <w:spacing w:before="58"/>
        <w:ind w:left="0"/>
        <w:contextualSpacing/>
        <w:rPr>
          <w:rFonts w:cstheme="minorHAnsi"/>
          <w:color w:val="0000FF"/>
          <w:sz w:val="22"/>
          <w:szCs w:val="22"/>
        </w:rPr>
      </w:pPr>
      <w:r w:rsidRPr="00E31E07">
        <w:rPr>
          <w:rFonts w:cstheme="minorHAnsi"/>
          <w:color w:val="0000FF"/>
          <w:spacing w:val="-1"/>
          <w:sz w:val="22"/>
          <w:szCs w:val="22"/>
        </w:rPr>
        <w:t>Dr. Marvin</w:t>
      </w:r>
      <w:r w:rsidRPr="00E31E07">
        <w:rPr>
          <w:rFonts w:cstheme="minorHAnsi"/>
          <w:color w:val="0000FF"/>
          <w:spacing w:val="1"/>
          <w:sz w:val="22"/>
          <w:szCs w:val="22"/>
        </w:rPr>
        <w:t xml:space="preserve"> </w:t>
      </w:r>
      <w:r w:rsidRPr="00E31E07">
        <w:rPr>
          <w:rFonts w:cstheme="minorHAnsi"/>
          <w:color w:val="0000FF"/>
          <w:sz w:val="22"/>
          <w:szCs w:val="22"/>
        </w:rPr>
        <w:t>King</w:t>
      </w:r>
    </w:p>
    <w:p w:rsidR="0057446D" w:rsidRPr="00E31E07" w:rsidRDefault="0057446D" w:rsidP="0057446D">
      <w:pPr>
        <w:pStyle w:val="BodyText"/>
        <w:tabs>
          <w:tab w:val="left" w:pos="3643"/>
          <w:tab w:val="left" w:pos="4320"/>
          <w:tab w:val="left" w:pos="7560"/>
        </w:tabs>
        <w:spacing w:before="1"/>
        <w:ind w:left="0" w:right="40"/>
        <w:contextualSpacing/>
        <w:rPr>
          <w:rFonts w:cstheme="minorHAnsi"/>
          <w:spacing w:val="-1"/>
          <w:sz w:val="22"/>
          <w:szCs w:val="22"/>
        </w:rPr>
      </w:pPr>
      <w:r w:rsidRPr="00E31E07">
        <w:rPr>
          <w:rFonts w:cstheme="minorHAnsi"/>
          <w:spacing w:val="-1"/>
          <w:sz w:val="22"/>
          <w:szCs w:val="22"/>
        </w:rPr>
        <w:t>Associate</w:t>
      </w:r>
      <w:r w:rsidRPr="00E31E07">
        <w:rPr>
          <w:rFonts w:cstheme="minorHAnsi"/>
          <w:spacing w:val="1"/>
          <w:sz w:val="22"/>
          <w:szCs w:val="22"/>
        </w:rPr>
        <w:t xml:space="preserve"> </w:t>
      </w:r>
      <w:r w:rsidRPr="00E31E07">
        <w:rPr>
          <w:rFonts w:cstheme="minorHAnsi"/>
          <w:spacing w:val="-1"/>
          <w:sz w:val="22"/>
          <w:szCs w:val="22"/>
        </w:rPr>
        <w:t>Professor of Political Science and African American Studies</w:t>
      </w:r>
    </w:p>
    <w:p w:rsidR="0057446D" w:rsidRPr="00E31E07" w:rsidRDefault="0057446D" w:rsidP="0057446D">
      <w:pPr>
        <w:pStyle w:val="BodyText"/>
        <w:spacing w:before="58"/>
        <w:ind w:left="0"/>
        <w:contextualSpacing/>
        <w:rPr>
          <w:rFonts w:cstheme="minorHAnsi"/>
          <w:spacing w:val="-1"/>
          <w:sz w:val="22"/>
          <w:szCs w:val="22"/>
        </w:rPr>
      </w:pPr>
      <w:r w:rsidRPr="00E31E07">
        <w:rPr>
          <w:rFonts w:cstheme="minorHAnsi"/>
          <w:spacing w:val="-1"/>
          <w:sz w:val="22"/>
          <w:szCs w:val="22"/>
        </w:rPr>
        <w:t>662-915-2054</w:t>
      </w:r>
    </w:p>
    <w:p w:rsidR="0057446D" w:rsidRPr="00E31E07" w:rsidRDefault="00B94704" w:rsidP="0057446D">
      <w:pPr>
        <w:pStyle w:val="BodyText"/>
        <w:spacing w:before="58"/>
        <w:ind w:left="0"/>
        <w:contextualSpacing/>
        <w:rPr>
          <w:rFonts w:cstheme="minorHAnsi"/>
          <w:spacing w:val="-1"/>
          <w:sz w:val="22"/>
          <w:szCs w:val="22"/>
        </w:rPr>
      </w:pPr>
      <w:hyperlink r:id="rId7" w:history="1">
        <w:r w:rsidR="0057446D" w:rsidRPr="00E31E07">
          <w:rPr>
            <w:rStyle w:val="Hyperlink"/>
            <w:rFonts w:cstheme="minorHAnsi"/>
            <w:spacing w:val="-1"/>
            <w:sz w:val="22"/>
            <w:szCs w:val="22"/>
          </w:rPr>
          <w:t>marvin@olemiss.edu</w:t>
        </w:r>
      </w:hyperlink>
      <w:r w:rsidR="0057446D" w:rsidRPr="00E31E07">
        <w:rPr>
          <w:rFonts w:cstheme="minorHAnsi"/>
          <w:spacing w:val="-1"/>
          <w:sz w:val="22"/>
          <w:szCs w:val="22"/>
        </w:rPr>
        <w:t xml:space="preserve"> </w:t>
      </w:r>
    </w:p>
    <w:p w:rsidR="0057446D" w:rsidRPr="00E31E07" w:rsidRDefault="0057446D" w:rsidP="0057446D">
      <w:pPr>
        <w:pStyle w:val="BodyText"/>
        <w:spacing w:before="58"/>
        <w:ind w:left="0"/>
        <w:contextualSpacing/>
        <w:rPr>
          <w:rFonts w:cstheme="minorHAnsi"/>
          <w:sz w:val="22"/>
          <w:szCs w:val="22"/>
        </w:rPr>
      </w:pPr>
      <w:r w:rsidRPr="00E31E07">
        <w:rPr>
          <w:rFonts w:cstheme="minorHAnsi"/>
          <w:spacing w:val="-1"/>
          <w:sz w:val="22"/>
          <w:szCs w:val="22"/>
        </w:rPr>
        <w:t>Office:</w:t>
      </w:r>
      <w:r w:rsidRPr="00E31E07">
        <w:rPr>
          <w:rFonts w:cstheme="minorHAnsi"/>
          <w:spacing w:val="1"/>
          <w:sz w:val="22"/>
          <w:szCs w:val="22"/>
        </w:rPr>
        <w:t xml:space="preserve"> </w:t>
      </w:r>
      <w:r w:rsidRPr="00E31E07">
        <w:rPr>
          <w:rFonts w:cstheme="minorHAnsi"/>
          <w:spacing w:val="-1"/>
          <w:sz w:val="22"/>
          <w:szCs w:val="22"/>
        </w:rPr>
        <w:t>Residential College South 126</w:t>
      </w:r>
    </w:p>
    <w:p w:rsidR="0057446D" w:rsidRPr="00E31E07" w:rsidRDefault="0057446D" w:rsidP="0057446D">
      <w:pPr>
        <w:pStyle w:val="BodyText"/>
        <w:spacing w:before="58"/>
        <w:ind w:left="0"/>
        <w:contextualSpacing/>
        <w:rPr>
          <w:rFonts w:cstheme="minorHAnsi"/>
          <w:sz w:val="22"/>
          <w:szCs w:val="22"/>
        </w:rPr>
      </w:pPr>
      <w:r w:rsidRPr="00E31E07">
        <w:rPr>
          <w:rFonts w:cstheme="minorHAnsi"/>
          <w:sz w:val="22"/>
          <w:szCs w:val="22"/>
        </w:rPr>
        <w:t>Office Hours: Monday, 10am – 1pm or by appointment</w:t>
      </w:r>
    </w:p>
    <w:p w:rsidR="0057446D" w:rsidRPr="00E31E07" w:rsidRDefault="0057446D" w:rsidP="0057446D">
      <w:pPr>
        <w:rPr>
          <w:rFonts w:ascii="Garamond" w:hAnsi="Garamond" w:cstheme="minorHAnsi"/>
        </w:rPr>
      </w:pPr>
    </w:p>
    <w:p w:rsidR="00E31E07" w:rsidRPr="00E31E07" w:rsidRDefault="00E31E07" w:rsidP="00E31E07">
      <w:pPr>
        <w:pStyle w:val="BodyText"/>
        <w:tabs>
          <w:tab w:val="left" w:pos="7020"/>
        </w:tabs>
        <w:spacing w:before="58"/>
        <w:ind w:left="0"/>
        <w:contextualSpacing/>
        <w:rPr>
          <w:rFonts w:cstheme="minorHAnsi"/>
          <w:color w:val="0000FF"/>
          <w:sz w:val="22"/>
          <w:szCs w:val="22"/>
        </w:rPr>
      </w:pPr>
      <w:r>
        <w:rPr>
          <w:rFonts w:cstheme="minorHAnsi"/>
          <w:color w:val="0000FF"/>
          <w:spacing w:val="-1"/>
          <w:sz w:val="22"/>
          <w:szCs w:val="22"/>
        </w:rPr>
        <w:t xml:space="preserve">Amanda </w:t>
      </w:r>
      <w:r w:rsidR="007C04A5">
        <w:rPr>
          <w:rFonts w:cstheme="minorHAnsi"/>
          <w:color w:val="0000FF"/>
          <w:spacing w:val="-1"/>
          <w:sz w:val="22"/>
          <w:szCs w:val="22"/>
        </w:rPr>
        <w:t>Fortson</w:t>
      </w:r>
    </w:p>
    <w:p w:rsidR="0057446D" w:rsidRPr="00E31E07" w:rsidRDefault="0057446D" w:rsidP="0057446D">
      <w:pPr>
        <w:rPr>
          <w:rFonts w:ascii="Garamond" w:hAnsi="Garamond" w:cstheme="minorHAnsi"/>
        </w:rPr>
      </w:pPr>
      <w:r w:rsidRPr="00E31E07">
        <w:rPr>
          <w:rFonts w:ascii="Garamond" w:hAnsi="Garamond" w:cstheme="minorHAnsi"/>
        </w:rPr>
        <w:t>Teaching Assistant</w:t>
      </w:r>
    </w:p>
    <w:p w:rsidR="0057446D" w:rsidRPr="00E31E07" w:rsidRDefault="00B94704" w:rsidP="0057446D">
      <w:pPr>
        <w:rPr>
          <w:rFonts w:ascii="Garamond" w:hAnsi="Garamond" w:cstheme="minorHAnsi"/>
        </w:rPr>
      </w:pPr>
      <w:hyperlink r:id="rId8" w:history="1">
        <w:r w:rsidR="0057446D" w:rsidRPr="00E31E07">
          <w:rPr>
            <w:rStyle w:val="Hyperlink"/>
            <w:rFonts w:ascii="Garamond" w:hAnsi="Garamond" w:cstheme="minorHAnsi"/>
          </w:rPr>
          <w:t>ajweston@go.olemiss.edu</w:t>
        </w:r>
      </w:hyperlink>
    </w:p>
    <w:p w:rsidR="0057446D" w:rsidRPr="00E31E07" w:rsidRDefault="0057446D" w:rsidP="0057446D">
      <w:pPr>
        <w:rPr>
          <w:rFonts w:ascii="Garamond" w:hAnsi="Garamond" w:cstheme="minorHAnsi"/>
        </w:rPr>
      </w:pPr>
    </w:p>
    <w:p w:rsidR="0057446D" w:rsidRPr="00E31E07" w:rsidRDefault="0057446D" w:rsidP="0057446D">
      <w:pPr>
        <w:pStyle w:val="Heading1"/>
        <w:ind w:left="0"/>
        <w:rPr>
          <w:rFonts w:cstheme="minorHAnsi"/>
          <w:b w:val="0"/>
          <w:color w:val="0000FF"/>
          <w:spacing w:val="-1"/>
          <w:sz w:val="22"/>
          <w:szCs w:val="22"/>
        </w:rPr>
      </w:pPr>
      <w:r w:rsidRPr="00E31E07">
        <w:rPr>
          <w:rFonts w:cstheme="minorHAnsi"/>
          <w:b w:val="0"/>
          <w:color w:val="0000FF"/>
          <w:spacing w:val="-1"/>
          <w:sz w:val="22"/>
          <w:szCs w:val="22"/>
        </w:rPr>
        <w:t>KEY SPRING 2022 DATES</w:t>
      </w:r>
    </w:p>
    <w:p w:rsidR="0057446D" w:rsidRPr="00E31E07" w:rsidRDefault="0057446D" w:rsidP="0057446D">
      <w:pPr>
        <w:pStyle w:val="Heading1"/>
        <w:ind w:left="0"/>
        <w:rPr>
          <w:rFonts w:cstheme="minorHAnsi"/>
          <w:b w:val="0"/>
          <w:color w:val="000000" w:themeColor="text1"/>
          <w:spacing w:val="-1"/>
          <w:sz w:val="22"/>
          <w:szCs w:val="22"/>
        </w:rPr>
      </w:pPr>
      <w:r w:rsidRPr="00E31E07">
        <w:rPr>
          <w:rFonts w:cstheme="minorHAnsi"/>
          <w:b w:val="0"/>
          <w:color w:val="000000" w:themeColor="text1"/>
          <w:spacing w:val="-1"/>
          <w:sz w:val="22"/>
          <w:szCs w:val="22"/>
        </w:rPr>
        <w:t xml:space="preserve">Classes Begin: </w:t>
      </w:r>
      <w:r w:rsidRPr="00E31E07">
        <w:rPr>
          <w:rFonts w:cstheme="minorHAnsi"/>
          <w:b w:val="0"/>
          <w:color w:val="000000" w:themeColor="text1"/>
          <w:spacing w:val="-1"/>
          <w:sz w:val="22"/>
          <w:szCs w:val="22"/>
        </w:rPr>
        <w:tab/>
      </w:r>
      <w:r w:rsidRPr="00E31E07">
        <w:rPr>
          <w:rFonts w:cstheme="minorHAnsi"/>
          <w:b w:val="0"/>
          <w:color w:val="000000" w:themeColor="text1"/>
          <w:spacing w:val="-1"/>
          <w:sz w:val="22"/>
          <w:szCs w:val="22"/>
        </w:rPr>
        <w:tab/>
      </w:r>
      <w:r w:rsidRPr="00E31E07">
        <w:rPr>
          <w:rFonts w:cstheme="minorHAnsi"/>
          <w:b w:val="0"/>
          <w:color w:val="000000" w:themeColor="text1"/>
          <w:spacing w:val="-1"/>
          <w:sz w:val="22"/>
          <w:szCs w:val="22"/>
        </w:rPr>
        <w:tab/>
      </w:r>
      <w:r w:rsidRPr="00E31E07">
        <w:rPr>
          <w:rFonts w:cstheme="minorHAnsi"/>
          <w:b w:val="0"/>
          <w:color w:val="000000" w:themeColor="text1"/>
          <w:spacing w:val="-1"/>
          <w:sz w:val="22"/>
          <w:szCs w:val="22"/>
        </w:rPr>
        <w:tab/>
      </w:r>
      <w:r w:rsidRPr="00E31E07">
        <w:rPr>
          <w:rFonts w:cstheme="minorHAnsi"/>
          <w:b w:val="0"/>
          <w:color w:val="000000" w:themeColor="text1"/>
          <w:spacing w:val="-1"/>
          <w:sz w:val="22"/>
          <w:szCs w:val="22"/>
        </w:rPr>
        <w:tab/>
      </w:r>
      <w:r w:rsidRPr="00E31E07">
        <w:rPr>
          <w:rFonts w:cstheme="minorHAnsi"/>
          <w:b w:val="0"/>
          <w:color w:val="000000" w:themeColor="text1"/>
          <w:spacing w:val="-1"/>
          <w:sz w:val="22"/>
          <w:szCs w:val="22"/>
        </w:rPr>
        <w:tab/>
        <w:t>January 18</w:t>
      </w:r>
    </w:p>
    <w:p w:rsidR="0057446D" w:rsidRPr="00E31E07" w:rsidRDefault="0057446D" w:rsidP="0057446D">
      <w:pPr>
        <w:pStyle w:val="Heading1"/>
        <w:ind w:left="0"/>
        <w:rPr>
          <w:rFonts w:cstheme="minorHAnsi"/>
          <w:b w:val="0"/>
          <w:color w:val="000000" w:themeColor="text1"/>
          <w:spacing w:val="-1"/>
          <w:sz w:val="22"/>
          <w:szCs w:val="22"/>
        </w:rPr>
      </w:pPr>
      <w:r w:rsidRPr="00E31E07">
        <w:rPr>
          <w:rFonts w:cstheme="minorHAnsi"/>
          <w:b w:val="0"/>
          <w:color w:val="000000" w:themeColor="text1"/>
          <w:spacing w:val="-1"/>
          <w:sz w:val="22"/>
          <w:szCs w:val="22"/>
        </w:rPr>
        <w:t xml:space="preserve">Last day to register or add classes; refund period ends: </w:t>
      </w:r>
      <w:r w:rsidRPr="00E31E07">
        <w:rPr>
          <w:rFonts w:cstheme="minorHAnsi"/>
          <w:b w:val="0"/>
          <w:color w:val="000000" w:themeColor="text1"/>
          <w:spacing w:val="-1"/>
          <w:sz w:val="22"/>
          <w:szCs w:val="22"/>
        </w:rPr>
        <w:tab/>
        <w:t>January 31</w:t>
      </w:r>
    </w:p>
    <w:p w:rsidR="0057446D" w:rsidRPr="00E31E07" w:rsidRDefault="0057446D" w:rsidP="0057446D">
      <w:pPr>
        <w:pStyle w:val="Heading1"/>
        <w:ind w:left="0"/>
        <w:rPr>
          <w:rFonts w:cstheme="minorHAnsi"/>
          <w:b w:val="0"/>
          <w:color w:val="000000" w:themeColor="text1"/>
          <w:spacing w:val="-1"/>
          <w:sz w:val="22"/>
          <w:szCs w:val="22"/>
        </w:rPr>
      </w:pPr>
      <w:r w:rsidRPr="00E31E07">
        <w:rPr>
          <w:rFonts w:cstheme="minorHAnsi"/>
          <w:b w:val="0"/>
          <w:color w:val="000000" w:themeColor="text1"/>
          <w:spacing w:val="-1"/>
          <w:sz w:val="22"/>
          <w:szCs w:val="22"/>
        </w:rPr>
        <w:t>Mandatory drop date for non-attendance:</w:t>
      </w:r>
      <w:r w:rsidRPr="00E31E07">
        <w:rPr>
          <w:rFonts w:cstheme="minorHAnsi"/>
          <w:b w:val="0"/>
          <w:color w:val="000000" w:themeColor="text1"/>
          <w:spacing w:val="-1"/>
          <w:sz w:val="22"/>
          <w:szCs w:val="22"/>
        </w:rPr>
        <w:tab/>
      </w:r>
      <w:r w:rsidRPr="00E31E07">
        <w:rPr>
          <w:rFonts w:cstheme="minorHAnsi"/>
          <w:b w:val="0"/>
          <w:color w:val="000000" w:themeColor="text1"/>
          <w:spacing w:val="-1"/>
          <w:sz w:val="22"/>
          <w:szCs w:val="22"/>
        </w:rPr>
        <w:tab/>
      </w:r>
      <w:r w:rsidRPr="00E31E07">
        <w:rPr>
          <w:rFonts w:cstheme="minorHAnsi"/>
          <w:b w:val="0"/>
          <w:color w:val="000000" w:themeColor="text1"/>
          <w:spacing w:val="-1"/>
          <w:sz w:val="22"/>
          <w:szCs w:val="22"/>
        </w:rPr>
        <w:tab/>
        <w:t>February 7</w:t>
      </w:r>
    </w:p>
    <w:p w:rsidR="008340DE" w:rsidRDefault="008340DE" w:rsidP="0057446D">
      <w:pPr>
        <w:pStyle w:val="Heading1"/>
        <w:ind w:left="0"/>
        <w:rPr>
          <w:rFonts w:cstheme="minorHAnsi"/>
          <w:b w:val="0"/>
          <w:color w:val="000000" w:themeColor="text1"/>
          <w:spacing w:val="-1"/>
          <w:sz w:val="22"/>
          <w:szCs w:val="22"/>
        </w:rPr>
      </w:pPr>
      <w:r w:rsidRPr="00E31E07">
        <w:rPr>
          <w:rFonts w:cstheme="minorHAnsi"/>
          <w:b w:val="0"/>
          <w:color w:val="000000" w:themeColor="text1"/>
          <w:spacing w:val="-1"/>
          <w:sz w:val="22"/>
          <w:szCs w:val="22"/>
        </w:rPr>
        <w:t>Paper 1:</w:t>
      </w:r>
      <w:r>
        <w:rPr>
          <w:rFonts w:cstheme="minorHAnsi"/>
          <w:b w:val="0"/>
          <w:color w:val="000000" w:themeColor="text1"/>
          <w:spacing w:val="-1"/>
          <w:sz w:val="22"/>
          <w:szCs w:val="22"/>
        </w:rPr>
        <w:tab/>
      </w:r>
      <w:r>
        <w:rPr>
          <w:rFonts w:cstheme="minorHAnsi"/>
          <w:b w:val="0"/>
          <w:color w:val="000000" w:themeColor="text1"/>
          <w:spacing w:val="-1"/>
          <w:sz w:val="22"/>
          <w:szCs w:val="22"/>
        </w:rPr>
        <w:tab/>
      </w:r>
      <w:r>
        <w:rPr>
          <w:rFonts w:cstheme="minorHAnsi"/>
          <w:b w:val="0"/>
          <w:color w:val="000000" w:themeColor="text1"/>
          <w:spacing w:val="-1"/>
          <w:sz w:val="22"/>
          <w:szCs w:val="22"/>
        </w:rPr>
        <w:tab/>
      </w:r>
      <w:r>
        <w:rPr>
          <w:rFonts w:cstheme="minorHAnsi"/>
          <w:b w:val="0"/>
          <w:color w:val="000000" w:themeColor="text1"/>
          <w:spacing w:val="-1"/>
          <w:sz w:val="22"/>
          <w:szCs w:val="22"/>
        </w:rPr>
        <w:tab/>
      </w:r>
      <w:r>
        <w:rPr>
          <w:rFonts w:cstheme="minorHAnsi"/>
          <w:b w:val="0"/>
          <w:color w:val="000000" w:themeColor="text1"/>
          <w:spacing w:val="-1"/>
          <w:sz w:val="22"/>
          <w:szCs w:val="22"/>
        </w:rPr>
        <w:tab/>
      </w:r>
      <w:r>
        <w:rPr>
          <w:rFonts w:cstheme="minorHAnsi"/>
          <w:b w:val="0"/>
          <w:color w:val="000000" w:themeColor="text1"/>
          <w:spacing w:val="-1"/>
          <w:sz w:val="22"/>
          <w:szCs w:val="22"/>
        </w:rPr>
        <w:tab/>
      </w:r>
      <w:r>
        <w:rPr>
          <w:rFonts w:cstheme="minorHAnsi"/>
          <w:b w:val="0"/>
          <w:color w:val="000000" w:themeColor="text1"/>
          <w:spacing w:val="-1"/>
          <w:sz w:val="22"/>
          <w:szCs w:val="22"/>
        </w:rPr>
        <w:tab/>
        <w:t>February 22</w:t>
      </w:r>
    </w:p>
    <w:p w:rsidR="0057446D" w:rsidRPr="00E31E07" w:rsidRDefault="0057446D" w:rsidP="0057446D">
      <w:pPr>
        <w:pStyle w:val="Heading1"/>
        <w:ind w:left="0"/>
        <w:rPr>
          <w:rFonts w:cstheme="minorHAnsi"/>
          <w:b w:val="0"/>
          <w:color w:val="000000" w:themeColor="text1"/>
          <w:spacing w:val="-1"/>
          <w:sz w:val="22"/>
          <w:szCs w:val="22"/>
        </w:rPr>
      </w:pPr>
      <w:r w:rsidRPr="00E31E07">
        <w:rPr>
          <w:rFonts w:cstheme="minorHAnsi"/>
          <w:b w:val="0"/>
          <w:color w:val="000000" w:themeColor="text1"/>
          <w:spacing w:val="-1"/>
          <w:sz w:val="22"/>
          <w:szCs w:val="22"/>
        </w:rPr>
        <w:t>Deadline for course withdrawals (no refund):</w:t>
      </w:r>
      <w:r w:rsidRPr="00E31E07">
        <w:rPr>
          <w:rFonts w:cstheme="minorHAnsi"/>
          <w:b w:val="0"/>
          <w:color w:val="000000" w:themeColor="text1"/>
          <w:spacing w:val="-1"/>
          <w:sz w:val="22"/>
          <w:szCs w:val="22"/>
        </w:rPr>
        <w:tab/>
      </w:r>
      <w:r w:rsidRPr="00E31E07">
        <w:rPr>
          <w:rFonts w:cstheme="minorHAnsi"/>
          <w:b w:val="0"/>
          <w:color w:val="000000" w:themeColor="text1"/>
          <w:spacing w:val="-1"/>
          <w:sz w:val="22"/>
          <w:szCs w:val="22"/>
        </w:rPr>
        <w:tab/>
        <w:t xml:space="preserve">February 28 </w:t>
      </w:r>
      <w:r w:rsidRPr="00E31E07">
        <w:rPr>
          <w:rFonts w:cstheme="minorHAnsi"/>
          <w:b w:val="0"/>
          <w:color w:val="000000" w:themeColor="text1"/>
          <w:spacing w:val="-1"/>
          <w:sz w:val="22"/>
          <w:szCs w:val="22"/>
        </w:rPr>
        <w:tab/>
      </w:r>
    </w:p>
    <w:p w:rsidR="0057446D" w:rsidRPr="00E31E07" w:rsidRDefault="0057446D" w:rsidP="0057446D">
      <w:pPr>
        <w:pStyle w:val="Heading1"/>
        <w:ind w:left="0"/>
        <w:rPr>
          <w:rFonts w:cstheme="minorHAnsi"/>
          <w:b w:val="0"/>
          <w:color w:val="000000" w:themeColor="text1"/>
          <w:spacing w:val="-1"/>
          <w:sz w:val="22"/>
          <w:szCs w:val="22"/>
        </w:rPr>
      </w:pPr>
      <w:r w:rsidRPr="00E31E07">
        <w:rPr>
          <w:rFonts w:cstheme="minorHAnsi"/>
          <w:b w:val="0"/>
          <w:color w:val="000000" w:themeColor="text1"/>
          <w:spacing w:val="-1"/>
          <w:sz w:val="22"/>
          <w:szCs w:val="22"/>
        </w:rPr>
        <w:t>Midterm:</w:t>
      </w:r>
      <w:r w:rsidRPr="00E31E07">
        <w:rPr>
          <w:rFonts w:cstheme="minorHAnsi"/>
          <w:b w:val="0"/>
          <w:color w:val="000000" w:themeColor="text1"/>
          <w:spacing w:val="-1"/>
          <w:sz w:val="22"/>
          <w:szCs w:val="22"/>
        </w:rPr>
        <w:tab/>
      </w:r>
      <w:r w:rsidRPr="00E31E07">
        <w:rPr>
          <w:rFonts w:cstheme="minorHAnsi"/>
          <w:b w:val="0"/>
          <w:color w:val="000000" w:themeColor="text1"/>
          <w:spacing w:val="-1"/>
          <w:sz w:val="22"/>
          <w:szCs w:val="22"/>
        </w:rPr>
        <w:tab/>
      </w:r>
      <w:r w:rsidRPr="00E31E07">
        <w:rPr>
          <w:rFonts w:cstheme="minorHAnsi"/>
          <w:b w:val="0"/>
          <w:color w:val="000000" w:themeColor="text1"/>
          <w:spacing w:val="-1"/>
          <w:sz w:val="22"/>
          <w:szCs w:val="22"/>
        </w:rPr>
        <w:tab/>
      </w:r>
      <w:r w:rsidRPr="00E31E07">
        <w:rPr>
          <w:rFonts w:cstheme="minorHAnsi"/>
          <w:b w:val="0"/>
          <w:color w:val="000000" w:themeColor="text1"/>
          <w:spacing w:val="-1"/>
          <w:sz w:val="22"/>
          <w:szCs w:val="22"/>
        </w:rPr>
        <w:tab/>
      </w:r>
      <w:r w:rsidRPr="00E31E07">
        <w:rPr>
          <w:rFonts w:cstheme="minorHAnsi"/>
          <w:b w:val="0"/>
          <w:color w:val="000000" w:themeColor="text1"/>
          <w:spacing w:val="-1"/>
          <w:sz w:val="22"/>
          <w:szCs w:val="22"/>
        </w:rPr>
        <w:tab/>
      </w:r>
      <w:r w:rsidRPr="00E31E07">
        <w:rPr>
          <w:rFonts w:cstheme="minorHAnsi"/>
          <w:b w:val="0"/>
          <w:color w:val="000000" w:themeColor="text1"/>
          <w:spacing w:val="-1"/>
          <w:sz w:val="22"/>
          <w:szCs w:val="22"/>
        </w:rPr>
        <w:tab/>
        <w:t>March 10</w:t>
      </w:r>
    </w:p>
    <w:p w:rsidR="0057446D" w:rsidRPr="00E31E07" w:rsidRDefault="0057446D" w:rsidP="0057446D">
      <w:pPr>
        <w:pStyle w:val="Heading1"/>
        <w:ind w:left="0"/>
        <w:rPr>
          <w:rFonts w:cstheme="minorHAnsi"/>
          <w:b w:val="0"/>
          <w:color w:val="000000" w:themeColor="text1"/>
          <w:spacing w:val="-1"/>
          <w:sz w:val="22"/>
          <w:szCs w:val="22"/>
        </w:rPr>
      </w:pPr>
      <w:r w:rsidRPr="00E31E07">
        <w:rPr>
          <w:rFonts w:cstheme="minorHAnsi"/>
          <w:b w:val="0"/>
          <w:color w:val="000000" w:themeColor="text1"/>
          <w:spacing w:val="-1"/>
          <w:sz w:val="22"/>
          <w:szCs w:val="22"/>
        </w:rPr>
        <w:t>Paper 2:</w:t>
      </w:r>
      <w:r w:rsidRPr="00E31E07">
        <w:rPr>
          <w:rFonts w:cstheme="minorHAnsi"/>
          <w:b w:val="0"/>
          <w:color w:val="000000" w:themeColor="text1"/>
          <w:spacing w:val="-1"/>
          <w:sz w:val="22"/>
          <w:szCs w:val="22"/>
        </w:rPr>
        <w:tab/>
      </w:r>
      <w:r w:rsidRPr="00E31E07">
        <w:rPr>
          <w:rFonts w:cstheme="minorHAnsi"/>
          <w:b w:val="0"/>
          <w:color w:val="000000" w:themeColor="text1"/>
          <w:spacing w:val="-1"/>
          <w:sz w:val="22"/>
          <w:szCs w:val="22"/>
        </w:rPr>
        <w:tab/>
      </w:r>
      <w:r w:rsidRPr="00E31E07">
        <w:rPr>
          <w:rFonts w:cstheme="minorHAnsi"/>
          <w:b w:val="0"/>
          <w:color w:val="000000" w:themeColor="text1"/>
          <w:spacing w:val="-1"/>
          <w:sz w:val="22"/>
          <w:szCs w:val="22"/>
        </w:rPr>
        <w:tab/>
      </w:r>
      <w:r w:rsidRPr="00E31E07">
        <w:rPr>
          <w:rFonts w:cstheme="minorHAnsi"/>
          <w:b w:val="0"/>
          <w:color w:val="000000" w:themeColor="text1"/>
          <w:spacing w:val="-1"/>
          <w:sz w:val="22"/>
          <w:szCs w:val="22"/>
        </w:rPr>
        <w:tab/>
      </w:r>
      <w:r w:rsidRPr="00E31E07">
        <w:rPr>
          <w:rFonts w:cstheme="minorHAnsi"/>
          <w:b w:val="0"/>
          <w:color w:val="000000" w:themeColor="text1"/>
          <w:spacing w:val="-1"/>
          <w:sz w:val="22"/>
          <w:szCs w:val="22"/>
        </w:rPr>
        <w:tab/>
      </w:r>
      <w:r w:rsidRPr="00E31E07">
        <w:rPr>
          <w:rFonts w:cstheme="minorHAnsi"/>
          <w:b w:val="0"/>
          <w:color w:val="000000" w:themeColor="text1"/>
          <w:spacing w:val="-1"/>
          <w:sz w:val="22"/>
          <w:szCs w:val="22"/>
        </w:rPr>
        <w:tab/>
      </w:r>
      <w:r w:rsidRPr="00E31E07">
        <w:rPr>
          <w:rFonts w:cstheme="minorHAnsi"/>
          <w:b w:val="0"/>
          <w:color w:val="000000" w:themeColor="text1"/>
          <w:spacing w:val="-1"/>
          <w:sz w:val="22"/>
          <w:szCs w:val="22"/>
        </w:rPr>
        <w:tab/>
        <w:t xml:space="preserve">April </w:t>
      </w:r>
      <w:r w:rsidR="008340DE">
        <w:rPr>
          <w:rFonts w:cstheme="minorHAnsi"/>
          <w:b w:val="0"/>
          <w:color w:val="000000" w:themeColor="text1"/>
          <w:spacing w:val="-1"/>
          <w:sz w:val="22"/>
          <w:szCs w:val="22"/>
        </w:rPr>
        <w:t>7</w:t>
      </w:r>
    </w:p>
    <w:p w:rsidR="0057446D" w:rsidRPr="00E31E07" w:rsidRDefault="0057446D" w:rsidP="0057446D">
      <w:pPr>
        <w:pStyle w:val="Heading1"/>
        <w:ind w:left="0"/>
        <w:rPr>
          <w:rFonts w:cstheme="minorHAnsi"/>
          <w:b w:val="0"/>
          <w:color w:val="000000" w:themeColor="text1"/>
          <w:spacing w:val="-1"/>
          <w:sz w:val="22"/>
          <w:szCs w:val="22"/>
        </w:rPr>
      </w:pPr>
      <w:r w:rsidRPr="00E31E07">
        <w:rPr>
          <w:rFonts w:cstheme="minorHAnsi"/>
          <w:b w:val="0"/>
          <w:color w:val="000000" w:themeColor="text1"/>
          <w:spacing w:val="-1"/>
          <w:sz w:val="22"/>
          <w:szCs w:val="22"/>
        </w:rPr>
        <w:t>Final</w:t>
      </w:r>
      <w:r w:rsidRPr="00E31E07">
        <w:rPr>
          <w:rFonts w:cstheme="minorHAnsi"/>
          <w:b w:val="0"/>
          <w:color w:val="000000" w:themeColor="text1"/>
          <w:spacing w:val="-1"/>
          <w:sz w:val="22"/>
          <w:szCs w:val="22"/>
        </w:rPr>
        <w:tab/>
      </w:r>
      <w:r w:rsidRPr="00E31E07">
        <w:rPr>
          <w:rFonts w:cstheme="minorHAnsi"/>
          <w:b w:val="0"/>
          <w:color w:val="000000" w:themeColor="text1"/>
          <w:spacing w:val="-1"/>
          <w:sz w:val="22"/>
          <w:szCs w:val="22"/>
        </w:rPr>
        <w:tab/>
      </w:r>
      <w:r w:rsidRPr="00E31E07">
        <w:rPr>
          <w:rFonts w:cstheme="minorHAnsi"/>
          <w:b w:val="0"/>
          <w:color w:val="000000" w:themeColor="text1"/>
          <w:spacing w:val="-1"/>
          <w:sz w:val="22"/>
          <w:szCs w:val="22"/>
        </w:rPr>
        <w:tab/>
      </w:r>
      <w:r w:rsidRPr="00E31E07">
        <w:rPr>
          <w:rFonts w:cstheme="minorHAnsi"/>
          <w:b w:val="0"/>
          <w:color w:val="000000" w:themeColor="text1"/>
          <w:spacing w:val="-1"/>
          <w:sz w:val="22"/>
          <w:szCs w:val="22"/>
        </w:rPr>
        <w:tab/>
      </w:r>
      <w:r w:rsidRPr="00E31E07">
        <w:rPr>
          <w:rFonts w:cstheme="minorHAnsi"/>
          <w:b w:val="0"/>
          <w:color w:val="000000" w:themeColor="text1"/>
          <w:spacing w:val="-1"/>
          <w:sz w:val="22"/>
          <w:szCs w:val="22"/>
        </w:rPr>
        <w:tab/>
      </w:r>
      <w:r w:rsidRPr="00E31E07">
        <w:rPr>
          <w:rFonts w:cstheme="minorHAnsi"/>
          <w:b w:val="0"/>
          <w:color w:val="000000" w:themeColor="text1"/>
          <w:spacing w:val="-1"/>
          <w:sz w:val="22"/>
          <w:szCs w:val="22"/>
        </w:rPr>
        <w:tab/>
      </w:r>
      <w:r w:rsidRPr="00E31E07">
        <w:rPr>
          <w:rFonts w:cstheme="minorHAnsi"/>
          <w:b w:val="0"/>
          <w:color w:val="000000" w:themeColor="text1"/>
          <w:spacing w:val="-1"/>
          <w:sz w:val="22"/>
          <w:szCs w:val="22"/>
        </w:rPr>
        <w:tab/>
        <w:t>May 5 (Noon)</w:t>
      </w:r>
    </w:p>
    <w:p w:rsidR="00440711" w:rsidRPr="00E31E07" w:rsidRDefault="00B94704">
      <w:pPr>
        <w:rPr>
          <w:rFonts w:ascii="Garamond" w:hAnsi="Garamond"/>
        </w:rPr>
      </w:pPr>
    </w:p>
    <w:p w:rsidR="006D1D6E" w:rsidRPr="00E31E07" w:rsidRDefault="006D1D6E" w:rsidP="006D1D6E">
      <w:pPr>
        <w:rPr>
          <w:rFonts w:ascii="Garamond" w:hAnsi="Garamond"/>
          <w:color w:val="0B1AF0"/>
        </w:rPr>
      </w:pPr>
      <w:r w:rsidRPr="00E31E07">
        <w:rPr>
          <w:rFonts w:ascii="Garamond" w:hAnsi="Garamond"/>
          <w:color w:val="0B1AF0"/>
        </w:rPr>
        <w:t>PURPOSE</w:t>
      </w:r>
    </w:p>
    <w:p w:rsidR="006D1D6E" w:rsidRPr="00E31E07" w:rsidRDefault="006D1D6E" w:rsidP="006D1D6E">
      <w:pPr>
        <w:rPr>
          <w:rFonts w:ascii="Garamond" w:hAnsi="Garamond"/>
        </w:rPr>
      </w:pPr>
      <w:r w:rsidRPr="00E31E07">
        <w:rPr>
          <w:rFonts w:ascii="Garamond" w:hAnsi="Garamond"/>
        </w:rPr>
        <w:t>The design of this course is to introduce students to the history, complexity and challenges of African-American politics. We will cover three distinct eras: pre-Civil Rights, Civil Rights, and post-Civil Rights. On Blackboard, work will be organized as Units 1</w:t>
      </w:r>
      <w:r w:rsidR="0096107E">
        <w:rPr>
          <w:rFonts w:ascii="Garamond" w:hAnsi="Garamond"/>
        </w:rPr>
        <w:t xml:space="preserve"> and </w:t>
      </w:r>
      <w:r w:rsidRPr="00E31E07">
        <w:rPr>
          <w:rFonts w:ascii="Garamond" w:hAnsi="Garamond"/>
        </w:rPr>
        <w:t xml:space="preserve">2. </w:t>
      </w:r>
    </w:p>
    <w:p w:rsidR="006D1D6E" w:rsidRPr="00E31E07" w:rsidRDefault="006D1D6E" w:rsidP="006D1D6E">
      <w:pPr>
        <w:rPr>
          <w:rFonts w:ascii="Garamond" w:hAnsi="Garamond"/>
        </w:rPr>
      </w:pPr>
    </w:p>
    <w:p w:rsidR="006D1D6E" w:rsidRPr="00E31E07" w:rsidRDefault="006D1D6E" w:rsidP="006D1D6E">
      <w:pPr>
        <w:rPr>
          <w:rFonts w:ascii="Garamond" w:hAnsi="Garamond"/>
        </w:rPr>
      </w:pPr>
      <w:r w:rsidRPr="00E31E07">
        <w:rPr>
          <w:rFonts w:ascii="Garamond" w:hAnsi="Garamond"/>
        </w:rPr>
        <w:t xml:space="preserve">In the pre-Civil Rights era portion of the course, Unit 1, we begin with an examination of the Constitution and its role in shaping the political fortunes of African-Americans. We follow this with a discussion of Reconstruction-era politics and the slide into Jim Crow legislative and judicial fiats. Emerging from Reconstruction and Jim Crow was the development of a racial consciousness that did, and continues to structure African-American politics. </w:t>
      </w:r>
    </w:p>
    <w:p w:rsidR="006D1D6E" w:rsidRPr="00E31E07" w:rsidRDefault="006D1D6E" w:rsidP="006D1D6E">
      <w:pPr>
        <w:rPr>
          <w:rFonts w:ascii="Garamond" w:hAnsi="Garamond"/>
        </w:rPr>
      </w:pPr>
    </w:p>
    <w:p w:rsidR="006D1D6E" w:rsidRPr="00E31E07" w:rsidRDefault="006D1D6E" w:rsidP="006D1D6E">
      <w:pPr>
        <w:rPr>
          <w:rFonts w:ascii="Garamond" w:hAnsi="Garamond"/>
        </w:rPr>
      </w:pPr>
      <w:r w:rsidRPr="00E31E07">
        <w:rPr>
          <w:rFonts w:ascii="Garamond" w:hAnsi="Garamond"/>
        </w:rPr>
        <w:t xml:space="preserve">The second portion of this course, the Civil Rights era, Unit 2, concentrates on judicial and legal achievements. Typically, students are familiar with </w:t>
      </w:r>
      <w:r w:rsidRPr="00E31E07">
        <w:rPr>
          <w:rFonts w:ascii="Garamond" w:hAnsi="Garamond"/>
          <w:i/>
        </w:rPr>
        <w:t>Brown v. Board of Education</w:t>
      </w:r>
      <w:r w:rsidRPr="00E31E07">
        <w:rPr>
          <w:rFonts w:ascii="Garamond" w:hAnsi="Garamond"/>
        </w:rPr>
        <w:t xml:space="preserve"> (1954). We will discuss this case, but also examine other cases critical to the success of the movement. We study the constitutional arguments of those wanting to change the status quo as well as the opposition. Studying the legal foundations of these critical cases helps students better assess the success and failures of the judiciary in leading America away from Jim Crow. Next, we discuss how the Civil Rights Act of 1964 and the Voting Rights Act of 1965 changed the dynamics of African-American politics. In this regard, we review black partisanship, redistricting and gerrymandering, and political ideologies common in black America.</w:t>
      </w:r>
    </w:p>
    <w:p w:rsidR="006D1D6E" w:rsidRPr="00E31E07" w:rsidRDefault="006D1D6E" w:rsidP="006D1D6E">
      <w:pPr>
        <w:rPr>
          <w:rFonts w:ascii="Garamond" w:hAnsi="Garamond"/>
        </w:rPr>
      </w:pPr>
    </w:p>
    <w:p w:rsidR="006D1D6E" w:rsidRPr="00E31E07" w:rsidRDefault="006D1D6E" w:rsidP="006D1D6E">
      <w:pPr>
        <w:rPr>
          <w:rFonts w:ascii="Garamond" w:hAnsi="Garamond"/>
        </w:rPr>
      </w:pPr>
      <w:r w:rsidRPr="00E31E07">
        <w:rPr>
          <w:rFonts w:ascii="Garamond" w:hAnsi="Garamond"/>
        </w:rPr>
        <w:t xml:space="preserve">In Unit </w:t>
      </w:r>
      <w:r w:rsidR="0096107E">
        <w:rPr>
          <w:rFonts w:ascii="Garamond" w:hAnsi="Garamond"/>
        </w:rPr>
        <w:t>2</w:t>
      </w:r>
      <w:r w:rsidRPr="00E31E07">
        <w:rPr>
          <w:rFonts w:ascii="Garamond" w:hAnsi="Garamond"/>
        </w:rPr>
        <w:t xml:space="preserve">, we cover a gamut of contemporary issues, among them </w:t>
      </w:r>
      <w:r w:rsidR="0096107E">
        <w:rPr>
          <w:rFonts w:ascii="Garamond" w:hAnsi="Garamond"/>
        </w:rPr>
        <w:t xml:space="preserve">post-Civil War era politics, political economy, </w:t>
      </w:r>
      <w:r w:rsidRPr="00E31E07">
        <w:rPr>
          <w:rFonts w:ascii="Garamond" w:hAnsi="Garamond"/>
        </w:rPr>
        <w:t xml:space="preserve">and how lower socioeconomic status affects black politics and the political implications of the criminal justice system on African-Americans. We examine the mass media and its oft-criticized portrayals of blacks in American society. Is this criticism justified or off-target? </w:t>
      </w:r>
    </w:p>
    <w:p w:rsidR="006D1D6E" w:rsidRPr="00E31E07" w:rsidRDefault="006D1D6E" w:rsidP="006D1D6E">
      <w:pPr>
        <w:rPr>
          <w:rFonts w:ascii="Garamond" w:hAnsi="Garamond"/>
        </w:rPr>
      </w:pPr>
    </w:p>
    <w:p w:rsidR="006D1D6E" w:rsidRPr="00E31E07" w:rsidRDefault="006D1D6E" w:rsidP="006D1D6E">
      <w:pPr>
        <w:rPr>
          <w:rFonts w:ascii="Garamond" w:hAnsi="Garamond"/>
        </w:rPr>
      </w:pPr>
      <w:r w:rsidRPr="00E31E07">
        <w:rPr>
          <w:rFonts w:ascii="Garamond" w:hAnsi="Garamond"/>
        </w:rPr>
        <w:t xml:space="preserve">Finally, in Unit 4, we examine affirmative action and its role in university admissions. We catch-up on the </w:t>
      </w:r>
      <w:r w:rsidRPr="00E31E07">
        <w:rPr>
          <w:rFonts w:ascii="Garamond" w:hAnsi="Garamond"/>
        </w:rPr>
        <w:lastRenderedPageBreak/>
        <w:t xml:space="preserve">protest politics of 2020 emanating from the George Floyd protests? What resulted from the protests and is the change permanent or illusory? We conclude with an overview of symbolic racism and the role of race in constructing the political dialogue throughout the entirety of the American experience. </w:t>
      </w:r>
    </w:p>
    <w:p w:rsidR="006D1D6E" w:rsidRPr="00E31E07" w:rsidRDefault="006D1D6E" w:rsidP="006D1D6E">
      <w:pPr>
        <w:rPr>
          <w:rFonts w:ascii="Garamond" w:hAnsi="Garamond"/>
        </w:rPr>
      </w:pPr>
    </w:p>
    <w:p w:rsidR="006D1D6E" w:rsidRPr="00E31E07" w:rsidRDefault="006D1D6E" w:rsidP="006D1D6E">
      <w:pPr>
        <w:rPr>
          <w:rFonts w:ascii="Garamond" w:hAnsi="Garamond"/>
        </w:rPr>
      </w:pPr>
      <w:r w:rsidRPr="00E31E07">
        <w:rPr>
          <w:rFonts w:ascii="Garamond" w:hAnsi="Garamond" w:cs="Athelas"/>
          <w:b/>
          <w:bCs/>
        </w:rPr>
        <w:t>There are no POL course requirements for this class.</w:t>
      </w:r>
    </w:p>
    <w:p w:rsidR="006D1D6E" w:rsidRPr="00E31E07" w:rsidRDefault="006D1D6E" w:rsidP="006D1D6E">
      <w:pPr>
        <w:rPr>
          <w:rFonts w:ascii="Garamond" w:hAnsi="Garamond"/>
          <w:b/>
        </w:rPr>
      </w:pPr>
    </w:p>
    <w:p w:rsidR="006D1D6E" w:rsidRPr="00E31E07" w:rsidRDefault="006D1D6E" w:rsidP="006D1D6E">
      <w:pPr>
        <w:pStyle w:val="Heading1"/>
        <w:ind w:left="0"/>
        <w:rPr>
          <w:b w:val="0"/>
          <w:bCs w:val="0"/>
          <w:color w:val="0000FF"/>
          <w:sz w:val="22"/>
          <w:szCs w:val="22"/>
        </w:rPr>
      </w:pPr>
      <w:r w:rsidRPr="00E31E07">
        <w:rPr>
          <w:b w:val="0"/>
          <w:color w:val="0000FF"/>
          <w:spacing w:val="-1"/>
          <w:sz w:val="22"/>
          <w:szCs w:val="22"/>
        </w:rPr>
        <w:t>SCHEDULE</w:t>
      </w:r>
    </w:p>
    <w:p w:rsidR="006D1D6E" w:rsidRPr="00E31E07" w:rsidRDefault="006D1D6E" w:rsidP="006D1D6E">
      <w:pPr>
        <w:pStyle w:val="BodyText"/>
        <w:ind w:left="0"/>
        <w:rPr>
          <w:sz w:val="22"/>
          <w:szCs w:val="22"/>
        </w:rPr>
      </w:pPr>
      <w:r w:rsidRPr="00E31E07">
        <w:rPr>
          <w:sz w:val="22"/>
          <w:szCs w:val="22"/>
        </w:rPr>
        <w:t xml:space="preserve">The last page of this syllabus lists the daily schedule. </w:t>
      </w:r>
    </w:p>
    <w:p w:rsidR="006D1D6E" w:rsidRPr="00E31E07" w:rsidRDefault="006D1D6E" w:rsidP="006D1D6E">
      <w:pPr>
        <w:rPr>
          <w:rFonts w:ascii="Garamond" w:hAnsi="Garamond"/>
          <w:b/>
        </w:rPr>
      </w:pPr>
    </w:p>
    <w:p w:rsidR="006D1D6E" w:rsidRPr="00E31E07" w:rsidRDefault="006D1D6E" w:rsidP="006D1D6E">
      <w:pPr>
        <w:rPr>
          <w:rFonts w:ascii="Garamond" w:hAnsi="Garamond"/>
          <w:color w:val="0B1AF0"/>
        </w:rPr>
      </w:pPr>
      <w:r w:rsidRPr="00E31E07">
        <w:rPr>
          <w:rFonts w:ascii="Garamond" w:hAnsi="Garamond"/>
          <w:color w:val="0B1AF0"/>
        </w:rPr>
        <w:t>LEARNING OBJECTIVES</w:t>
      </w:r>
    </w:p>
    <w:p w:rsidR="006D1D6E" w:rsidRPr="00E31E07" w:rsidRDefault="006D1D6E" w:rsidP="006D1D6E">
      <w:pPr>
        <w:rPr>
          <w:rFonts w:ascii="Garamond" w:hAnsi="Garamond"/>
        </w:rPr>
      </w:pPr>
      <w:r w:rsidRPr="00E31E07">
        <w:rPr>
          <w:rFonts w:ascii="Garamond" w:hAnsi="Garamond"/>
        </w:rPr>
        <w:t xml:space="preserve">At the end of this semester, students should be able to: </w:t>
      </w:r>
    </w:p>
    <w:p w:rsidR="006D1D6E" w:rsidRPr="00E31E07" w:rsidRDefault="006D1D6E" w:rsidP="006D1D6E">
      <w:pPr>
        <w:pStyle w:val="ListParagraph"/>
        <w:numPr>
          <w:ilvl w:val="0"/>
          <w:numId w:val="1"/>
        </w:numPr>
        <w:rPr>
          <w:rFonts w:ascii="Garamond" w:hAnsi="Garamond"/>
          <w:sz w:val="22"/>
          <w:szCs w:val="22"/>
        </w:rPr>
      </w:pPr>
      <w:r w:rsidRPr="00E31E07">
        <w:rPr>
          <w:rFonts w:ascii="Garamond" w:hAnsi="Garamond"/>
          <w:sz w:val="22"/>
          <w:szCs w:val="22"/>
        </w:rPr>
        <w:t>Discuss how the Constitution adjusted to changes in the political context related to the African American political experience. – Unit 1</w:t>
      </w:r>
    </w:p>
    <w:p w:rsidR="006D1D6E" w:rsidRPr="00E31E07" w:rsidRDefault="006D1D6E" w:rsidP="006D1D6E">
      <w:pPr>
        <w:pStyle w:val="ListParagraph"/>
        <w:numPr>
          <w:ilvl w:val="0"/>
          <w:numId w:val="1"/>
        </w:numPr>
        <w:rPr>
          <w:rFonts w:ascii="Garamond" w:hAnsi="Garamond"/>
          <w:sz w:val="22"/>
          <w:szCs w:val="22"/>
        </w:rPr>
      </w:pPr>
      <w:r w:rsidRPr="00E31E07">
        <w:rPr>
          <w:rFonts w:ascii="Garamond" w:hAnsi="Garamond"/>
          <w:sz w:val="22"/>
          <w:szCs w:val="22"/>
        </w:rPr>
        <w:t>Describe the critical legal developments in African American political development – Units 1</w:t>
      </w:r>
    </w:p>
    <w:p w:rsidR="006D1D6E" w:rsidRPr="00E31E07" w:rsidRDefault="006D1D6E" w:rsidP="006D1D6E">
      <w:pPr>
        <w:pStyle w:val="ListParagraph"/>
        <w:numPr>
          <w:ilvl w:val="0"/>
          <w:numId w:val="1"/>
        </w:numPr>
        <w:rPr>
          <w:rFonts w:ascii="Garamond" w:hAnsi="Garamond"/>
          <w:sz w:val="22"/>
          <w:szCs w:val="22"/>
        </w:rPr>
      </w:pPr>
      <w:r w:rsidRPr="00E31E07">
        <w:rPr>
          <w:rFonts w:ascii="Garamond" w:hAnsi="Garamond"/>
          <w:sz w:val="22"/>
          <w:szCs w:val="22"/>
        </w:rPr>
        <w:t xml:space="preserve">Explain the evolution in African American political development – Unit </w:t>
      </w:r>
      <w:r w:rsidR="0096107E">
        <w:rPr>
          <w:rFonts w:ascii="Garamond" w:hAnsi="Garamond"/>
          <w:sz w:val="22"/>
          <w:szCs w:val="22"/>
        </w:rPr>
        <w:t>1</w:t>
      </w:r>
    </w:p>
    <w:p w:rsidR="006D1D6E" w:rsidRPr="00E31E07" w:rsidRDefault="006D1D6E" w:rsidP="006D1D6E">
      <w:pPr>
        <w:pStyle w:val="ListParagraph"/>
        <w:numPr>
          <w:ilvl w:val="0"/>
          <w:numId w:val="1"/>
        </w:numPr>
        <w:rPr>
          <w:rFonts w:ascii="Garamond" w:hAnsi="Garamond"/>
          <w:sz w:val="22"/>
          <w:szCs w:val="22"/>
        </w:rPr>
      </w:pPr>
      <w:r w:rsidRPr="00E31E07">
        <w:rPr>
          <w:rFonts w:ascii="Garamond" w:hAnsi="Garamond"/>
          <w:sz w:val="22"/>
          <w:szCs w:val="22"/>
        </w:rPr>
        <w:t xml:space="preserve">Explain the impact of housing, incarceration rates, and poverty on African American political development – Unit </w:t>
      </w:r>
      <w:r w:rsidR="0096107E">
        <w:rPr>
          <w:rFonts w:ascii="Garamond" w:hAnsi="Garamond"/>
          <w:sz w:val="22"/>
          <w:szCs w:val="22"/>
        </w:rPr>
        <w:t>2</w:t>
      </w:r>
      <w:r w:rsidRPr="00E31E07">
        <w:rPr>
          <w:rFonts w:ascii="Garamond" w:hAnsi="Garamond"/>
          <w:sz w:val="22"/>
          <w:szCs w:val="22"/>
        </w:rPr>
        <w:t xml:space="preserve">. </w:t>
      </w:r>
    </w:p>
    <w:p w:rsidR="006D1D6E" w:rsidRPr="00E31E07" w:rsidRDefault="006D1D6E" w:rsidP="006D1D6E">
      <w:pPr>
        <w:pStyle w:val="ListParagraph"/>
        <w:numPr>
          <w:ilvl w:val="0"/>
          <w:numId w:val="1"/>
        </w:numPr>
        <w:rPr>
          <w:rFonts w:ascii="Garamond" w:hAnsi="Garamond"/>
          <w:sz w:val="22"/>
          <w:szCs w:val="22"/>
        </w:rPr>
      </w:pPr>
      <w:r w:rsidRPr="00E31E07">
        <w:rPr>
          <w:rFonts w:ascii="Garamond" w:hAnsi="Garamond"/>
          <w:sz w:val="22"/>
          <w:szCs w:val="22"/>
        </w:rPr>
        <w:t xml:space="preserve">Explain the evolving legal status of affirmative action – Unit </w:t>
      </w:r>
      <w:r w:rsidR="0096107E">
        <w:rPr>
          <w:rFonts w:ascii="Garamond" w:hAnsi="Garamond"/>
          <w:sz w:val="22"/>
          <w:szCs w:val="22"/>
        </w:rPr>
        <w:t>2</w:t>
      </w:r>
      <w:r w:rsidRPr="00E31E07">
        <w:rPr>
          <w:rFonts w:ascii="Garamond" w:hAnsi="Garamond"/>
          <w:sz w:val="22"/>
          <w:szCs w:val="22"/>
        </w:rPr>
        <w:t xml:space="preserve">. </w:t>
      </w:r>
    </w:p>
    <w:p w:rsidR="006D1D6E" w:rsidRPr="00E31E07" w:rsidRDefault="006D1D6E" w:rsidP="006D1D6E">
      <w:pPr>
        <w:pStyle w:val="ListParagraph"/>
        <w:numPr>
          <w:ilvl w:val="0"/>
          <w:numId w:val="1"/>
        </w:numPr>
        <w:rPr>
          <w:rFonts w:ascii="Garamond" w:hAnsi="Garamond"/>
          <w:sz w:val="22"/>
          <w:szCs w:val="22"/>
        </w:rPr>
      </w:pPr>
      <w:r w:rsidRPr="00E31E07">
        <w:rPr>
          <w:rFonts w:ascii="Garamond" w:hAnsi="Garamond"/>
          <w:sz w:val="22"/>
          <w:szCs w:val="22"/>
        </w:rPr>
        <w:t xml:space="preserve">Understand and explain how racial politics defines the American political tradition – Unit </w:t>
      </w:r>
      <w:r w:rsidR="0096107E">
        <w:rPr>
          <w:rFonts w:ascii="Garamond" w:hAnsi="Garamond"/>
          <w:sz w:val="22"/>
          <w:szCs w:val="22"/>
        </w:rPr>
        <w:t>2</w:t>
      </w:r>
      <w:r w:rsidRPr="00E31E07">
        <w:rPr>
          <w:rFonts w:ascii="Garamond" w:hAnsi="Garamond"/>
          <w:sz w:val="22"/>
          <w:szCs w:val="22"/>
        </w:rPr>
        <w:t xml:space="preserve">. </w:t>
      </w:r>
    </w:p>
    <w:p w:rsidR="006D1D6E" w:rsidRPr="00E31E07" w:rsidRDefault="006D1D6E" w:rsidP="006D1D6E">
      <w:pPr>
        <w:autoSpaceDE w:val="0"/>
        <w:autoSpaceDN w:val="0"/>
        <w:adjustRightInd w:val="0"/>
        <w:rPr>
          <w:rFonts w:ascii="Garamond" w:hAnsi="Garamond" w:cs="Athelas"/>
          <w:b/>
          <w:bCs/>
        </w:rPr>
      </w:pPr>
    </w:p>
    <w:p w:rsidR="006D1D6E" w:rsidRPr="00E31E07" w:rsidRDefault="006D1D6E" w:rsidP="006D1D6E">
      <w:pPr>
        <w:autoSpaceDE w:val="0"/>
        <w:autoSpaceDN w:val="0"/>
        <w:adjustRightInd w:val="0"/>
        <w:rPr>
          <w:rFonts w:ascii="Garamond" w:hAnsi="Garamond" w:cs="Athelas"/>
        </w:rPr>
      </w:pPr>
      <w:r w:rsidRPr="00E31E07">
        <w:rPr>
          <w:rFonts w:ascii="Garamond" w:hAnsi="Garamond" w:cs="Athelas"/>
        </w:rPr>
        <w:t xml:space="preserve">We have a busy semester in front of us. With each of you contributing your best, I hope and expect you will take much from this class. I recognize that many of you enter this class with pre-conceived notions of African American politics. I cannot change minds. That is not my goal. However, what I expect is that you finish this course with a broader and more factually correct notion of African American politics. </w:t>
      </w:r>
    </w:p>
    <w:p w:rsidR="006D1D6E" w:rsidRPr="00E31E07" w:rsidRDefault="006D1D6E" w:rsidP="006D1D6E">
      <w:pPr>
        <w:autoSpaceDE w:val="0"/>
        <w:autoSpaceDN w:val="0"/>
        <w:adjustRightInd w:val="0"/>
        <w:rPr>
          <w:rFonts w:ascii="Garamond" w:hAnsi="Garamond" w:cs="Athelas"/>
        </w:rPr>
      </w:pPr>
    </w:p>
    <w:p w:rsidR="006D1D6E" w:rsidRPr="00E31E07" w:rsidRDefault="006D1D6E" w:rsidP="006D1D6E">
      <w:pPr>
        <w:autoSpaceDE w:val="0"/>
        <w:autoSpaceDN w:val="0"/>
        <w:adjustRightInd w:val="0"/>
        <w:rPr>
          <w:rFonts w:ascii="Garamond" w:hAnsi="Garamond" w:cs="Athelas"/>
        </w:rPr>
      </w:pPr>
      <w:r w:rsidRPr="00E31E07">
        <w:rPr>
          <w:rFonts w:ascii="Garamond" w:hAnsi="Garamond" w:cs="Athelas"/>
        </w:rPr>
        <w:t xml:space="preserve">Importantly, I ask that you respect the diverse views of fellow students and utilize common courtesies during our discussion sessions. I will deduct points from your participation grade if your behavior degrades the learning environment. I especially encourage students to ask questions, particularly if you need an item clarified or reviewed. Feel free to consult with me via email or stop by during office hours. Do </w:t>
      </w:r>
      <w:r w:rsidRPr="00E31E07">
        <w:rPr>
          <w:rFonts w:ascii="Garamond" w:hAnsi="Garamond" w:cs="Athelas"/>
          <w:i/>
          <w:iCs/>
        </w:rPr>
        <w:t xml:space="preserve">not </w:t>
      </w:r>
      <w:r w:rsidRPr="00E31E07">
        <w:rPr>
          <w:rFonts w:ascii="Garamond" w:hAnsi="Garamond" w:cs="Athelas"/>
        </w:rPr>
        <w:t xml:space="preserve">delay until late in the semester to seek help. By then it will be too late. </w:t>
      </w:r>
    </w:p>
    <w:p w:rsidR="006D1D6E" w:rsidRPr="00E31E07" w:rsidRDefault="006D1D6E">
      <w:pPr>
        <w:rPr>
          <w:rFonts w:ascii="Garamond" w:hAnsi="Garamond"/>
        </w:rPr>
      </w:pPr>
    </w:p>
    <w:p w:rsidR="006D1D6E" w:rsidRPr="00E31E07" w:rsidRDefault="006D1D6E" w:rsidP="006D1D6E">
      <w:pPr>
        <w:rPr>
          <w:rFonts w:ascii="Garamond" w:hAnsi="Garamond"/>
          <w:color w:val="0B1AF0"/>
        </w:rPr>
      </w:pPr>
      <w:r w:rsidRPr="00E31E07">
        <w:rPr>
          <w:rFonts w:ascii="Garamond" w:hAnsi="Garamond"/>
          <w:color w:val="0B1AF0"/>
        </w:rPr>
        <w:t>ATTENDANCE VERIFICATION</w:t>
      </w:r>
    </w:p>
    <w:p w:rsidR="006D1D6E" w:rsidRPr="00E31E07" w:rsidRDefault="006D1D6E" w:rsidP="006D1D6E">
      <w:pPr>
        <w:rPr>
          <w:rFonts w:ascii="Garamond" w:eastAsia="Times New Roman" w:hAnsi="Garamond"/>
          <w:shd w:val="clear" w:color="auto" w:fill="FFFFFF"/>
        </w:rPr>
      </w:pPr>
      <w:r w:rsidRPr="00E31E07">
        <w:rPr>
          <w:rFonts w:ascii="Garamond" w:hAnsi="Garamond" w:cs="Athelas"/>
        </w:rPr>
        <w:t>At the start of the semester, I will take a manual rollcall. If attendance is not verified, then a student is dropped from the course and any financial aid will be adjusted accordingly. </w:t>
      </w:r>
      <w:r w:rsidRPr="00E31E07">
        <w:rPr>
          <w:rFonts w:ascii="Garamond" w:eastAsia="Times New Roman" w:hAnsi="Garamond"/>
          <w:shd w:val="clear" w:color="auto" w:fill="FFFFFF"/>
        </w:rPr>
        <w:t>The University must abide by federal guidelines to verify the participation of online students. For all course types, including thesis, internships, labs, online courses, etc., the instructor must verify your participation based on some type of participation.</w:t>
      </w:r>
    </w:p>
    <w:p w:rsidR="006D1D6E" w:rsidRPr="00E31E07" w:rsidRDefault="006D1D6E" w:rsidP="006D1D6E">
      <w:pPr>
        <w:rPr>
          <w:rFonts w:ascii="Garamond" w:hAnsi="Garamond"/>
        </w:rPr>
      </w:pPr>
    </w:p>
    <w:p w:rsidR="006D1D6E" w:rsidRPr="00E31E07" w:rsidRDefault="006D1D6E" w:rsidP="006D1D6E">
      <w:pPr>
        <w:autoSpaceDE w:val="0"/>
        <w:autoSpaceDN w:val="0"/>
        <w:adjustRightInd w:val="0"/>
        <w:rPr>
          <w:rFonts w:ascii="Garamond" w:hAnsi="Garamond" w:cs="Athelas"/>
          <w:color w:val="0B1AF0"/>
        </w:rPr>
      </w:pPr>
      <w:r w:rsidRPr="00E31E07">
        <w:rPr>
          <w:rFonts w:ascii="Garamond" w:hAnsi="Garamond" w:cs="Athelas"/>
          <w:bCs/>
          <w:color w:val="0B1AF0"/>
        </w:rPr>
        <w:t>MAKE-UP POLICY</w:t>
      </w:r>
    </w:p>
    <w:p w:rsidR="006D1D6E" w:rsidRPr="00E31E07" w:rsidRDefault="006D1D6E" w:rsidP="006D1D6E">
      <w:pPr>
        <w:autoSpaceDE w:val="0"/>
        <w:autoSpaceDN w:val="0"/>
        <w:adjustRightInd w:val="0"/>
        <w:rPr>
          <w:rFonts w:ascii="Garamond" w:hAnsi="Garamond" w:cs="Athelas"/>
        </w:rPr>
      </w:pPr>
      <w:r w:rsidRPr="00E31E07">
        <w:rPr>
          <w:rFonts w:ascii="Garamond" w:hAnsi="Garamond" w:cs="Athelas"/>
        </w:rPr>
        <w:t xml:space="preserve">I allow make-up work only if you obtain a University approved excuse. These include University-mandated COVID quarantining or representing UM at a University-approved function. In lieu of a University-approved excuse, any student failing to turn in their assignment will receive a zero on that assignment or exam. </w:t>
      </w:r>
    </w:p>
    <w:p w:rsidR="006D1D6E" w:rsidRPr="00E31E07" w:rsidRDefault="006D1D6E" w:rsidP="006D1D6E">
      <w:pPr>
        <w:autoSpaceDE w:val="0"/>
        <w:autoSpaceDN w:val="0"/>
        <w:adjustRightInd w:val="0"/>
        <w:rPr>
          <w:rFonts w:ascii="Garamond" w:hAnsi="Garamond" w:cs="Athelas"/>
        </w:rPr>
      </w:pPr>
    </w:p>
    <w:p w:rsidR="00EE3B31" w:rsidRPr="00E31E07" w:rsidRDefault="00EE3B31" w:rsidP="00EE3B31">
      <w:pPr>
        <w:pStyle w:val="Heading1"/>
        <w:ind w:left="0"/>
        <w:rPr>
          <w:b w:val="0"/>
          <w:bCs w:val="0"/>
          <w:color w:val="0000FF"/>
          <w:sz w:val="22"/>
          <w:szCs w:val="22"/>
        </w:rPr>
      </w:pPr>
      <w:r w:rsidRPr="00E31E07">
        <w:rPr>
          <w:b w:val="0"/>
          <w:color w:val="0000FF"/>
          <w:sz w:val="22"/>
          <w:szCs w:val="22"/>
        </w:rPr>
        <w:t>GRADING</w:t>
      </w:r>
    </w:p>
    <w:p w:rsidR="00EE3B31" w:rsidRPr="00E31E07" w:rsidRDefault="00EE3B31" w:rsidP="00EE3B31">
      <w:pPr>
        <w:pStyle w:val="BodyText"/>
        <w:ind w:left="0"/>
        <w:rPr>
          <w:spacing w:val="-1"/>
          <w:sz w:val="22"/>
          <w:szCs w:val="22"/>
        </w:rPr>
      </w:pPr>
      <w:r w:rsidRPr="00E31E07">
        <w:rPr>
          <w:spacing w:val="-1"/>
          <w:sz w:val="22"/>
          <w:szCs w:val="22"/>
        </w:rPr>
        <w:t>I use the +/- grading scale.</w:t>
      </w:r>
    </w:p>
    <w:p w:rsidR="00EE3B31" w:rsidRPr="00E31E07" w:rsidRDefault="00EE3B31" w:rsidP="00EE3B31">
      <w:pPr>
        <w:pStyle w:val="BodyText"/>
        <w:ind w:left="0"/>
        <w:rPr>
          <w:spacing w:val="-1"/>
          <w:sz w:val="22"/>
          <w:szCs w:val="22"/>
        </w:rPr>
      </w:pPr>
    </w:p>
    <w:p w:rsidR="00EE3B31" w:rsidRPr="00E31E07" w:rsidRDefault="00EE3B31" w:rsidP="00EE3B31">
      <w:pPr>
        <w:pStyle w:val="BodyText"/>
        <w:ind w:left="0"/>
        <w:rPr>
          <w:spacing w:val="-1"/>
          <w:sz w:val="22"/>
          <w:szCs w:val="22"/>
        </w:rPr>
      </w:pPr>
      <w:r w:rsidRPr="00E31E07">
        <w:rPr>
          <w:spacing w:val="-1"/>
          <w:sz w:val="22"/>
          <w:szCs w:val="22"/>
        </w:rPr>
        <w:t xml:space="preserve">Grading Scale: </w:t>
      </w:r>
    </w:p>
    <w:p w:rsidR="00EE3B31" w:rsidRPr="00E31E07" w:rsidRDefault="00EE3B31" w:rsidP="00EE3B31">
      <w:pPr>
        <w:pStyle w:val="BodyText"/>
        <w:ind w:left="0"/>
        <w:rPr>
          <w:spacing w:val="-1"/>
          <w:sz w:val="22"/>
          <w:szCs w:val="22"/>
        </w:rPr>
      </w:pPr>
      <w:r w:rsidRPr="00E31E07">
        <w:rPr>
          <w:spacing w:val="-1"/>
          <w:sz w:val="22"/>
          <w:szCs w:val="22"/>
        </w:rPr>
        <w:t>A: 93-100</w:t>
      </w:r>
      <w:r w:rsidRPr="00E31E07">
        <w:rPr>
          <w:spacing w:val="-1"/>
          <w:sz w:val="22"/>
          <w:szCs w:val="22"/>
        </w:rPr>
        <w:tab/>
      </w:r>
      <w:r w:rsidRPr="00E31E07">
        <w:rPr>
          <w:spacing w:val="-1"/>
          <w:sz w:val="22"/>
          <w:szCs w:val="22"/>
        </w:rPr>
        <w:tab/>
        <w:t>A-: 90-92</w:t>
      </w:r>
      <w:r w:rsidRPr="00E31E07">
        <w:rPr>
          <w:spacing w:val="-1"/>
          <w:sz w:val="22"/>
          <w:szCs w:val="22"/>
        </w:rPr>
        <w:tab/>
      </w:r>
      <w:r w:rsidRPr="00E31E07">
        <w:rPr>
          <w:spacing w:val="-1"/>
          <w:sz w:val="22"/>
          <w:szCs w:val="22"/>
        </w:rPr>
        <w:tab/>
      </w:r>
    </w:p>
    <w:p w:rsidR="00EE3B31" w:rsidRPr="00E31E07" w:rsidRDefault="00EE3B31" w:rsidP="00EE3B31">
      <w:pPr>
        <w:pStyle w:val="BodyText"/>
        <w:ind w:left="0"/>
        <w:rPr>
          <w:spacing w:val="-1"/>
          <w:sz w:val="22"/>
          <w:szCs w:val="22"/>
        </w:rPr>
      </w:pPr>
      <w:r w:rsidRPr="00E31E07">
        <w:rPr>
          <w:spacing w:val="-1"/>
          <w:sz w:val="22"/>
          <w:szCs w:val="22"/>
        </w:rPr>
        <w:t>B+: 87-89</w:t>
      </w:r>
      <w:r w:rsidRPr="00E31E07">
        <w:rPr>
          <w:spacing w:val="-1"/>
          <w:sz w:val="22"/>
          <w:szCs w:val="22"/>
        </w:rPr>
        <w:tab/>
      </w:r>
      <w:r w:rsidRPr="00E31E07">
        <w:rPr>
          <w:spacing w:val="-1"/>
          <w:sz w:val="22"/>
          <w:szCs w:val="22"/>
        </w:rPr>
        <w:tab/>
        <w:t>B: 83-86</w:t>
      </w:r>
      <w:r w:rsidRPr="00E31E07">
        <w:rPr>
          <w:spacing w:val="-1"/>
          <w:sz w:val="22"/>
          <w:szCs w:val="22"/>
        </w:rPr>
        <w:tab/>
      </w:r>
      <w:r w:rsidRPr="00E31E07">
        <w:rPr>
          <w:spacing w:val="-1"/>
          <w:sz w:val="22"/>
          <w:szCs w:val="22"/>
        </w:rPr>
        <w:tab/>
        <w:t>B-: 80-82</w:t>
      </w:r>
    </w:p>
    <w:p w:rsidR="00EE3B31" w:rsidRPr="00E31E07" w:rsidRDefault="00EE3B31" w:rsidP="00EE3B31">
      <w:pPr>
        <w:pStyle w:val="BodyText"/>
        <w:ind w:left="0"/>
        <w:rPr>
          <w:spacing w:val="-1"/>
          <w:sz w:val="22"/>
          <w:szCs w:val="22"/>
        </w:rPr>
      </w:pPr>
      <w:r w:rsidRPr="00E31E07">
        <w:rPr>
          <w:spacing w:val="-1"/>
          <w:sz w:val="22"/>
          <w:szCs w:val="22"/>
        </w:rPr>
        <w:t>C+: 77-79</w:t>
      </w:r>
      <w:r w:rsidRPr="00E31E07">
        <w:rPr>
          <w:spacing w:val="-1"/>
          <w:sz w:val="22"/>
          <w:szCs w:val="22"/>
        </w:rPr>
        <w:tab/>
      </w:r>
      <w:r w:rsidRPr="00E31E07">
        <w:rPr>
          <w:spacing w:val="-1"/>
          <w:sz w:val="22"/>
          <w:szCs w:val="22"/>
        </w:rPr>
        <w:tab/>
        <w:t>C: 73-76</w:t>
      </w:r>
      <w:r w:rsidRPr="00E31E07">
        <w:rPr>
          <w:spacing w:val="-1"/>
          <w:sz w:val="22"/>
          <w:szCs w:val="22"/>
        </w:rPr>
        <w:tab/>
      </w:r>
      <w:r w:rsidRPr="00E31E07">
        <w:rPr>
          <w:spacing w:val="-1"/>
          <w:sz w:val="22"/>
          <w:szCs w:val="22"/>
        </w:rPr>
        <w:tab/>
        <w:t>C-: 70-72</w:t>
      </w:r>
    </w:p>
    <w:p w:rsidR="00EE3B31" w:rsidRPr="00E31E07" w:rsidRDefault="00EE3B31" w:rsidP="00EE3B31">
      <w:pPr>
        <w:pStyle w:val="BodyText"/>
        <w:ind w:left="0"/>
        <w:rPr>
          <w:spacing w:val="-1"/>
          <w:sz w:val="22"/>
          <w:szCs w:val="22"/>
        </w:rPr>
      </w:pPr>
      <w:r w:rsidRPr="00E31E07">
        <w:rPr>
          <w:spacing w:val="-1"/>
          <w:sz w:val="22"/>
          <w:szCs w:val="22"/>
        </w:rPr>
        <w:t>D: &lt;70</w:t>
      </w:r>
      <w:r w:rsidR="00F90091">
        <w:rPr>
          <w:spacing w:val="-1"/>
          <w:sz w:val="22"/>
          <w:szCs w:val="22"/>
        </w:rPr>
        <w:tab/>
      </w:r>
      <w:r w:rsidR="00F90091">
        <w:rPr>
          <w:spacing w:val="-1"/>
          <w:sz w:val="22"/>
          <w:szCs w:val="22"/>
        </w:rPr>
        <w:tab/>
      </w:r>
      <w:r w:rsidR="00F90091">
        <w:rPr>
          <w:spacing w:val="-1"/>
          <w:sz w:val="22"/>
          <w:szCs w:val="22"/>
        </w:rPr>
        <w:tab/>
      </w:r>
      <w:r w:rsidRPr="00E31E07">
        <w:rPr>
          <w:spacing w:val="-1"/>
          <w:sz w:val="22"/>
          <w:szCs w:val="22"/>
        </w:rPr>
        <w:t>F: &lt; 60</w:t>
      </w:r>
    </w:p>
    <w:p w:rsidR="00EE3B31" w:rsidRPr="00E31E07" w:rsidRDefault="00EE3B31" w:rsidP="00EE3B31">
      <w:pPr>
        <w:pStyle w:val="BodyText"/>
        <w:spacing w:before="78"/>
        <w:ind w:left="0" w:right="159"/>
        <w:rPr>
          <w:sz w:val="22"/>
          <w:szCs w:val="22"/>
        </w:rPr>
      </w:pPr>
      <w:r w:rsidRPr="00E31E07">
        <w:rPr>
          <w:rFonts w:cs="Garamond"/>
          <w:spacing w:val="-1"/>
          <w:sz w:val="22"/>
          <w:szCs w:val="22"/>
        </w:rPr>
        <w:lastRenderedPageBreak/>
        <w:t>Please do</w:t>
      </w:r>
      <w:r w:rsidRPr="00E31E07">
        <w:rPr>
          <w:rFonts w:cs="Garamond"/>
          <w:sz w:val="22"/>
          <w:szCs w:val="22"/>
        </w:rPr>
        <w:t xml:space="preserve"> </w:t>
      </w:r>
      <w:r w:rsidRPr="00E31E07">
        <w:rPr>
          <w:rFonts w:cs="Garamond"/>
          <w:spacing w:val="-1"/>
          <w:sz w:val="22"/>
          <w:szCs w:val="22"/>
        </w:rPr>
        <w:t>not ask me to calculate your grade for you.</w:t>
      </w:r>
    </w:p>
    <w:p w:rsidR="008340DE" w:rsidRPr="00E31E07" w:rsidRDefault="008340DE" w:rsidP="008340DE">
      <w:pPr>
        <w:spacing w:before="10"/>
        <w:rPr>
          <w:rFonts w:ascii="Garamond" w:eastAsia="Garamond" w:hAnsi="Garamond" w:cs="Garamond"/>
        </w:rPr>
      </w:pPr>
      <w:r w:rsidRPr="00E31E07">
        <w:rPr>
          <w:rFonts w:ascii="Garamond" w:eastAsia="Garamond" w:hAnsi="Garamond" w:cs="Garamond"/>
        </w:rPr>
        <w:t xml:space="preserve">Midterm: </w:t>
      </w:r>
      <w:r w:rsidRPr="00E31E07">
        <w:rPr>
          <w:rFonts w:ascii="Garamond" w:eastAsia="Garamond" w:hAnsi="Garamond" w:cs="Garamond"/>
        </w:rPr>
        <w:tab/>
      </w:r>
      <w:r w:rsidRPr="00E31E07">
        <w:rPr>
          <w:rFonts w:ascii="Garamond" w:eastAsia="Garamond" w:hAnsi="Garamond" w:cs="Garamond"/>
        </w:rPr>
        <w:tab/>
      </w:r>
      <w:r w:rsidRPr="00E31E07">
        <w:rPr>
          <w:rFonts w:ascii="Garamond" w:eastAsia="Garamond" w:hAnsi="Garamond" w:cs="Garamond"/>
        </w:rPr>
        <w:tab/>
        <w:t xml:space="preserve">____ x. </w:t>
      </w:r>
      <w:r>
        <w:rPr>
          <w:rFonts w:ascii="Garamond" w:eastAsia="Garamond" w:hAnsi="Garamond" w:cs="Garamond"/>
        </w:rPr>
        <w:t>20</w:t>
      </w:r>
      <w:r w:rsidRPr="00E31E07">
        <w:rPr>
          <w:rFonts w:ascii="Garamond" w:eastAsia="Garamond" w:hAnsi="Garamond" w:cs="Garamond"/>
        </w:rPr>
        <w:tab/>
        <w:t>= ____</w:t>
      </w:r>
      <w:r w:rsidRPr="00E31E07">
        <w:rPr>
          <w:rFonts w:ascii="Garamond" w:eastAsia="Garamond" w:hAnsi="Garamond" w:cs="Garamond"/>
        </w:rPr>
        <w:tab/>
      </w:r>
    </w:p>
    <w:p w:rsidR="008340DE" w:rsidRPr="00E31E07" w:rsidRDefault="008340DE" w:rsidP="008340DE">
      <w:pPr>
        <w:spacing w:before="10"/>
        <w:rPr>
          <w:rFonts w:ascii="Garamond" w:eastAsia="Garamond" w:hAnsi="Garamond" w:cs="Garamond"/>
        </w:rPr>
      </w:pPr>
      <w:r w:rsidRPr="00E31E07">
        <w:rPr>
          <w:rFonts w:ascii="Garamond" w:eastAsia="Garamond" w:hAnsi="Garamond" w:cs="Garamond"/>
        </w:rPr>
        <w:t xml:space="preserve">Final Exam: </w:t>
      </w:r>
      <w:r w:rsidRPr="00E31E07">
        <w:rPr>
          <w:rFonts w:ascii="Garamond" w:eastAsia="Garamond" w:hAnsi="Garamond" w:cs="Garamond"/>
        </w:rPr>
        <w:tab/>
      </w:r>
      <w:r w:rsidRPr="00E31E07">
        <w:rPr>
          <w:rFonts w:ascii="Garamond" w:eastAsia="Garamond" w:hAnsi="Garamond" w:cs="Garamond"/>
        </w:rPr>
        <w:tab/>
      </w:r>
      <w:r w:rsidRPr="00E31E07">
        <w:rPr>
          <w:rFonts w:ascii="Garamond" w:eastAsia="Garamond" w:hAnsi="Garamond" w:cs="Garamond"/>
        </w:rPr>
        <w:tab/>
        <w:t>____ x .2</w:t>
      </w:r>
      <w:r>
        <w:rPr>
          <w:rFonts w:ascii="Garamond" w:eastAsia="Garamond" w:hAnsi="Garamond" w:cs="Garamond"/>
        </w:rPr>
        <w:t>5</w:t>
      </w:r>
      <w:r w:rsidRPr="00E31E07">
        <w:rPr>
          <w:rFonts w:ascii="Garamond" w:eastAsia="Garamond" w:hAnsi="Garamond" w:cs="Garamond"/>
        </w:rPr>
        <w:tab/>
        <w:t>= ____</w:t>
      </w:r>
    </w:p>
    <w:p w:rsidR="00EE3B31" w:rsidRPr="00E31E07" w:rsidRDefault="005F55E0" w:rsidP="00EE3B31">
      <w:pPr>
        <w:spacing w:before="10"/>
        <w:rPr>
          <w:rFonts w:ascii="Garamond" w:eastAsia="Garamond" w:hAnsi="Garamond" w:cs="Garamond"/>
        </w:rPr>
      </w:pPr>
      <w:r w:rsidRPr="00E31E07">
        <w:rPr>
          <w:rFonts w:ascii="Garamond" w:eastAsia="Garamond" w:hAnsi="Garamond" w:cs="Garamond"/>
        </w:rPr>
        <w:t>Discussion Forum</w:t>
      </w:r>
      <w:r w:rsidR="00EE3B31" w:rsidRPr="00E31E07">
        <w:rPr>
          <w:rFonts w:ascii="Garamond" w:eastAsia="Garamond" w:hAnsi="Garamond" w:cs="Garamond"/>
        </w:rPr>
        <w:t xml:space="preserve">: </w:t>
      </w:r>
      <w:r w:rsidR="00EE3B31" w:rsidRPr="00E31E07">
        <w:rPr>
          <w:rFonts w:ascii="Garamond" w:eastAsia="Garamond" w:hAnsi="Garamond" w:cs="Garamond"/>
        </w:rPr>
        <w:tab/>
      </w:r>
      <w:r w:rsidR="00EE3B31" w:rsidRPr="00E31E07">
        <w:rPr>
          <w:rFonts w:ascii="Garamond" w:eastAsia="Garamond" w:hAnsi="Garamond" w:cs="Garamond"/>
        </w:rPr>
        <w:tab/>
        <w:t xml:space="preserve">____ x. </w:t>
      </w:r>
      <w:r w:rsidR="005738F4">
        <w:rPr>
          <w:rFonts w:ascii="Garamond" w:eastAsia="Garamond" w:hAnsi="Garamond" w:cs="Garamond"/>
        </w:rPr>
        <w:t>1</w:t>
      </w:r>
      <w:r w:rsidR="00EE3B31" w:rsidRPr="00E31E07">
        <w:rPr>
          <w:rFonts w:ascii="Garamond" w:eastAsia="Garamond" w:hAnsi="Garamond" w:cs="Garamond"/>
        </w:rPr>
        <w:t>5</w:t>
      </w:r>
      <w:r w:rsidR="00EE3B31" w:rsidRPr="00E31E07">
        <w:rPr>
          <w:rFonts w:ascii="Garamond" w:eastAsia="Garamond" w:hAnsi="Garamond" w:cs="Garamond"/>
        </w:rPr>
        <w:tab/>
        <w:t>= ____</w:t>
      </w:r>
    </w:p>
    <w:p w:rsidR="00EE3B31" w:rsidRPr="00E31E07" w:rsidRDefault="00EE3B31" w:rsidP="00EE3B31">
      <w:pPr>
        <w:spacing w:before="10"/>
        <w:rPr>
          <w:rFonts w:ascii="Garamond" w:eastAsia="Garamond" w:hAnsi="Garamond" w:cs="Garamond"/>
        </w:rPr>
      </w:pPr>
      <w:r w:rsidRPr="00E31E07">
        <w:rPr>
          <w:rFonts w:ascii="Garamond" w:eastAsia="Garamond" w:hAnsi="Garamond" w:cs="Garamond"/>
        </w:rPr>
        <w:t xml:space="preserve">Paper 1: </w:t>
      </w:r>
      <w:r w:rsidRPr="00E31E07">
        <w:rPr>
          <w:rFonts w:ascii="Garamond" w:eastAsia="Garamond" w:hAnsi="Garamond" w:cs="Garamond"/>
        </w:rPr>
        <w:tab/>
      </w:r>
      <w:r w:rsidRPr="00E31E07">
        <w:rPr>
          <w:rFonts w:ascii="Garamond" w:eastAsia="Garamond" w:hAnsi="Garamond" w:cs="Garamond"/>
        </w:rPr>
        <w:tab/>
      </w:r>
      <w:r w:rsidRPr="00E31E07">
        <w:rPr>
          <w:rFonts w:ascii="Garamond" w:eastAsia="Garamond" w:hAnsi="Garamond" w:cs="Garamond"/>
        </w:rPr>
        <w:tab/>
        <w:t>____ x .</w:t>
      </w:r>
      <w:r w:rsidR="008340DE">
        <w:rPr>
          <w:rFonts w:ascii="Garamond" w:eastAsia="Garamond" w:hAnsi="Garamond" w:cs="Garamond"/>
        </w:rPr>
        <w:t>20</w:t>
      </w:r>
      <w:r w:rsidRPr="00E31E07">
        <w:rPr>
          <w:rFonts w:ascii="Garamond" w:eastAsia="Garamond" w:hAnsi="Garamond" w:cs="Garamond"/>
        </w:rPr>
        <w:tab/>
        <w:t>= ____</w:t>
      </w:r>
    </w:p>
    <w:p w:rsidR="00EE3B31" w:rsidRPr="00E31E07" w:rsidRDefault="00EE3B31" w:rsidP="00EE3B31">
      <w:pPr>
        <w:spacing w:before="10"/>
        <w:rPr>
          <w:rFonts w:ascii="Garamond" w:eastAsia="Garamond" w:hAnsi="Garamond" w:cs="Garamond"/>
        </w:rPr>
      </w:pPr>
      <w:r w:rsidRPr="00E31E07">
        <w:rPr>
          <w:rFonts w:ascii="Garamond" w:eastAsia="Garamond" w:hAnsi="Garamond" w:cs="Garamond"/>
        </w:rPr>
        <w:t xml:space="preserve">Paper 2: </w:t>
      </w:r>
      <w:r w:rsidRPr="00E31E07">
        <w:rPr>
          <w:rFonts w:ascii="Garamond" w:eastAsia="Garamond" w:hAnsi="Garamond" w:cs="Garamond"/>
        </w:rPr>
        <w:tab/>
      </w:r>
      <w:r w:rsidRPr="00E31E07">
        <w:rPr>
          <w:rFonts w:ascii="Garamond" w:eastAsia="Garamond" w:hAnsi="Garamond" w:cs="Garamond"/>
        </w:rPr>
        <w:tab/>
      </w:r>
      <w:r w:rsidRPr="00E31E07">
        <w:rPr>
          <w:rFonts w:ascii="Garamond" w:eastAsia="Garamond" w:hAnsi="Garamond" w:cs="Garamond"/>
        </w:rPr>
        <w:tab/>
        <w:t>____ x .</w:t>
      </w:r>
      <w:r w:rsidR="008340DE">
        <w:rPr>
          <w:rFonts w:ascii="Garamond" w:eastAsia="Garamond" w:hAnsi="Garamond" w:cs="Garamond"/>
        </w:rPr>
        <w:t>20</w:t>
      </w:r>
      <w:r w:rsidRPr="00E31E07">
        <w:rPr>
          <w:rFonts w:ascii="Garamond" w:eastAsia="Garamond" w:hAnsi="Garamond" w:cs="Garamond"/>
        </w:rPr>
        <w:tab/>
        <w:t>= ____</w:t>
      </w:r>
    </w:p>
    <w:p w:rsidR="00EE3B31" w:rsidRPr="00E31E07" w:rsidRDefault="00EE3B31" w:rsidP="00EE3B31">
      <w:pPr>
        <w:spacing w:before="10"/>
        <w:rPr>
          <w:rFonts w:ascii="Garamond" w:eastAsia="Garamond" w:hAnsi="Garamond" w:cs="Garamond"/>
        </w:rPr>
      </w:pPr>
      <w:r w:rsidRPr="00E31E07">
        <w:rPr>
          <w:rFonts w:ascii="Garamond" w:eastAsia="Garamond" w:hAnsi="Garamond" w:cs="Garamond"/>
        </w:rPr>
        <w:t xml:space="preserve">Sum:            </w:t>
      </w:r>
      <w:r w:rsidRPr="00E31E07">
        <w:rPr>
          <w:rFonts w:ascii="Garamond" w:eastAsia="Garamond" w:hAnsi="Garamond" w:cs="Garamond"/>
        </w:rPr>
        <w:tab/>
      </w:r>
      <w:r w:rsidRPr="00E31E07">
        <w:rPr>
          <w:rFonts w:ascii="Garamond" w:eastAsia="Garamond" w:hAnsi="Garamond" w:cs="Garamond"/>
        </w:rPr>
        <w:tab/>
      </w:r>
      <w:r w:rsidRPr="00E31E07">
        <w:rPr>
          <w:rFonts w:ascii="Garamond" w:eastAsia="Garamond" w:hAnsi="Garamond" w:cs="Garamond"/>
        </w:rPr>
        <w:tab/>
      </w:r>
      <w:r w:rsidRPr="00E31E07">
        <w:rPr>
          <w:rFonts w:ascii="Garamond" w:eastAsia="Garamond" w:hAnsi="Garamond" w:cs="Garamond"/>
        </w:rPr>
        <w:tab/>
        <w:t xml:space="preserve">           </w:t>
      </w:r>
      <w:r w:rsidRPr="00E31E07">
        <w:rPr>
          <w:rFonts w:ascii="Garamond" w:eastAsia="Garamond" w:hAnsi="Garamond" w:cs="Garamond"/>
        </w:rPr>
        <w:tab/>
        <w:t>= ____</w:t>
      </w:r>
      <w:r w:rsidRPr="00E31E07">
        <w:rPr>
          <w:rFonts w:ascii="Garamond" w:eastAsia="Garamond" w:hAnsi="Garamond" w:cs="Garamond"/>
        </w:rPr>
        <w:tab/>
      </w:r>
    </w:p>
    <w:p w:rsidR="00EE3B31" w:rsidRPr="00E31E07" w:rsidRDefault="00EE3B31" w:rsidP="00EE3B31">
      <w:pPr>
        <w:autoSpaceDE w:val="0"/>
        <w:autoSpaceDN w:val="0"/>
        <w:adjustRightInd w:val="0"/>
        <w:rPr>
          <w:rFonts w:ascii="Garamond" w:hAnsi="Garamond" w:cs="Athelas"/>
          <w:b/>
          <w:bCs/>
        </w:rPr>
      </w:pPr>
    </w:p>
    <w:p w:rsidR="00EE3B31" w:rsidRPr="00E31E07" w:rsidRDefault="00EE3B31" w:rsidP="00EE3B31">
      <w:pPr>
        <w:autoSpaceDE w:val="0"/>
        <w:autoSpaceDN w:val="0"/>
        <w:adjustRightInd w:val="0"/>
        <w:rPr>
          <w:rFonts w:ascii="Garamond" w:hAnsi="Garamond" w:cs="Athelas"/>
        </w:rPr>
      </w:pPr>
      <w:r w:rsidRPr="00E31E07">
        <w:rPr>
          <w:rFonts w:ascii="Garamond" w:hAnsi="Garamond" w:cs="Athelas"/>
        </w:rPr>
        <w:t xml:space="preserve">The Political Science Department maintains a "C" policy. Students must make at least a grade of C or better for the course to count towards the major.  </w:t>
      </w:r>
    </w:p>
    <w:p w:rsidR="00EE3B31" w:rsidRPr="00E31E07" w:rsidRDefault="00EE3B31" w:rsidP="00EE3B31">
      <w:pPr>
        <w:autoSpaceDE w:val="0"/>
        <w:autoSpaceDN w:val="0"/>
        <w:adjustRightInd w:val="0"/>
        <w:rPr>
          <w:rFonts w:ascii="Garamond" w:hAnsi="Garamond" w:cs="Athelas"/>
        </w:rPr>
      </w:pPr>
    </w:p>
    <w:p w:rsidR="00EE3B31" w:rsidRPr="00E31E07" w:rsidRDefault="00EE3B31" w:rsidP="00EE3B31">
      <w:pPr>
        <w:autoSpaceDE w:val="0"/>
        <w:autoSpaceDN w:val="0"/>
        <w:adjustRightInd w:val="0"/>
        <w:rPr>
          <w:rFonts w:ascii="Garamond" w:hAnsi="Garamond" w:cs="Athelas"/>
        </w:rPr>
      </w:pPr>
      <w:r w:rsidRPr="00E31E07">
        <w:rPr>
          <w:rFonts w:ascii="Garamond" w:hAnsi="Garamond" w:cs="Athelas"/>
        </w:rPr>
        <w:t xml:space="preserve">All graded assignments will be graded within ten days of submission. </w:t>
      </w:r>
    </w:p>
    <w:p w:rsidR="00EE3B31" w:rsidRPr="00E31E07" w:rsidRDefault="00EE3B31" w:rsidP="00EE3B31">
      <w:pPr>
        <w:autoSpaceDE w:val="0"/>
        <w:autoSpaceDN w:val="0"/>
        <w:adjustRightInd w:val="0"/>
        <w:rPr>
          <w:rFonts w:ascii="Garamond" w:hAnsi="Garamond" w:cs="Athelas"/>
        </w:rPr>
      </w:pPr>
    </w:p>
    <w:p w:rsidR="008340DE" w:rsidRPr="00E31E07" w:rsidRDefault="008340DE" w:rsidP="008340DE">
      <w:pPr>
        <w:pStyle w:val="Heading1"/>
        <w:spacing w:before="58"/>
        <w:ind w:left="0"/>
        <w:rPr>
          <w:b w:val="0"/>
          <w:color w:val="0000FF"/>
          <w:sz w:val="22"/>
          <w:szCs w:val="22"/>
        </w:rPr>
      </w:pPr>
      <w:r w:rsidRPr="00E31E07">
        <w:rPr>
          <w:b w:val="0"/>
          <w:color w:val="0000FF"/>
          <w:sz w:val="22"/>
          <w:szCs w:val="22"/>
        </w:rPr>
        <w:t>TESTS</w:t>
      </w:r>
    </w:p>
    <w:p w:rsidR="008340DE" w:rsidRPr="00E31E07" w:rsidRDefault="008340DE" w:rsidP="008340DE">
      <w:pPr>
        <w:pStyle w:val="Heading1"/>
        <w:spacing w:before="58"/>
        <w:ind w:left="0"/>
        <w:rPr>
          <w:b w:val="0"/>
          <w:color w:val="000000" w:themeColor="text1"/>
          <w:sz w:val="22"/>
          <w:szCs w:val="22"/>
        </w:rPr>
      </w:pPr>
      <w:r w:rsidRPr="00E31E07">
        <w:rPr>
          <w:b w:val="0"/>
          <w:color w:val="000000" w:themeColor="text1"/>
          <w:sz w:val="22"/>
          <w:szCs w:val="22"/>
        </w:rPr>
        <w:t xml:space="preserve">You will have one midterm exam on March 10 and a final comprehensive exam on May 5 (noon). Tests utilize multiple choice, short answer, fill-in-the blank and essay. </w:t>
      </w:r>
    </w:p>
    <w:p w:rsidR="008340DE" w:rsidRDefault="008340DE" w:rsidP="00EE3B31">
      <w:pPr>
        <w:autoSpaceDE w:val="0"/>
        <w:autoSpaceDN w:val="0"/>
        <w:adjustRightInd w:val="0"/>
        <w:rPr>
          <w:rFonts w:ascii="Garamond" w:hAnsi="Garamond" w:cs="Athelas"/>
          <w:b/>
          <w:bCs/>
        </w:rPr>
      </w:pPr>
    </w:p>
    <w:p w:rsidR="008340DE" w:rsidRPr="00E31E07" w:rsidRDefault="008340DE" w:rsidP="008340DE">
      <w:pPr>
        <w:pStyle w:val="Heading1"/>
        <w:spacing w:before="58"/>
        <w:ind w:left="0"/>
        <w:rPr>
          <w:b w:val="0"/>
          <w:color w:val="0000FF"/>
          <w:sz w:val="22"/>
          <w:szCs w:val="22"/>
        </w:rPr>
      </w:pPr>
      <w:r>
        <w:rPr>
          <w:b w:val="0"/>
          <w:color w:val="0000FF"/>
          <w:sz w:val="22"/>
          <w:szCs w:val="22"/>
        </w:rPr>
        <w:t>DISCUSSION FORUMS</w:t>
      </w:r>
    </w:p>
    <w:p w:rsidR="008340DE" w:rsidRPr="00E31E07" w:rsidRDefault="008340DE" w:rsidP="008340DE">
      <w:pPr>
        <w:autoSpaceDE w:val="0"/>
        <w:autoSpaceDN w:val="0"/>
        <w:adjustRightInd w:val="0"/>
        <w:rPr>
          <w:rFonts w:ascii="Garamond" w:hAnsi="Garamond" w:cs="Athelas"/>
        </w:rPr>
      </w:pPr>
      <w:r w:rsidRPr="00E31E07">
        <w:rPr>
          <w:rFonts w:ascii="Garamond" w:hAnsi="Garamond" w:cs="Athelas"/>
        </w:rPr>
        <w:t xml:space="preserve">Discussion is </w:t>
      </w:r>
      <w:r w:rsidRPr="00E31E07">
        <w:rPr>
          <w:rFonts w:ascii="Garamond" w:hAnsi="Garamond" w:cs="Athelas"/>
          <w:b/>
          <w:bCs/>
        </w:rPr>
        <w:t>15%</w:t>
      </w:r>
      <w:r w:rsidRPr="00E31E07">
        <w:rPr>
          <w:rFonts w:ascii="Garamond" w:hAnsi="Garamond" w:cs="Athelas"/>
        </w:rPr>
        <w:t xml:space="preserve"> of your final grade. This will be assessed through your participation in discussion prompts on Blackboard (e.g. see the schedule and prompts below). </w:t>
      </w:r>
      <w:r w:rsidRPr="00E31E07">
        <w:rPr>
          <w:rFonts w:ascii="Garamond" w:eastAsia="Times New Roman" w:hAnsi="Garamond" w:cstheme="minorHAnsi"/>
        </w:rPr>
        <w:t xml:space="preserve">The Forums open at 8am and close on 5pm. As an example, Discussion Forum #1 is open 8am January 19 and closes at 5pm January 25. </w:t>
      </w:r>
      <w:r w:rsidRPr="00E31E07">
        <w:rPr>
          <w:rFonts w:ascii="Garamond" w:hAnsi="Garamond" w:cs="Athelas"/>
        </w:rPr>
        <w:t xml:space="preserve">Your grade depends on your contribution to the conversation. Yes/No questions and Yes/No answers do not contribute to the discussion. To get full credit you need to respond at least once to </w:t>
      </w:r>
      <w:r w:rsidRPr="00E31E07">
        <w:rPr>
          <w:rFonts w:ascii="Garamond" w:hAnsi="Garamond" w:cs="Athelas"/>
          <w:b/>
        </w:rPr>
        <w:t>TWO</w:t>
      </w:r>
      <w:r w:rsidRPr="00E31E07">
        <w:rPr>
          <w:rFonts w:ascii="Garamond" w:hAnsi="Garamond" w:cs="Athelas"/>
        </w:rPr>
        <w:t xml:space="preserve"> other classmates posts in a manner that contributes to the discussion. Answers with links to fact-based research that explain your position are ideal. </w:t>
      </w:r>
    </w:p>
    <w:p w:rsidR="008340DE" w:rsidRDefault="008340DE" w:rsidP="00EE3B31">
      <w:pPr>
        <w:autoSpaceDE w:val="0"/>
        <w:autoSpaceDN w:val="0"/>
        <w:adjustRightInd w:val="0"/>
        <w:rPr>
          <w:rFonts w:ascii="Garamond" w:hAnsi="Garamond" w:cs="Athelas"/>
          <w:b/>
          <w:bCs/>
        </w:rPr>
      </w:pPr>
    </w:p>
    <w:p w:rsidR="008340DE" w:rsidRPr="00E31E07" w:rsidRDefault="008340DE" w:rsidP="008340DE">
      <w:pPr>
        <w:pStyle w:val="Heading1"/>
        <w:spacing w:before="58"/>
        <w:ind w:left="0"/>
        <w:rPr>
          <w:b w:val="0"/>
          <w:color w:val="0000FF"/>
          <w:sz w:val="22"/>
          <w:szCs w:val="22"/>
        </w:rPr>
      </w:pPr>
      <w:r>
        <w:rPr>
          <w:b w:val="0"/>
          <w:color w:val="0000FF"/>
          <w:sz w:val="22"/>
          <w:szCs w:val="22"/>
        </w:rPr>
        <w:t>PAPERS</w:t>
      </w:r>
    </w:p>
    <w:p w:rsidR="00EE3B31" w:rsidRPr="00E31E07" w:rsidRDefault="00EE3B31" w:rsidP="00EE3B31">
      <w:pPr>
        <w:autoSpaceDE w:val="0"/>
        <w:autoSpaceDN w:val="0"/>
        <w:adjustRightInd w:val="0"/>
        <w:rPr>
          <w:rFonts w:ascii="Garamond" w:hAnsi="Garamond" w:cs="Athelas"/>
          <w:b/>
          <w:bCs/>
        </w:rPr>
      </w:pPr>
      <w:r w:rsidRPr="00E31E07">
        <w:rPr>
          <w:rFonts w:ascii="Garamond" w:hAnsi="Garamond" w:cs="Athelas"/>
          <w:b/>
          <w:bCs/>
        </w:rPr>
        <w:t xml:space="preserve">Paper Assignments: Due </w:t>
      </w:r>
      <w:r w:rsidR="00F90091">
        <w:rPr>
          <w:rFonts w:ascii="Garamond" w:hAnsi="Garamond" w:cs="Athelas"/>
          <w:b/>
          <w:bCs/>
        </w:rPr>
        <w:t xml:space="preserve">February </w:t>
      </w:r>
      <w:r w:rsidRPr="00E31E07">
        <w:rPr>
          <w:rFonts w:ascii="Garamond" w:hAnsi="Garamond" w:cs="Athelas"/>
          <w:b/>
          <w:bCs/>
        </w:rPr>
        <w:t xml:space="preserve">22 and </w:t>
      </w:r>
      <w:r w:rsidR="00F90091">
        <w:rPr>
          <w:rFonts w:ascii="Garamond" w:hAnsi="Garamond" w:cs="Athelas"/>
          <w:b/>
          <w:bCs/>
        </w:rPr>
        <w:t xml:space="preserve">April </w:t>
      </w:r>
      <w:r w:rsidRPr="00E31E07">
        <w:rPr>
          <w:rFonts w:ascii="Garamond" w:hAnsi="Garamond" w:cs="Athelas"/>
          <w:b/>
          <w:bCs/>
        </w:rPr>
        <w:t>7</w:t>
      </w:r>
    </w:p>
    <w:p w:rsidR="00EE3B31" w:rsidRPr="00E31E07" w:rsidRDefault="00EE3B31" w:rsidP="00EE3B31">
      <w:pPr>
        <w:autoSpaceDE w:val="0"/>
        <w:autoSpaceDN w:val="0"/>
        <w:adjustRightInd w:val="0"/>
        <w:rPr>
          <w:rFonts w:ascii="Garamond" w:hAnsi="Garamond" w:cs="Athelas"/>
        </w:rPr>
      </w:pPr>
      <w:r w:rsidRPr="00E31E07">
        <w:rPr>
          <w:rFonts w:ascii="Garamond" w:hAnsi="Garamond" w:cs="Athelas"/>
        </w:rPr>
        <w:t xml:space="preserve">Students will turn in two 3-page writing assignments. I will post the exact paper topic and formatting requirements on Blackboard two weeks prior to the paper due date. You will need to turn your paper in on Blackboard. Each paper is worth </w:t>
      </w:r>
      <w:r w:rsidRPr="00E31E07">
        <w:rPr>
          <w:rFonts w:ascii="Garamond" w:hAnsi="Garamond" w:cs="Athelas"/>
          <w:b/>
          <w:bCs/>
        </w:rPr>
        <w:t>10%</w:t>
      </w:r>
      <w:r w:rsidRPr="00E31E07">
        <w:rPr>
          <w:rFonts w:ascii="Garamond" w:hAnsi="Garamond" w:cs="Athelas"/>
        </w:rPr>
        <w:t xml:space="preserve"> of your final grade. I assign </w:t>
      </w:r>
      <w:r w:rsidRPr="00E31E07">
        <w:rPr>
          <w:rFonts w:ascii="Garamond" w:hAnsi="Garamond" w:cs="Athelas"/>
          <w:i/>
          <w:iCs/>
        </w:rPr>
        <w:t>any paper</w:t>
      </w:r>
      <w:r w:rsidRPr="00E31E07">
        <w:rPr>
          <w:rFonts w:ascii="Garamond" w:hAnsi="Garamond" w:cs="Athelas"/>
        </w:rPr>
        <w:t xml:space="preserve"> turned in after the due date a</w:t>
      </w:r>
      <w:r w:rsidRPr="00E31E07">
        <w:rPr>
          <w:rFonts w:ascii="Garamond" w:hAnsi="Garamond" w:cs="Athelas"/>
          <w:b/>
          <w:bCs/>
        </w:rPr>
        <w:t xml:space="preserve"> 20-point penalty</w:t>
      </w:r>
      <w:r w:rsidRPr="00E31E07">
        <w:rPr>
          <w:rFonts w:ascii="Garamond" w:hAnsi="Garamond" w:cs="Athelas"/>
        </w:rPr>
        <w:t xml:space="preserve">.  </w:t>
      </w:r>
    </w:p>
    <w:p w:rsidR="00EE3B31" w:rsidRPr="00E31E07" w:rsidRDefault="00EE3B31" w:rsidP="00EE3B31">
      <w:pPr>
        <w:autoSpaceDE w:val="0"/>
        <w:autoSpaceDN w:val="0"/>
        <w:adjustRightInd w:val="0"/>
        <w:rPr>
          <w:rFonts w:ascii="Garamond" w:hAnsi="Garamond" w:cs="Athelas"/>
        </w:rPr>
      </w:pPr>
    </w:p>
    <w:p w:rsidR="00EE3B31" w:rsidRPr="00E31E07" w:rsidRDefault="00EE3B31" w:rsidP="00EE3B31">
      <w:pPr>
        <w:autoSpaceDE w:val="0"/>
        <w:autoSpaceDN w:val="0"/>
        <w:adjustRightInd w:val="0"/>
        <w:rPr>
          <w:rFonts w:ascii="Garamond" w:hAnsi="Garamond" w:cs="Athelas"/>
        </w:rPr>
      </w:pPr>
      <w:r w:rsidRPr="00E31E07">
        <w:rPr>
          <w:rFonts w:ascii="Garamond" w:hAnsi="Garamond" w:cs="Athelas"/>
          <w:b/>
          <w:bCs/>
        </w:rPr>
        <w:t xml:space="preserve">Papers need to abide by </w:t>
      </w:r>
      <w:hyperlink r:id="rId9" w:history="1">
        <w:r w:rsidRPr="00E31E07">
          <w:rPr>
            <w:rStyle w:val="Hyperlink"/>
            <w:rFonts w:ascii="Garamond" w:hAnsi="Garamond" w:cs="Athelas"/>
          </w:rPr>
          <w:t>American Political Science Association format</w:t>
        </w:r>
      </w:hyperlink>
      <w:r w:rsidRPr="00E31E07">
        <w:rPr>
          <w:rFonts w:ascii="Garamond" w:hAnsi="Garamond" w:cs="Athelas"/>
          <w:b/>
          <w:bCs/>
        </w:rPr>
        <w:t>.</w:t>
      </w:r>
    </w:p>
    <w:p w:rsidR="00EE3B31" w:rsidRPr="00E31E07" w:rsidRDefault="00EE3B31" w:rsidP="006D1D6E">
      <w:pPr>
        <w:rPr>
          <w:rFonts w:ascii="Garamond" w:hAnsi="Garamond"/>
        </w:rPr>
      </w:pPr>
    </w:p>
    <w:p w:rsidR="00EE3B31" w:rsidRPr="00E31E07" w:rsidRDefault="00EE3B31" w:rsidP="006D1D6E">
      <w:pPr>
        <w:rPr>
          <w:rFonts w:ascii="Garamond" w:hAnsi="Garamond" w:cs="Athelas"/>
        </w:rPr>
      </w:pPr>
      <w:r w:rsidRPr="00E31E07">
        <w:rPr>
          <w:rFonts w:ascii="Garamond" w:hAnsi="Garamond" w:cs="Athelas"/>
        </w:rPr>
        <w:t>Please consider using the Writing Center.</w:t>
      </w:r>
    </w:p>
    <w:p w:rsidR="00E31E07" w:rsidRPr="00E31E07" w:rsidRDefault="00E31E07" w:rsidP="006D1D6E">
      <w:pPr>
        <w:rPr>
          <w:rFonts w:ascii="Garamond" w:hAnsi="Garamond"/>
        </w:rPr>
      </w:pPr>
    </w:p>
    <w:p w:rsidR="00E31E07" w:rsidRPr="00E31E07" w:rsidRDefault="00E31E07" w:rsidP="00E31E07">
      <w:pPr>
        <w:autoSpaceDE w:val="0"/>
        <w:autoSpaceDN w:val="0"/>
        <w:adjustRightInd w:val="0"/>
        <w:rPr>
          <w:rFonts w:ascii="Garamond" w:hAnsi="Garamond" w:cs="Athelas"/>
          <w:bCs/>
          <w:color w:val="0B1AF0"/>
        </w:rPr>
      </w:pPr>
      <w:r w:rsidRPr="00E31E07">
        <w:rPr>
          <w:rFonts w:ascii="Garamond" w:hAnsi="Garamond" w:cs="Athelas"/>
          <w:bCs/>
          <w:color w:val="0B1AF0"/>
        </w:rPr>
        <w:t>MISCELLANEOUS</w:t>
      </w:r>
    </w:p>
    <w:p w:rsidR="00E31E07" w:rsidRPr="00E31E07" w:rsidRDefault="00E31E07" w:rsidP="00E31E07">
      <w:pPr>
        <w:pStyle w:val="Heading1"/>
        <w:numPr>
          <w:ilvl w:val="0"/>
          <w:numId w:val="4"/>
        </w:numPr>
        <w:jc w:val="both"/>
        <w:rPr>
          <w:b w:val="0"/>
          <w:bCs w:val="0"/>
          <w:color w:val="000000" w:themeColor="text1"/>
          <w:sz w:val="22"/>
          <w:szCs w:val="22"/>
        </w:rPr>
      </w:pPr>
      <w:r w:rsidRPr="00E31E07">
        <w:rPr>
          <w:rFonts w:cs="Athelas"/>
          <w:b w:val="0"/>
          <w:color w:val="000000" w:themeColor="text1"/>
          <w:sz w:val="22"/>
          <w:szCs w:val="22"/>
        </w:rPr>
        <w:t>Use your olemiss.edu email address and please be accessible via Blackboard.</w:t>
      </w:r>
    </w:p>
    <w:p w:rsidR="00E31E07" w:rsidRPr="00E31E07" w:rsidRDefault="00E31E07" w:rsidP="00E31E07">
      <w:pPr>
        <w:pStyle w:val="Heading1"/>
        <w:ind w:left="720"/>
        <w:jc w:val="both"/>
        <w:rPr>
          <w:rFonts w:cs="Athelas"/>
          <w:b w:val="0"/>
          <w:sz w:val="22"/>
          <w:szCs w:val="22"/>
        </w:rPr>
      </w:pPr>
    </w:p>
    <w:p w:rsidR="00E31E07" w:rsidRPr="00E31E07" w:rsidRDefault="00E31E07" w:rsidP="00E31E07">
      <w:pPr>
        <w:pStyle w:val="Heading1"/>
        <w:numPr>
          <w:ilvl w:val="0"/>
          <w:numId w:val="4"/>
        </w:numPr>
        <w:jc w:val="both"/>
        <w:rPr>
          <w:rFonts w:cs="Athelas"/>
          <w:b w:val="0"/>
          <w:sz w:val="22"/>
          <w:szCs w:val="22"/>
        </w:rPr>
      </w:pPr>
      <w:r w:rsidRPr="00E31E07">
        <w:rPr>
          <w:rFonts w:cs="Athelas"/>
          <w:b w:val="0"/>
          <w:sz w:val="22"/>
          <w:szCs w:val="22"/>
        </w:rPr>
        <w:t xml:space="preserve">Email is the best way to reach me. Emails sent after 5pm will not be returned until the next workday. All work must be submitted through Blackboard. </w:t>
      </w:r>
    </w:p>
    <w:p w:rsidR="00E31E07" w:rsidRPr="00E31E07" w:rsidRDefault="00E31E07" w:rsidP="00E31E07">
      <w:pPr>
        <w:pStyle w:val="Heading1"/>
        <w:ind w:left="720"/>
        <w:jc w:val="both"/>
        <w:rPr>
          <w:b w:val="0"/>
          <w:spacing w:val="-2"/>
          <w:sz w:val="22"/>
          <w:szCs w:val="22"/>
        </w:rPr>
      </w:pPr>
    </w:p>
    <w:p w:rsidR="00E31E07" w:rsidRPr="00E31E07" w:rsidRDefault="00E31E07" w:rsidP="00E31E07">
      <w:pPr>
        <w:pStyle w:val="Heading1"/>
        <w:numPr>
          <w:ilvl w:val="0"/>
          <w:numId w:val="4"/>
        </w:numPr>
        <w:jc w:val="both"/>
        <w:rPr>
          <w:b w:val="0"/>
          <w:spacing w:val="-2"/>
          <w:sz w:val="22"/>
          <w:szCs w:val="22"/>
        </w:rPr>
      </w:pPr>
      <w:r w:rsidRPr="00E31E07">
        <w:rPr>
          <w:b w:val="0"/>
          <w:sz w:val="22"/>
          <w:szCs w:val="22"/>
        </w:rPr>
        <w:t>This</w:t>
      </w:r>
      <w:r w:rsidRPr="00E31E07">
        <w:rPr>
          <w:b w:val="0"/>
          <w:spacing w:val="-1"/>
          <w:sz w:val="22"/>
          <w:szCs w:val="22"/>
        </w:rPr>
        <w:t xml:space="preserve"> syllabus</w:t>
      </w:r>
      <w:r w:rsidRPr="00E31E07">
        <w:rPr>
          <w:b w:val="0"/>
          <w:sz w:val="22"/>
          <w:szCs w:val="22"/>
        </w:rPr>
        <w:t xml:space="preserve"> </w:t>
      </w:r>
      <w:r w:rsidRPr="00E31E07">
        <w:rPr>
          <w:b w:val="0"/>
          <w:spacing w:val="-1"/>
          <w:sz w:val="22"/>
          <w:szCs w:val="22"/>
        </w:rPr>
        <w:t xml:space="preserve">is </w:t>
      </w:r>
      <w:r w:rsidRPr="00E31E07">
        <w:rPr>
          <w:b w:val="0"/>
          <w:sz w:val="22"/>
          <w:szCs w:val="22"/>
        </w:rPr>
        <w:t>a guide</w:t>
      </w:r>
      <w:r w:rsidRPr="00E31E07">
        <w:rPr>
          <w:b w:val="0"/>
          <w:spacing w:val="-3"/>
          <w:sz w:val="22"/>
          <w:szCs w:val="22"/>
        </w:rPr>
        <w:t xml:space="preserve"> </w:t>
      </w:r>
      <w:r w:rsidRPr="00E31E07">
        <w:rPr>
          <w:b w:val="0"/>
          <w:sz w:val="22"/>
          <w:szCs w:val="22"/>
        </w:rPr>
        <w:t>for</w:t>
      </w:r>
      <w:r w:rsidRPr="00E31E07">
        <w:rPr>
          <w:b w:val="0"/>
          <w:spacing w:val="-3"/>
          <w:sz w:val="22"/>
          <w:szCs w:val="22"/>
        </w:rPr>
        <w:t xml:space="preserve"> </w:t>
      </w:r>
      <w:r w:rsidRPr="00E31E07">
        <w:rPr>
          <w:b w:val="0"/>
          <w:sz w:val="22"/>
          <w:szCs w:val="22"/>
        </w:rPr>
        <w:t>the</w:t>
      </w:r>
      <w:r w:rsidRPr="00E31E07">
        <w:rPr>
          <w:b w:val="0"/>
          <w:spacing w:val="-1"/>
          <w:sz w:val="22"/>
          <w:szCs w:val="22"/>
        </w:rPr>
        <w:t xml:space="preserve"> coming</w:t>
      </w:r>
      <w:r w:rsidRPr="00E31E07">
        <w:rPr>
          <w:b w:val="0"/>
          <w:sz w:val="22"/>
          <w:szCs w:val="22"/>
        </w:rPr>
        <w:t xml:space="preserve"> </w:t>
      </w:r>
      <w:r w:rsidRPr="00E31E07">
        <w:rPr>
          <w:b w:val="0"/>
          <w:spacing w:val="-1"/>
          <w:sz w:val="22"/>
          <w:szCs w:val="22"/>
        </w:rPr>
        <w:t>semester.</w:t>
      </w:r>
      <w:r w:rsidRPr="00E31E07">
        <w:rPr>
          <w:b w:val="0"/>
          <w:spacing w:val="-2"/>
          <w:sz w:val="22"/>
          <w:szCs w:val="22"/>
        </w:rPr>
        <w:t xml:space="preserve"> </w:t>
      </w:r>
      <w:r w:rsidRPr="00E31E07">
        <w:rPr>
          <w:b w:val="0"/>
          <w:sz w:val="22"/>
          <w:szCs w:val="22"/>
        </w:rPr>
        <w:t>I</w:t>
      </w:r>
      <w:r w:rsidRPr="00E31E07">
        <w:rPr>
          <w:b w:val="0"/>
          <w:spacing w:val="-1"/>
          <w:sz w:val="22"/>
          <w:szCs w:val="22"/>
        </w:rPr>
        <w:t xml:space="preserve"> reserve</w:t>
      </w:r>
      <w:r w:rsidRPr="00E31E07">
        <w:rPr>
          <w:b w:val="0"/>
          <w:sz w:val="22"/>
          <w:szCs w:val="22"/>
        </w:rPr>
        <w:t xml:space="preserve"> the</w:t>
      </w:r>
      <w:r w:rsidRPr="00E31E07">
        <w:rPr>
          <w:b w:val="0"/>
          <w:spacing w:val="-1"/>
          <w:sz w:val="22"/>
          <w:szCs w:val="22"/>
        </w:rPr>
        <w:t xml:space="preserve"> right</w:t>
      </w:r>
      <w:r w:rsidRPr="00E31E07">
        <w:rPr>
          <w:b w:val="0"/>
          <w:sz w:val="22"/>
          <w:szCs w:val="22"/>
        </w:rPr>
        <w:t xml:space="preserve"> to </w:t>
      </w:r>
      <w:r w:rsidRPr="00E31E07">
        <w:rPr>
          <w:b w:val="0"/>
          <w:spacing w:val="-1"/>
          <w:sz w:val="22"/>
          <w:szCs w:val="22"/>
        </w:rPr>
        <w:t>make</w:t>
      </w:r>
      <w:r w:rsidRPr="00E31E07">
        <w:rPr>
          <w:b w:val="0"/>
          <w:spacing w:val="-2"/>
          <w:sz w:val="22"/>
          <w:szCs w:val="22"/>
        </w:rPr>
        <w:t xml:space="preserve"> </w:t>
      </w:r>
      <w:r w:rsidRPr="00E31E07">
        <w:rPr>
          <w:b w:val="0"/>
          <w:spacing w:val="-1"/>
          <w:sz w:val="22"/>
          <w:szCs w:val="22"/>
        </w:rPr>
        <w:t xml:space="preserve">changes </w:t>
      </w:r>
      <w:r w:rsidRPr="00E31E07">
        <w:rPr>
          <w:b w:val="0"/>
          <w:sz w:val="22"/>
          <w:szCs w:val="22"/>
        </w:rPr>
        <w:t>to</w:t>
      </w:r>
      <w:r w:rsidRPr="00E31E07">
        <w:rPr>
          <w:b w:val="0"/>
          <w:spacing w:val="33"/>
          <w:sz w:val="22"/>
          <w:szCs w:val="22"/>
        </w:rPr>
        <w:t xml:space="preserve"> </w:t>
      </w:r>
      <w:r w:rsidRPr="00E31E07">
        <w:rPr>
          <w:b w:val="0"/>
          <w:sz w:val="22"/>
          <w:szCs w:val="22"/>
        </w:rPr>
        <w:t>the</w:t>
      </w:r>
      <w:r w:rsidRPr="00E31E07">
        <w:rPr>
          <w:b w:val="0"/>
          <w:spacing w:val="-1"/>
          <w:sz w:val="22"/>
          <w:szCs w:val="22"/>
        </w:rPr>
        <w:t xml:space="preserve"> </w:t>
      </w:r>
      <w:r w:rsidRPr="00E31E07">
        <w:rPr>
          <w:b w:val="0"/>
          <w:sz w:val="22"/>
          <w:szCs w:val="22"/>
        </w:rPr>
        <w:t>syllabus,</w:t>
      </w:r>
      <w:r w:rsidRPr="00E31E07">
        <w:rPr>
          <w:b w:val="0"/>
          <w:spacing w:val="-1"/>
          <w:sz w:val="22"/>
          <w:szCs w:val="22"/>
        </w:rPr>
        <w:t xml:space="preserve"> but</w:t>
      </w:r>
      <w:r w:rsidRPr="00E31E07">
        <w:rPr>
          <w:b w:val="0"/>
          <w:sz w:val="22"/>
          <w:szCs w:val="22"/>
        </w:rPr>
        <w:t xml:space="preserve"> I</w:t>
      </w:r>
      <w:r w:rsidRPr="00E31E07">
        <w:rPr>
          <w:b w:val="0"/>
          <w:spacing w:val="-1"/>
          <w:sz w:val="22"/>
          <w:szCs w:val="22"/>
        </w:rPr>
        <w:t xml:space="preserve"> will do</w:t>
      </w:r>
      <w:r w:rsidRPr="00E31E07">
        <w:rPr>
          <w:b w:val="0"/>
          <w:spacing w:val="-2"/>
          <w:sz w:val="22"/>
          <w:szCs w:val="22"/>
        </w:rPr>
        <w:t xml:space="preserve"> </w:t>
      </w:r>
      <w:r w:rsidRPr="00E31E07">
        <w:rPr>
          <w:b w:val="0"/>
          <w:spacing w:val="-1"/>
          <w:sz w:val="22"/>
          <w:szCs w:val="22"/>
        </w:rPr>
        <w:t>my</w:t>
      </w:r>
      <w:r w:rsidRPr="00E31E07">
        <w:rPr>
          <w:b w:val="0"/>
          <w:sz w:val="22"/>
          <w:szCs w:val="22"/>
        </w:rPr>
        <w:t xml:space="preserve"> </w:t>
      </w:r>
      <w:r w:rsidRPr="00E31E07">
        <w:rPr>
          <w:b w:val="0"/>
          <w:spacing w:val="-1"/>
          <w:sz w:val="22"/>
          <w:szCs w:val="22"/>
        </w:rPr>
        <w:t>best</w:t>
      </w:r>
      <w:r w:rsidRPr="00E31E07">
        <w:rPr>
          <w:b w:val="0"/>
          <w:sz w:val="22"/>
          <w:szCs w:val="22"/>
        </w:rPr>
        <w:t xml:space="preserve"> to</w:t>
      </w:r>
      <w:r w:rsidRPr="00E31E07">
        <w:rPr>
          <w:b w:val="0"/>
          <w:spacing w:val="-1"/>
          <w:sz w:val="22"/>
          <w:szCs w:val="22"/>
        </w:rPr>
        <w:t xml:space="preserve"> adhere</w:t>
      </w:r>
      <w:r w:rsidRPr="00E31E07">
        <w:rPr>
          <w:b w:val="0"/>
          <w:sz w:val="22"/>
          <w:szCs w:val="22"/>
        </w:rPr>
        <w:t xml:space="preserve"> to </w:t>
      </w:r>
      <w:r w:rsidRPr="00E31E07">
        <w:rPr>
          <w:b w:val="0"/>
          <w:spacing w:val="-2"/>
          <w:sz w:val="22"/>
          <w:szCs w:val="22"/>
        </w:rPr>
        <w:t>this</w:t>
      </w:r>
      <w:r w:rsidRPr="00E31E07">
        <w:rPr>
          <w:b w:val="0"/>
          <w:sz w:val="22"/>
          <w:szCs w:val="22"/>
        </w:rPr>
        <w:t xml:space="preserve"> </w:t>
      </w:r>
      <w:r w:rsidRPr="00E31E07">
        <w:rPr>
          <w:b w:val="0"/>
          <w:spacing w:val="-2"/>
          <w:sz w:val="22"/>
          <w:szCs w:val="22"/>
        </w:rPr>
        <w:t>syllabus.</w:t>
      </w:r>
    </w:p>
    <w:p w:rsidR="00E31E07" w:rsidRPr="00E31E07" w:rsidRDefault="00E31E07" w:rsidP="00E31E07">
      <w:pPr>
        <w:pStyle w:val="ListParagraph"/>
        <w:rPr>
          <w:rFonts w:ascii="Garamond" w:hAnsi="Garamond"/>
          <w:sz w:val="22"/>
          <w:szCs w:val="22"/>
        </w:rPr>
      </w:pPr>
    </w:p>
    <w:p w:rsidR="00E31E07" w:rsidRPr="00E31E07" w:rsidRDefault="00E31E07" w:rsidP="00E31E07">
      <w:pPr>
        <w:pStyle w:val="ListParagraph"/>
        <w:numPr>
          <w:ilvl w:val="0"/>
          <w:numId w:val="3"/>
        </w:numPr>
        <w:rPr>
          <w:rFonts w:ascii="Garamond" w:hAnsi="Garamond"/>
          <w:sz w:val="22"/>
          <w:szCs w:val="22"/>
        </w:rPr>
      </w:pPr>
      <w:r w:rsidRPr="00E31E07">
        <w:rPr>
          <w:rFonts w:ascii="Garamond" w:hAnsi="Garamond"/>
          <w:b/>
          <w:sz w:val="22"/>
          <w:szCs w:val="22"/>
        </w:rPr>
        <w:t>Disability Access and Inclusion</w:t>
      </w:r>
      <w:r w:rsidRPr="00E31E07">
        <w:rPr>
          <w:rFonts w:ascii="Garamond" w:hAnsi="Garamond"/>
          <w:sz w:val="22"/>
          <w:szCs w:val="22"/>
        </w:rPr>
        <w:t xml:space="preserve">: </w:t>
      </w:r>
      <w:r w:rsidRPr="00E31E07">
        <w:rPr>
          <w:rFonts w:ascii="Garamond" w:hAnsi="Garamond"/>
          <w:sz w:val="22"/>
          <w:szCs w:val="22"/>
          <w:shd w:val="clear" w:color="auto" w:fill="FFFFFF"/>
        </w:rPr>
        <w:t xml:space="preserve">The University of Mississippi is committed to the creation of inclusive learning environments for all students. If there are aspects of the instruction or design of this course that result in barriers to your full inclusion and participation or to accurate assessment of your achievement, please contact the course instructor as soon as possible. Barriers may include, but are not necessarily limited to, time limits, difficulty with the acquisition of lecture content, </w:t>
      </w:r>
      <w:r w:rsidRPr="00E31E07">
        <w:rPr>
          <w:rFonts w:ascii="Garamond" w:hAnsi="Garamond"/>
          <w:sz w:val="22"/>
          <w:szCs w:val="22"/>
          <w:shd w:val="clear" w:color="auto" w:fill="FFFFFF"/>
        </w:rPr>
        <w:lastRenderedPageBreak/>
        <w:t>inaccessible web content or the use of non-captioned or non-transcribed video and audio files. Students must also contact Student Disability Services at 662-915-7128 or </w:t>
      </w:r>
      <w:hyperlink r:id="rId10" w:tgtFrame="_blank" w:history="1">
        <w:r w:rsidRPr="00E31E07">
          <w:rPr>
            <w:rStyle w:val="Hyperlink"/>
            <w:rFonts w:ascii="Garamond" w:hAnsi="Garamond"/>
            <w:color w:val="1155CC"/>
            <w:sz w:val="22"/>
            <w:szCs w:val="22"/>
            <w:shd w:val="clear" w:color="auto" w:fill="FFFFFF"/>
          </w:rPr>
          <w:t>sds.olemiss.edu/</w:t>
        </w:r>
      </w:hyperlink>
      <w:r w:rsidRPr="00E31E07">
        <w:rPr>
          <w:rFonts w:ascii="Garamond" w:hAnsi="Garamond"/>
          <w:sz w:val="22"/>
          <w:szCs w:val="22"/>
          <w:shd w:val="clear" w:color="auto" w:fill="FFFFFF"/>
        </w:rPr>
        <w:t> so that office can 1) explore if barrier removal is necessary; 2) provide you, if approved, with Instructor Notification forms; 3) facilitate the removal of curricular barriers; and 4) ensure you have equal access to the same opportunities for success that are available to all students.</w:t>
      </w:r>
    </w:p>
    <w:p w:rsidR="00E31E07" w:rsidRPr="00E31E07" w:rsidRDefault="00E31E07" w:rsidP="00E31E07">
      <w:pPr>
        <w:pStyle w:val="Heading1"/>
        <w:ind w:left="720"/>
        <w:jc w:val="both"/>
        <w:rPr>
          <w:b w:val="0"/>
          <w:bCs w:val="0"/>
          <w:color w:val="0000FF"/>
          <w:sz w:val="22"/>
          <w:szCs w:val="22"/>
        </w:rPr>
      </w:pPr>
    </w:p>
    <w:p w:rsidR="00E31E07" w:rsidRPr="00E31E07" w:rsidRDefault="00E31E07" w:rsidP="00E31E07">
      <w:pPr>
        <w:numPr>
          <w:ilvl w:val="0"/>
          <w:numId w:val="4"/>
        </w:numPr>
        <w:tabs>
          <w:tab w:val="left" w:pos="220"/>
          <w:tab w:val="left" w:pos="720"/>
        </w:tabs>
        <w:autoSpaceDE w:val="0"/>
        <w:autoSpaceDN w:val="0"/>
        <w:adjustRightInd w:val="0"/>
        <w:rPr>
          <w:rFonts w:ascii="Garamond" w:hAnsi="Garamond" w:cs="Athelas"/>
          <w:b/>
          <w:bCs/>
        </w:rPr>
      </w:pPr>
      <w:r w:rsidRPr="00E31E07">
        <w:rPr>
          <w:rFonts w:ascii="Garamond" w:hAnsi="Garamond"/>
          <w:shd w:val="clear" w:color="auto" w:fill="FFFFFF"/>
        </w:rPr>
        <w:t>Materials used in connection with this course may be subject to copyright protection under Title 17 of the United States Code. Under certain Fair Use circumstances specified by law, copies may be made for private study, scholarship, or research. Electronic copies should not be shared with unauthorized users. Violations of copyright laws could subject you to federal and state civil penalties and criminal liability as well as disciplinary action under University policies.</w:t>
      </w:r>
    </w:p>
    <w:p w:rsidR="00E31E07" w:rsidRPr="00E31E07" w:rsidRDefault="00E31E07" w:rsidP="00E31E07">
      <w:pPr>
        <w:pStyle w:val="ListParagraph"/>
        <w:shd w:val="clear" w:color="auto" w:fill="FFFFFF"/>
        <w:rPr>
          <w:rFonts w:ascii="Garamond" w:hAnsi="Garamond" w:cs="Arial"/>
          <w:color w:val="000000"/>
          <w:sz w:val="22"/>
          <w:szCs w:val="22"/>
        </w:rPr>
      </w:pPr>
    </w:p>
    <w:p w:rsidR="00E31E07" w:rsidRPr="00143B4A" w:rsidRDefault="00E31E07" w:rsidP="00E31E07">
      <w:pPr>
        <w:pStyle w:val="ListParagraph"/>
        <w:numPr>
          <w:ilvl w:val="0"/>
          <w:numId w:val="4"/>
        </w:numPr>
        <w:shd w:val="clear" w:color="auto" w:fill="FFFFFF"/>
        <w:rPr>
          <w:rFonts w:ascii="Garamond" w:hAnsi="Garamond" w:cs="Arial"/>
          <w:color w:val="000000"/>
          <w:sz w:val="22"/>
          <w:szCs w:val="22"/>
        </w:rPr>
      </w:pPr>
      <w:r w:rsidRPr="00143B4A">
        <w:rPr>
          <w:rFonts w:ascii="Garamond" w:hAnsi="Garamond" w:cs="Arial"/>
          <w:b/>
          <w:bCs/>
          <w:iCs/>
          <w:sz w:val="22"/>
          <w:szCs w:val="22"/>
        </w:rPr>
        <w:t>Student Privacy Policy</w:t>
      </w:r>
    </w:p>
    <w:p w:rsidR="00E31E07" w:rsidRPr="00E31E07" w:rsidRDefault="00E31E07" w:rsidP="00E31E07">
      <w:pPr>
        <w:pStyle w:val="ListParagraph"/>
        <w:shd w:val="clear" w:color="auto" w:fill="FFFFFF"/>
        <w:rPr>
          <w:rFonts w:ascii="Garamond" w:hAnsi="Garamond" w:cs="Arial"/>
          <w:sz w:val="22"/>
          <w:szCs w:val="22"/>
        </w:rPr>
      </w:pPr>
      <w:r w:rsidRPr="00E31E07">
        <w:rPr>
          <w:rFonts w:ascii="Garamond" w:hAnsi="Garamond" w:cs="Arial"/>
          <w:sz w:val="22"/>
          <w:szCs w:val="22"/>
        </w:rPr>
        <w:t xml:space="preserve">The University of Mississippi protects the privacy of all students, including online and distance learning students, through adherence to the Family Educational Rights and Privacy Act of 1974 (FERPA) through compliance with other institutional policies and procedures governing the management and security of protected information of faculty, staff, and students, and by </w:t>
      </w:r>
    </w:p>
    <w:p w:rsidR="00E31E07" w:rsidRPr="00E31E07" w:rsidRDefault="00E31E07" w:rsidP="00E31E07">
      <w:pPr>
        <w:pStyle w:val="ListParagraph"/>
        <w:shd w:val="clear" w:color="auto" w:fill="FFFFFF"/>
        <w:rPr>
          <w:rStyle w:val="Hyperlink"/>
          <w:rFonts w:ascii="Garamond" w:hAnsi="Garamond" w:cs="Arial"/>
          <w:color w:val="1155CC"/>
          <w:sz w:val="22"/>
          <w:szCs w:val="22"/>
        </w:rPr>
      </w:pPr>
      <w:r w:rsidRPr="00E31E07">
        <w:rPr>
          <w:rFonts w:ascii="Garamond" w:hAnsi="Garamond" w:cs="Arial"/>
          <w:sz w:val="22"/>
          <w:szCs w:val="22"/>
        </w:rPr>
        <w:t>outlining the expectations of privacy for the university community as regards to electronic information. </w:t>
      </w:r>
      <w:hyperlink r:id="rId11" w:tgtFrame="_blank" w:history="1">
        <w:r w:rsidRPr="00E31E07">
          <w:rPr>
            <w:rStyle w:val="Hyperlink"/>
            <w:rFonts w:ascii="Garamond" w:hAnsi="Garamond" w:cs="Arial"/>
            <w:color w:val="1155CC"/>
            <w:sz w:val="22"/>
            <w:szCs w:val="22"/>
          </w:rPr>
          <w:t>Student Privacy Policy</w:t>
        </w:r>
      </w:hyperlink>
    </w:p>
    <w:p w:rsidR="00E31E07" w:rsidRPr="00E31E07" w:rsidRDefault="00E31E07" w:rsidP="00E31E07">
      <w:pPr>
        <w:shd w:val="clear" w:color="auto" w:fill="FFFFFF"/>
        <w:rPr>
          <w:rFonts w:ascii="Garamond" w:hAnsi="Garamond" w:cs="Athelas"/>
          <w:b/>
          <w:bCs/>
        </w:rPr>
      </w:pPr>
    </w:p>
    <w:p w:rsidR="00143B4A" w:rsidRPr="00E31E07" w:rsidRDefault="00143B4A" w:rsidP="00143B4A">
      <w:pPr>
        <w:autoSpaceDE w:val="0"/>
        <w:autoSpaceDN w:val="0"/>
        <w:adjustRightInd w:val="0"/>
        <w:rPr>
          <w:rFonts w:ascii="Garamond" w:hAnsi="Garamond" w:cs="Athelas"/>
          <w:bCs/>
          <w:color w:val="0B1AF0"/>
        </w:rPr>
      </w:pPr>
      <w:r>
        <w:rPr>
          <w:rFonts w:ascii="Garamond" w:hAnsi="Garamond" w:cs="Athelas"/>
          <w:bCs/>
          <w:color w:val="0B1AF0"/>
        </w:rPr>
        <w:t>Academic Ethics</w:t>
      </w:r>
    </w:p>
    <w:p w:rsidR="00E31E07" w:rsidRPr="00E31E07" w:rsidRDefault="00E31E07" w:rsidP="00E31E07">
      <w:pPr>
        <w:autoSpaceDE w:val="0"/>
        <w:autoSpaceDN w:val="0"/>
        <w:adjustRightInd w:val="0"/>
        <w:rPr>
          <w:rFonts w:ascii="Garamond" w:hAnsi="Garamond" w:cs="Athelas"/>
        </w:rPr>
      </w:pPr>
      <w:r w:rsidRPr="00E31E07">
        <w:rPr>
          <w:rFonts w:ascii="Garamond" w:hAnsi="Garamond" w:cs="Athelas"/>
        </w:rPr>
        <w:t xml:space="preserve">If you have questions about what constitutes plagiarism, just ask. If you think something might be wrong, it probably is. No matter, just ask for clarification. Please reference the </w:t>
      </w:r>
      <w:hyperlink r:id="rId12" w:history="1">
        <w:r w:rsidRPr="00E31E07">
          <w:rPr>
            <w:rStyle w:val="Hyperlink"/>
            <w:rFonts w:ascii="Garamond" w:hAnsi="Garamond" w:cs="Athelas"/>
          </w:rPr>
          <w:t>UM M Book</w:t>
        </w:r>
      </w:hyperlink>
      <w:r w:rsidRPr="00E31E07">
        <w:rPr>
          <w:rFonts w:ascii="Garamond" w:hAnsi="Garamond" w:cs="Athelas"/>
        </w:rPr>
        <w:t xml:space="preserve"> for all policies regarding academic honesty, ethics, and plagiarism. Punishment for violations of academic ethics will range from loss of a letter grade on the assignment to failure in the class. The decision will be made by the faculty member in consultation with the department chair. </w:t>
      </w:r>
    </w:p>
    <w:p w:rsidR="00E31E07" w:rsidRPr="00E31E07" w:rsidRDefault="00E31E07" w:rsidP="00E31E07">
      <w:pPr>
        <w:autoSpaceDE w:val="0"/>
        <w:autoSpaceDN w:val="0"/>
        <w:adjustRightInd w:val="0"/>
        <w:ind w:left="720"/>
        <w:rPr>
          <w:rFonts w:ascii="Garamond" w:hAnsi="Garamond" w:cs="Athelas"/>
        </w:rPr>
      </w:pPr>
    </w:p>
    <w:p w:rsidR="00E31E07" w:rsidRDefault="00E31E07" w:rsidP="00E31E07">
      <w:pPr>
        <w:autoSpaceDE w:val="0"/>
        <w:autoSpaceDN w:val="0"/>
        <w:adjustRightInd w:val="0"/>
        <w:rPr>
          <w:rFonts w:ascii="Garamond" w:hAnsi="Garamond"/>
        </w:rPr>
      </w:pPr>
      <w:r w:rsidRPr="00E31E07">
        <w:rPr>
          <w:rFonts w:ascii="Garamond" w:hAnsi="Garamond"/>
        </w:rPr>
        <w:t xml:space="preserve">Students are encouraged to visit the University’s </w:t>
      </w:r>
      <w:r w:rsidRPr="00E31E07">
        <w:rPr>
          <w:rFonts w:ascii="Garamond" w:hAnsi="Garamond"/>
          <w:b/>
          <w:i/>
        </w:rPr>
        <w:t>Keep Learning</w:t>
      </w:r>
      <w:r w:rsidRPr="00E31E07">
        <w:rPr>
          <w:rFonts w:ascii="Garamond" w:hAnsi="Garamond"/>
        </w:rPr>
        <w:t xml:space="preserve"> site (https://olemiss.edu/keeplearning/) to access information and resources related to COVID-19 support. The site provides links to University student services to facilitate and support learning.</w:t>
      </w:r>
    </w:p>
    <w:p w:rsidR="004C6A08" w:rsidRDefault="004C6A08" w:rsidP="00E31E07">
      <w:pPr>
        <w:autoSpaceDE w:val="0"/>
        <w:autoSpaceDN w:val="0"/>
        <w:adjustRightInd w:val="0"/>
        <w:rPr>
          <w:rFonts w:ascii="Garamond" w:hAnsi="Garamond" w:cs="Athelas"/>
        </w:rPr>
      </w:pPr>
    </w:p>
    <w:p w:rsidR="004C6A08" w:rsidRDefault="004C6A08" w:rsidP="00E31E07">
      <w:pPr>
        <w:autoSpaceDE w:val="0"/>
        <w:autoSpaceDN w:val="0"/>
        <w:adjustRightInd w:val="0"/>
        <w:rPr>
          <w:rFonts w:ascii="Garamond" w:hAnsi="Garamond" w:cs="Athelas"/>
        </w:rPr>
      </w:pPr>
    </w:p>
    <w:p w:rsidR="004C6A08" w:rsidRDefault="004C6A08" w:rsidP="00E31E07">
      <w:pPr>
        <w:autoSpaceDE w:val="0"/>
        <w:autoSpaceDN w:val="0"/>
        <w:adjustRightInd w:val="0"/>
        <w:rPr>
          <w:rFonts w:ascii="Garamond" w:hAnsi="Garamond" w:cs="Athelas"/>
        </w:rPr>
      </w:pPr>
    </w:p>
    <w:p w:rsidR="004C6A08" w:rsidRDefault="004C6A08" w:rsidP="00E31E07">
      <w:pPr>
        <w:autoSpaceDE w:val="0"/>
        <w:autoSpaceDN w:val="0"/>
        <w:adjustRightInd w:val="0"/>
        <w:rPr>
          <w:rFonts w:ascii="Garamond" w:hAnsi="Garamond" w:cs="Athelas"/>
        </w:rPr>
      </w:pPr>
    </w:p>
    <w:p w:rsidR="004C6A08" w:rsidRDefault="004C6A08" w:rsidP="00E31E07">
      <w:pPr>
        <w:autoSpaceDE w:val="0"/>
        <w:autoSpaceDN w:val="0"/>
        <w:adjustRightInd w:val="0"/>
        <w:rPr>
          <w:rFonts w:ascii="Garamond" w:hAnsi="Garamond" w:cs="Athelas"/>
        </w:rPr>
      </w:pPr>
    </w:p>
    <w:p w:rsidR="004C6A08" w:rsidRDefault="004C6A08" w:rsidP="00E31E07">
      <w:pPr>
        <w:autoSpaceDE w:val="0"/>
        <w:autoSpaceDN w:val="0"/>
        <w:adjustRightInd w:val="0"/>
        <w:rPr>
          <w:rFonts w:ascii="Garamond" w:hAnsi="Garamond" w:cs="Athelas"/>
        </w:rPr>
      </w:pPr>
    </w:p>
    <w:p w:rsidR="004C6A08" w:rsidRDefault="004C6A08" w:rsidP="00E31E07">
      <w:pPr>
        <w:autoSpaceDE w:val="0"/>
        <w:autoSpaceDN w:val="0"/>
        <w:adjustRightInd w:val="0"/>
        <w:rPr>
          <w:rFonts w:ascii="Garamond" w:hAnsi="Garamond" w:cs="Athelas"/>
        </w:rPr>
      </w:pPr>
    </w:p>
    <w:p w:rsidR="0096107E" w:rsidRDefault="0096107E" w:rsidP="00E31E07">
      <w:pPr>
        <w:autoSpaceDE w:val="0"/>
        <w:autoSpaceDN w:val="0"/>
        <w:adjustRightInd w:val="0"/>
        <w:rPr>
          <w:rFonts w:ascii="Garamond" w:hAnsi="Garamond" w:cs="Athelas"/>
        </w:rPr>
      </w:pPr>
    </w:p>
    <w:p w:rsidR="004C6A08" w:rsidRDefault="004C6A08" w:rsidP="00E31E07">
      <w:pPr>
        <w:autoSpaceDE w:val="0"/>
        <w:autoSpaceDN w:val="0"/>
        <w:adjustRightInd w:val="0"/>
        <w:rPr>
          <w:rFonts w:ascii="Garamond" w:hAnsi="Garamond" w:cs="Athelas"/>
        </w:rPr>
      </w:pPr>
    </w:p>
    <w:p w:rsidR="004C6A08" w:rsidRDefault="004C6A08" w:rsidP="00E31E07">
      <w:pPr>
        <w:autoSpaceDE w:val="0"/>
        <w:autoSpaceDN w:val="0"/>
        <w:adjustRightInd w:val="0"/>
        <w:rPr>
          <w:rFonts w:ascii="Garamond" w:hAnsi="Garamond" w:cs="Athelas"/>
        </w:rPr>
      </w:pPr>
    </w:p>
    <w:p w:rsidR="004C6A08" w:rsidRDefault="004C6A08" w:rsidP="00E31E07">
      <w:pPr>
        <w:autoSpaceDE w:val="0"/>
        <w:autoSpaceDN w:val="0"/>
        <w:adjustRightInd w:val="0"/>
        <w:rPr>
          <w:rFonts w:ascii="Garamond" w:hAnsi="Garamond" w:cs="Athelas"/>
        </w:rPr>
      </w:pPr>
    </w:p>
    <w:p w:rsidR="00143B4A" w:rsidRDefault="00143B4A" w:rsidP="00E31E07">
      <w:pPr>
        <w:autoSpaceDE w:val="0"/>
        <w:autoSpaceDN w:val="0"/>
        <w:adjustRightInd w:val="0"/>
        <w:rPr>
          <w:rFonts w:ascii="Garamond" w:hAnsi="Garamond" w:cs="Athelas"/>
        </w:rPr>
      </w:pPr>
    </w:p>
    <w:p w:rsidR="00143B4A" w:rsidRDefault="00143B4A" w:rsidP="00E31E07">
      <w:pPr>
        <w:autoSpaceDE w:val="0"/>
        <w:autoSpaceDN w:val="0"/>
        <w:adjustRightInd w:val="0"/>
        <w:rPr>
          <w:rFonts w:ascii="Garamond" w:hAnsi="Garamond" w:cs="Athelas"/>
        </w:rPr>
      </w:pPr>
    </w:p>
    <w:p w:rsidR="00143B4A" w:rsidRDefault="00143B4A" w:rsidP="00E31E07">
      <w:pPr>
        <w:autoSpaceDE w:val="0"/>
        <w:autoSpaceDN w:val="0"/>
        <w:adjustRightInd w:val="0"/>
        <w:rPr>
          <w:rFonts w:ascii="Garamond" w:hAnsi="Garamond" w:cs="Athelas"/>
        </w:rPr>
      </w:pPr>
    </w:p>
    <w:p w:rsidR="00143B4A" w:rsidRDefault="00143B4A" w:rsidP="00E31E07">
      <w:pPr>
        <w:autoSpaceDE w:val="0"/>
        <w:autoSpaceDN w:val="0"/>
        <w:adjustRightInd w:val="0"/>
        <w:rPr>
          <w:rFonts w:ascii="Garamond" w:hAnsi="Garamond" w:cs="Athelas"/>
        </w:rPr>
      </w:pPr>
    </w:p>
    <w:p w:rsidR="00143B4A" w:rsidRDefault="00143B4A" w:rsidP="00E31E07">
      <w:pPr>
        <w:autoSpaceDE w:val="0"/>
        <w:autoSpaceDN w:val="0"/>
        <w:adjustRightInd w:val="0"/>
        <w:rPr>
          <w:rFonts w:ascii="Garamond" w:hAnsi="Garamond" w:cs="Athelas"/>
        </w:rPr>
      </w:pPr>
    </w:p>
    <w:p w:rsidR="004C6A08" w:rsidRDefault="004C6A08" w:rsidP="00E31E07">
      <w:pPr>
        <w:autoSpaceDE w:val="0"/>
        <w:autoSpaceDN w:val="0"/>
        <w:adjustRightInd w:val="0"/>
        <w:rPr>
          <w:rFonts w:ascii="Garamond" w:hAnsi="Garamond" w:cs="Athelas"/>
        </w:rPr>
      </w:pPr>
    </w:p>
    <w:p w:rsidR="00382C78" w:rsidRDefault="00382C78" w:rsidP="00E31E07">
      <w:pPr>
        <w:autoSpaceDE w:val="0"/>
        <w:autoSpaceDN w:val="0"/>
        <w:adjustRightInd w:val="0"/>
        <w:rPr>
          <w:rFonts w:ascii="Garamond" w:hAnsi="Garamond" w:cs="Athelas"/>
        </w:rPr>
      </w:pPr>
      <w:bookmarkStart w:id="0" w:name="_GoBack"/>
      <w:bookmarkEnd w:id="0"/>
    </w:p>
    <w:p w:rsidR="004C6A08" w:rsidRPr="00E31E07" w:rsidRDefault="004C6A08" w:rsidP="00E31E07">
      <w:pPr>
        <w:autoSpaceDE w:val="0"/>
        <w:autoSpaceDN w:val="0"/>
        <w:adjustRightInd w:val="0"/>
        <w:rPr>
          <w:rFonts w:ascii="Garamond" w:hAnsi="Garamond" w:cs="Athelas"/>
        </w:rPr>
      </w:pPr>
    </w:p>
    <w:p w:rsidR="00E31E07" w:rsidRDefault="00E31E07" w:rsidP="006D1D6E">
      <w:pPr>
        <w:rPr>
          <w:rFonts w:ascii="Garamond" w:hAnsi="Garamond"/>
        </w:rPr>
      </w:pPr>
    </w:p>
    <w:tbl>
      <w:tblPr>
        <w:tblW w:w="10898" w:type="dxa"/>
        <w:tblInd w:w="-460" w:type="dxa"/>
        <w:tblLook w:val="04A0" w:firstRow="1" w:lastRow="0" w:firstColumn="1" w:lastColumn="0" w:noHBand="0" w:noVBand="1"/>
      </w:tblPr>
      <w:tblGrid>
        <w:gridCol w:w="636"/>
        <w:gridCol w:w="1060"/>
        <w:gridCol w:w="1020"/>
        <w:gridCol w:w="974"/>
        <w:gridCol w:w="1417"/>
        <w:gridCol w:w="3533"/>
        <w:gridCol w:w="1248"/>
        <w:gridCol w:w="1266"/>
      </w:tblGrid>
      <w:tr w:rsidR="004C6A08" w:rsidRPr="004C6A08" w:rsidTr="00143B4A">
        <w:trPr>
          <w:trHeight w:val="660"/>
        </w:trPr>
        <w:tc>
          <w:tcPr>
            <w:tcW w:w="63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C6A08" w:rsidRPr="004C6A08" w:rsidRDefault="004C6A08" w:rsidP="004C6A08">
            <w:pPr>
              <w:widowControl/>
              <w:jc w:val="center"/>
              <w:rPr>
                <w:rFonts w:ascii="Garamond" w:eastAsia="Times New Roman" w:hAnsi="Garamond" w:cs="Calibri"/>
                <w:b/>
                <w:bCs/>
                <w:color w:val="000000"/>
              </w:rPr>
            </w:pPr>
            <w:r w:rsidRPr="004C6A08">
              <w:rPr>
                <w:rFonts w:ascii="Garamond" w:eastAsia="Times New Roman" w:hAnsi="Garamond" w:cs="Calibri"/>
                <w:b/>
                <w:bCs/>
                <w:color w:val="000000"/>
              </w:rPr>
              <w:lastRenderedPageBreak/>
              <w:t>Unit</w:t>
            </w:r>
          </w:p>
        </w:tc>
        <w:tc>
          <w:tcPr>
            <w:tcW w:w="1060" w:type="dxa"/>
            <w:tcBorders>
              <w:top w:val="single" w:sz="8" w:space="0" w:color="auto"/>
              <w:left w:val="nil"/>
              <w:bottom w:val="single" w:sz="8" w:space="0" w:color="auto"/>
              <w:right w:val="nil"/>
            </w:tcBorders>
            <w:shd w:val="clear" w:color="auto" w:fill="auto"/>
            <w:noWrap/>
            <w:vAlign w:val="bottom"/>
            <w:hideMark/>
          </w:tcPr>
          <w:p w:rsidR="004C6A08" w:rsidRPr="004C6A08" w:rsidRDefault="004C6A08" w:rsidP="004C6A08">
            <w:pPr>
              <w:widowControl/>
              <w:jc w:val="center"/>
              <w:rPr>
                <w:rFonts w:ascii="Garamond" w:eastAsia="Times New Roman" w:hAnsi="Garamond" w:cs="Calibri"/>
                <w:b/>
                <w:bCs/>
                <w:color w:val="000000"/>
              </w:rPr>
            </w:pPr>
            <w:r w:rsidRPr="004C6A08">
              <w:rPr>
                <w:rFonts w:ascii="Garamond" w:eastAsia="Times New Roman" w:hAnsi="Garamond" w:cs="Calibri"/>
                <w:b/>
                <w:bCs/>
                <w:color w:val="000000"/>
              </w:rPr>
              <w:t>Day</w:t>
            </w:r>
          </w:p>
        </w:tc>
        <w:tc>
          <w:tcPr>
            <w:tcW w:w="10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C6A08" w:rsidRPr="004C6A08" w:rsidRDefault="004C6A08" w:rsidP="004C6A08">
            <w:pPr>
              <w:widowControl/>
              <w:jc w:val="center"/>
              <w:rPr>
                <w:rFonts w:ascii="Garamond" w:eastAsia="Times New Roman" w:hAnsi="Garamond" w:cs="Calibri"/>
                <w:b/>
                <w:bCs/>
                <w:color w:val="000000"/>
              </w:rPr>
            </w:pPr>
            <w:r w:rsidRPr="004C6A08">
              <w:rPr>
                <w:rFonts w:ascii="Garamond" w:eastAsia="Times New Roman" w:hAnsi="Garamond" w:cs="Calibri"/>
                <w:b/>
                <w:bCs/>
                <w:color w:val="000000"/>
              </w:rPr>
              <w:t>Month</w:t>
            </w:r>
          </w:p>
        </w:tc>
        <w:tc>
          <w:tcPr>
            <w:tcW w:w="974" w:type="dxa"/>
            <w:tcBorders>
              <w:top w:val="single" w:sz="8" w:space="0" w:color="auto"/>
              <w:left w:val="nil"/>
              <w:bottom w:val="single" w:sz="8" w:space="0" w:color="auto"/>
              <w:right w:val="nil"/>
            </w:tcBorders>
            <w:shd w:val="clear" w:color="auto" w:fill="auto"/>
            <w:noWrap/>
            <w:vAlign w:val="bottom"/>
            <w:hideMark/>
          </w:tcPr>
          <w:p w:rsidR="004C6A08" w:rsidRPr="004C6A08" w:rsidRDefault="004C6A08" w:rsidP="004C6A08">
            <w:pPr>
              <w:widowControl/>
              <w:jc w:val="center"/>
              <w:rPr>
                <w:rFonts w:ascii="Garamond" w:eastAsia="Times New Roman" w:hAnsi="Garamond" w:cs="Calibri"/>
                <w:b/>
                <w:bCs/>
                <w:color w:val="000000"/>
              </w:rPr>
            </w:pPr>
            <w:r w:rsidRPr="004C6A08">
              <w:rPr>
                <w:rFonts w:ascii="Garamond" w:eastAsia="Times New Roman" w:hAnsi="Garamond" w:cs="Calibri"/>
                <w:b/>
                <w:bCs/>
                <w:color w:val="000000"/>
              </w:rPr>
              <w:t>Date</w:t>
            </w:r>
          </w:p>
        </w:tc>
        <w:tc>
          <w:tcPr>
            <w:tcW w:w="141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C6A08" w:rsidRPr="004C6A08" w:rsidRDefault="004C6A08" w:rsidP="004C6A08">
            <w:pPr>
              <w:widowControl/>
              <w:jc w:val="center"/>
              <w:rPr>
                <w:rFonts w:ascii="Garamond" w:eastAsia="Times New Roman" w:hAnsi="Garamond" w:cs="Calibri"/>
                <w:b/>
                <w:bCs/>
                <w:color w:val="000000"/>
              </w:rPr>
            </w:pPr>
            <w:r w:rsidRPr="004C6A08">
              <w:rPr>
                <w:rFonts w:ascii="Garamond" w:eastAsia="Times New Roman" w:hAnsi="Garamond" w:cs="Calibri"/>
                <w:b/>
                <w:bCs/>
                <w:color w:val="000000"/>
              </w:rPr>
              <w:t>Assignments</w:t>
            </w:r>
          </w:p>
        </w:tc>
        <w:tc>
          <w:tcPr>
            <w:tcW w:w="3533" w:type="dxa"/>
            <w:tcBorders>
              <w:top w:val="single" w:sz="8" w:space="0" w:color="auto"/>
              <w:left w:val="nil"/>
              <w:bottom w:val="single" w:sz="8" w:space="0" w:color="auto"/>
              <w:right w:val="nil"/>
            </w:tcBorders>
            <w:shd w:val="clear" w:color="auto" w:fill="auto"/>
            <w:noWrap/>
            <w:vAlign w:val="bottom"/>
            <w:hideMark/>
          </w:tcPr>
          <w:p w:rsidR="004C6A08" w:rsidRPr="004C6A08" w:rsidRDefault="004C6A08" w:rsidP="004C6A08">
            <w:pPr>
              <w:widowControl/>
              <w:jc w:val="center"/>
              <w:rPr>
                <w:rFonts w:ascii="Garamond" w:eastAsia="Times New Roman" w:hAnsi="Garamond" w:cs="Calibri"/>
                <w:b/>
                <w:bCs/>
                <w:color w:val="000000"/>
              </w:rPr>
            </w:pPr>
            <w:r w:rsidRPr="004C6A08">
              <w:rPr>
                <w:rFonts w:ascii="Garamond" w:eastAsia="Times New Roman" w:hAnsi="Garamond" w:cs="Calibri"/>
                <w:b/>
                <w:bCs/>
                <w:color w:val="000000"/>
              </w:rPr>
              <w:t>Topic</w:t>
            </w:r>
          </w:p>
        </w:tc>
        <w:tc>
          <w:tcPr>
            <w:tcW w:w="992"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4C6A08" w:rsidRPr="004C6A08" w:rsidRDefault="004C6A08" w:rsidP="004C6A08">
            <w:pPr>
              <w:widowControl/>
              <w:jc w:val="center"/>
              <w:rPr>
                <w:rFonts w:ascii="Garamond" w:eastAsia="Times New Roman" w:hAnsi="Garamond" w:cs="Calibri"/>
                <w:b/>
                <w:bCs/>
                <w:color w:val="000000"/>
              </w:rPr>
            </w:pPr>
            <w:r w:rsidRPr="004C6A08">
              <w:rPr>
                <w:rFonts w:ascii="Garamond" w:eastAsia="Times New Roman" w:hAnsi="Garamond" w:cs="Calibri"/>
                <w:b/>
                <w:bCs/>
                <w:color w:val="000000"/>
              </w:rPr>
              <w:t>Discussion Forum</w:t>
            </w:r>
          </w:p>
        </w:tc>
        <w:tc>
          <w:tcPr>
            <w:tcW w:w="1266" w:type="dxa"/>
            <w:tcBorders>
              <w:top w:val="single" w:sz="8" w:space="0" w:color="auto"/>
              <w:left w:val="nil"/>
              <w:bottom w:val="single" w:sz="8" w:space="0" w:color="auto"/>
              <w:right w:val="single" w:sz="8" w:space="0" w:color="auto"/>
            </w:tcBorders>
            <w:shd w:val="clear" w:color="auto" w:fill="auto"/>
            <w:vAlign w:val="bottom"/>
            <w:hideMark/>
          </w:tcPr>
          <w:p w:rsidR="004C6A08" w:rsidRPr="004C6A08" w:rsidRDefault="004C6A08" w:rsidP="004C6A08">
            <w:pPr>
              <w:widowControl/>
              <w:jc w:val="center"/>
              <w:rPr>
                <w:rFonts w:ascii="Garamond" w:eastAsia="Times New Roman" w:hAnsi="Garamond" w:cs="Calibri"/>
                <w:b/>
                <w:bCs/>
                <w:color w:val="000000"/>
              </w:rPr>
            </w:pPr>
            <w:r w:rsidRPr="004C6A08">
              <w:rPr>
                <w:rFonts w:ascii="Garamond" w:eastAsia="Times New Roman" w:hAnsi="Garamond" w:cs="Calibri"/>
                <w:b/>
                <w:bCs/>
                <w:color w:val="000000"/>
              </w:rPr>
              <w:t>Availability</w:t>
            </w:r>
          </w:p>
        </w:tc>
      </w:tr>
      <w:tr w:rsidR="004C6A08" w:rsidRPr="004C6A08" w:rsidTr="00143B4A">
        <w:trPr>
          <w:trHeight w:val="300"/>
        </w:trPr>
        <w:tc>
          <w:tcPr>
            <w:tcW w:w="636"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1</w:t>
            </w:r>
          </w:p>
        </w:tc>
        <w:tc>
          <w:tcPr>
            <w:tcW w:w="1060" w:type="dxa"/>
            <w:tcBorders>
              <w:top w:val="nil"/>
              <w:left w:val="nil"/>
              <w:bottom w:val="single" w:sz="4" w:space="0" w:color="auto"/>
              <w:right w:val="nil"/>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Tuesday</w:t>
            </w:r>
          </w:p>
        </w:tc>
        <w:tc>
          <w:tcPr>
            <w:tcW w:w="1020"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January</w:t>
            </w:r>
          </w:p>
        </w:tc>
        <w:tc>
          <w:tcPr>
            <w:tcW w:w="974" w:type="dxa"/>
            <w:tcBorders>
              <w:top w:val="nil"/>
              <w:left w:val="nil"/>
              <w:bottom w:val="single" w:sz="4" w:space="0" w:color="auto"/>
              <w:right w:val="nil"/>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18</w:t>
            </w:r>
          </w:p>
        </w:tc>
        <w:tc>
          <w:tcPr>
            <w:tcW w:w="1417"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 </w:t>
            </w:r>
          </w:p>
        </w:tc>
        <w:tc>
          <w:tcPr>
            <w:tcW w:w="3533" w:type="dxa"/>
            <w:tcBorders>
              <w:top w:val="nil"/>
              <w:left w:val="nil"/>
              <w:bottom w:val="single" w:sz="4" w:space="0" w:color="auto"/>
              <w:right w:val="nil"/>
            </w:tcBorders>
            <w:shd w:val="clear" w:color="000000" w:fill="FFF2CC"/>
            <w:noWrap/>
            <w:vAlign w:val="bottom"/>
            <w:hideMark/>
          </w:tcPr>
          <w:p w:rsidR="004C6A08" w:rsidRPr="004C6A08" w:rsidRDefault="004C6A08" w:rsidP="004C6A08">
            <w:pPr>
              <w:widowControl/>
              <w:rPr>
                <w:rFonts w:ascii="Garamond" w:eastAsia="Times New Roman" w:hAnsi="Garamond" w:cs="Calibri"/>
                <w:color w:val="000000"/>
              </w:rPr>
            </w:pPr>
            <w:r w:rsidRPr="004C6A08">
              <w:rPr>
                <w:rFonts w:ascii="Garamond" w:eastAsia="Times New Roman" w:hAnsi="Garamond" w:cs="Calibri"/>
                <w:color w:val="000000"/>
              </w:rPr>
              <w:t>Course Introduction</w:t>
            </w:r>
          </w:p>
        </w:tc>
        <w:tc>
          <w:tcPr>
            <w:tcW w:w="992"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b/>
                <w:bCs/>
                <w:color w:val="000000"/>
              </w:rPr>
            </w:pPr>
            <w:r w:rsidRPr="004C6A08">
              <w:rPr>
                <w:rFonts w:ascii="Garamond" w:eastAsia="Times New Roman" w:hAnsi="Garamond" w:cs="Calibri"/>
                <w:b/>
                <w:bCs/>
                <w:color w:val="000000"/>
              </w:rPr>
              <w:t> </w:t>
            </w:r>
          </w:p>
        </w:tc>
        <w:tc>
          <w:tcPr>
            <w:tcW w:w="1266" w:type="dxa"/>
            <w:tcBorders>
              <w:top w:val="nil"/>
              <w:left w:val="nil"/>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 </w:t>
            </w:r>
          </w:p>
        </w:tc>
      </w:tr>
      <w:tr w:rsidR="004C6A08" w:rsidRPr="004C6A08" w:rsidTr="00143B4A">
        <w:trPr>
          <w:trHeight w:val="300"/>
        </w:trPr>
        <w:tc>
          <w:tcPr>
            <w:tcW w:w="636"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1</w:t>
            </w:r>
          </w:p>
        </w:tc>
        <w:tc>
          <w:tcPr>
            <w:tcW w:w="1060" w:type="dxa"/>
            <w:tcBorders>
              <w:top w:val="nil"/>
              <w:left w:val="nil"/>
              <w:bottom w:val="single" w:sz="4" w:space="0" w:color="auto"/>
              <w:right w:val="nil"/>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Thursday</w:t>
            </w:r>
          </w:p>
        </w:tc>
        <w:tc>
          <w:tcPr>
            <w:tcW w:w="1020"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January</w:t>
            </w:r>
          </w:p>
        </w:tc>
        <w:tc>
          <w:tcPr>
            <w:tcW w:w="974" w:type="dxa"/>
            <w:tcBorders>
              <w:top w:val="nil"/>
              <w:left w:val="nil"/>
              <w:bottom w:val="single" w:sz="4" w:space="0" w:color="auto"/>
              <w:right w:val="nil"/>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20</w:t>
            </w:r>
          </w:p>
        </w:tc>
        <w:tc>
          <w:tcPr>
            <w:tcW w:w="1417"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 </w:t>
            </w:r>
          </w:p>
        </w:tc>
        <w:tc>
          <w:tcPr>
            <w:tcW w:w="3533" w:type="dxa"/>
            <w:tcBorders>
              <w:top w:val="nil"/>
              <w:left w:val="nil"/>
              <w:bottom w:val="single" w:sz="4" w:space="0" w:color="auto"/>
              <w:right w:val="nil"/>
            </w:tcBorders>
            <w:shd w:val="clear" w:color="000000" w:fill="FFF2CC"/>
            <w:noWrap/>
            <w:vAlign w:val="bottom"/>
            <w:hideMark/>
          </w:tcPr>
          <w:p w:rsidR="004C6A08" w:rsidRPr="004C6A08" w:rsidRDefault="004C6A08" w:rsidP="004C6A08">
            <w:pPr>
              <w:widowControl/>
              <w:rPr>
                <w:rFonts w:ascii="Garamond" w:eastAsia="Times New Roman" w:hAnsi="Garamond" w:cs="Calibri"/>
                <w:color w:val="000000"/>
              </w:rPr>
            </w:pPr>
            <w:r w:rsidRPr="004C6A08">
              <w:rPr>
                <w:rFonts w:ascii="Garamond" w:eastAsia="Times New Roman" w:hAnsi="Garamond" w:cs="Calibri"/>
                <w:color w:val="000000"/>
              </w:rPr>
              <w:t>America's Founding</w:t>
            </w:r>
          </w:p>
        </w:tc>
        <w:tc>
          <w:tcPr>
            <w:tcW w:w="992"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143B4A">
            <w:pPr>
              <w:widowControl/>
              <w:jc w:val="center"/>
              <w:rPr>
                <w:rFonts w:ascii="Garamond" w:eastAsia="Times New Roman" w:hAnsi="Garamond" w:cs="Calibri"/>
                <w:color w:val="000000"/>
              </w:rPr>
            </w:pPr>
            <w:r w:rsidRPr="004C6A08">
              <w:rPr>
                <w:rFonts w:ascii="Garamond" w:eastAsia="Times New Roman" w:hAnsi="Garamond" w:cs="Calibri"/>
                <w:color w:val="000000"/>
              </w:rPr>
              <w:t> </w:t>
            </w:r>
          </w:p>
        </w:tc>
        <w:tc>
          <w:tcPr>
            <w:tcW w:w="1266" w:type="dxa"/>
            <w:tcBorders>
              <w:top w:val="nil"/>
              <w:left w:val="nil"/>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 </w:t>
            </w:r>
          </w:p>
        </w:tc>
      </w:tr>
      <w:tr w:rsidR="004C6A08" w:rsidRPr="004C6A08" w:rsidTr="00143B4A">
        <w:trPr>
          <w:trHeight w:val="300"/>
        </w:trPr>
        <w:tc>
          <w:tcPr>
            <w:tcW w:w="636"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1</w:t>
            </w:r>
          </w:p>
        </w:tc>
        <w:tc>
          <w:tcPr>
            <w:tcW w:w="1060" w:type="dxa"/>
            <w:tcBorders>
              <w:top w:val="nil"/>
              <w:left w:val="nil"/>
              <w:bottom w:val="single" w:sz="4" w:space="0" w:color="auto"/>
              <w:right w:val="nil"/>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Tuesday</w:t>
            </w:r>
          </w:p>
        </w:tc>
        <w:tc>
          <w:tcPr>
            <w:tcW w:w="1020"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January</w:t>
            </w:r>
          </w:p>
        </w:tc>
        <w:tc>
          <w:tcPr>
            <w:tcW w:w="974" w:type="dxa"/>
            <w:tcBorders>
              <w:top w:val="nil"/>
              <w:left w:val="nil"/>
              <w:bottom w:val="single" w:sz="4" w:space="0" w:color="auto"/>
              <w:right w:val="nil"/>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25</w:t>
            </w:r>
          </w:p>
        </w:tc>
        <w:tc>
          <w:tcPr>
            <w:tcW w:w="1417"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 </w:t>
            </w:r>
          </w:p>
        </w:tc>
        <w:tc>
          <w:tcPr>
            <w:tcW w:w="3533" w:type="dxa"/>
            <w:tcBorders>
              <w:top w:val="nil"/>
              <w:left w:val="nil"/>
              <w:bottom w:val="single" w:sz="4" w:space="0" w:color="auto"/>
              <w:right w:val="nil"/>
            </w:tcBorders>
            <w:shd w:val="clear" w:color="000000" w:fill="FFF2CC"/>
            <w:noWrap/>
            <w:vAlign w:val="bottom"/>
            <w:hideMark/>
          </w:tcPr>
          <w:p w:rsidR="004C6A08" w:rsidRPr="004C6A08" w:rsidRDefault="004C6A08" w:rsidP="004C6A08">
            <w:pPr>
              <w:widowControl/>
              <w:rPr>
                <w:rFonts w:ascii="Garamond" w:eastAsia="Times New Roman" w:hAnsi="Garamond" w:cs="Calibri"/>
                <w:color w:val="000000"/>
              </w:rPr>
            </w:pPr>
            <w:r w:rsidRPr="004C6A08">
              <w:rPr>
                <w:rFonts w:ascii="Garamond" w:eastAsia="Times New Roman" w:hAnsi="Garamond" w:cs="Calibri"/>
                <w:color w:val="000000"/>
              </w:rPr>
              <w:t>America's Founding</w:t>
            </w:r>
          </w:p>
        </w:tc>
        <w:tc>
          <w:tcPr>
            <w:tcW w:w="992"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1</w:t>
            </w:r>
          </w:p>
        </w:tc>
        <w:tc>
          <w:tcPr>
            <w:tcW w:w="1266" w:type="dxa"/>
            <w:tcBorders>
              <w:top w:val="nil"/>
              <w:left w:val="nil"/>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1/18 - 1/25</w:t>
            </w:r>
          </w:p>
        </w:tc>
      </w:tr>
      <w:tr w:rsidR="004C6A08" w:rsidRPr="004C6A08" w:rsidTr="00143B4A">
        <w:trPr>
          <w:trHeight w:val="300"/>
        </w:trPr>
        <w:tc>
          <w:tcPr>
            <w:tcW w:w="636"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1</w:t>
            </w:r>
          </w:p>
        </w:tc>
        <w:tc>
          <w:tcPr>
            <w:tcW w:w="1060" w:type="dxa"/>
            <w:tcBorders>
              <w:top w:val="nil"/>
              <w:left w:val="nil"/>
              <w:bottom w:val="single" w:sz="4" w:space="0" w:color="auto"/>
              <w:right w:val="nil"/>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Thursday</w:t>
            </w:r>
          </w:p>
        </w:tc>
        <w:tc>
          <w:tcPr>
            <w:tcW w:w="1020"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January</w:t>
            </w:r>
          </w:p>
        </w:tc>
        <w:tc>
          <w:tcPr>
            <w:tcW w:w="974" w:type="dxa"/>
            <w:tcBorders>
              <w:top w:val="nil"/>
              <w:left w:val="nil"/>
              <w:bottom w:val="single" w:sz="4" w:space="0" w:color="auto"/>
              <w:right w:val="nil"/>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27</w:t>
            </w:r>
          </w:p>
        </w:tc>
        <w:tc>
          <w:tcPr>
            <w:tcW w:w="1417"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 </w:t>
            </w:r>
          </w:p>
        </w:tc>
        <w:tc>
          <w:tcPr>
            <w:tcW w:w="3533" w:type="dxa"/>
            <w:tcBorders>
              <w:top w:val="nil"/>
              <w:left w:val="nil"/>
              <w:bottom w:val="single" w:sz="4" w:space="0" w:color="auto"/>
              <w:right w:val="nil"/>
            </w:tcBorders>
            <w:shd w:val="clear" w:color="000000" w:fill="FFF2CC"/>
            <w:noWrap/>
            <w:vAlign w:val="bottom"/>
            <w:hideMark/>
          </w:tcPr>
          <w:p w:rsidR="004C6A08" w:rsidRPr="004C6A08" w:rsidRDefault="004C6A08" w:rsidP="004C6A08">
            <w:pPr>
              <w:widowControl/>
              <w:rPr>
                <w:rFonts w:ascii="Garamond" w:eastAsia="Times New Roman" w:hAnsi="Garamond" w:cs="Calibri"/>
                <w:color w:val="000000"/>
              </w:rPr>
            </w:pPr>
            <w:r w:rsidRPr="004C6A08">
              <w:rPr>
                <w:rFonts w:ascii="Garamond" w:eastAsia="Times New Roman" w:hAnsi="Garamond" w:cs="Calibri"/>
                <w:color w:val="000000"/>
              </w:rPr>
              <w:t>Jim Crow</w:t>
            </w:r>
          </w:p>
        </w:tc>
        <w:tc>
          <w:tcPr>
            <w:tcW w:w="992"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2</w:t>
            </w:r>
          </w:p>
        </w:tc>
        <w:tc>
          <w:tcPr>
            <w:tcW w:w="1266" w:type="dxa"/>
            <w:tcBorders>
              <w:top w:val="nil"/>
              <w:left w:val="nil"/>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1/20 - 1/27</w:t>
            </w:r>
          </w:p>
        </w:tc>
      </w:tr>
      <w:tr w:rsidR="004C6A08" w:rsidRPr="004C6A08" w:rsidTr="00143B4A">
        <w:trPr>
          <w:trHeight w:val="300"/>
        </w:trPr>
        <w:tc>
          <w:tcPr>
            <w:tcW w:w="636"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1</w:t>
            </w:r>
          </w:p>
        </w:tc>
        <w:tc>
          <w:tcPr>
            <w:tcW w:w="1060" w:type="dxa"/>
            <w:tcBorders>
              <w:top w:val="nil"/>
              <w:left w:val="nil"/>
              <w:bottom w:val="single" w:sz="4" w:space="0" w:color="auto"/>
              <w:right w:val="nil"/>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Tuesday</w:t>
            </w:r>
          </w:p>
        </w:tc>
        <w:tc>
          <w:tcPr>
            <w:tcW w:w="1020"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February</w:t>
            </w:r>
          </w:p>
        </w:tc>
        <w:tc>
          <w:tcPr>
            <w:tcW w:w="974" w:type="dxa"/>
            <w:tcBorders>
              <w:top w:val="nil"/>
              <w:left w:val="nil"/>
              <w:bottom w:val="single" w:sz="4" w:space="0" w:color="auto"/>
              <w:right w:val="nil"/>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1</w:t>
            </w:r>
          </w:p>
        </w:tc>
        <w:tc>
          <w:tcPr>
            <w:tcW w:w="1417"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 </w:t>
            </w:r>
          </w:p>
        </w:tc>
        <w:tc>
          <w:tcPr>
            <w:tcW w:w="3533" w:type="dxa"/>
            <w:tcBorders>
              <w:top w:val="nil"/>
              <w:left w:val="nil"/>
              <w:bottom w:val="single" w:sz="4" w:space="0" w:color="auto"/>
              <w:right w:val="nil"/>
            </w:tcBorders>
            <w:shd w:val="clear" w:color="000000" w:fill="FFF2CC"/>
            <w:noWrap/>
            <w:vAlign w:val="bottom"/>
            <w:hideMark/>
          </w:tcPr>
          <w:p w:rsidR="004C6A08" w:rsidRPr="004C6A08" w:rsidRDefault="004C6A08" w:rsidP="004C6A08">
            <w:pPr>
              <w:widowControl/>
              <w:rPr>
                <w:rFonts w:ascii="Garamond" w:eastAsia="Times New Roman" w:hAnsi="Garamond" w:cs="Calibri"/>
                <w:color w:val="000000"/>
              </w:rPr>
            </w:pPr>
            <w:r w:rsidRPr="004C6A08">
              <w:rPr>
                <w:rFonts w:ascii="Garamond" w:eastAsia="Times New Roman" w:hAnsi="Garamond" w:cs="Calibri"/>
                <w:color w:val="000000"/>
              </w:rPr>
              <w:t>Jim Crow</w:t>
            </w:r>
          </w:p>
        </w:tc>
        <w:tc>
          <w:tcPr>
            <w:tcW w:w="992"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3</w:t>
            </w:r>
          </w:p>
        </w:tc>
        <w:tc>
          <w:tcPr>
            <w:tcW w:w="1266" w:type="dxa"/>
            <w:tcBorders>
              <w:top w:val="nil"/>
              <w:left w:val="nil"/>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1/25 - 2/1</w:t>
            </w:r>
          </w:p>
        </w:tc>
      </w:tr>
      <w:tr w:rsidR="004C6A08" w:rsidRPr="004C6A08" w:rsidTr="00143B4A">
        <w:trPr>
          <w:trHeight w:val="300"/>
        </w:trPr>
        <w:tc>
          <w:tcPr>
            <w:tcW w:w="636"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1</w:t>
            </w:r>
          </w:p>
        </w:tc>
        <w:tc>
          <w:tcPr>
            <w:tcW w:w="1060" w:type="dxa"/>
            <w:tcBorders>
              <w:top w:val="nil"/>
              <w:left w:val="nil"/>
              <w:bottom w:val="single" w:sz="4" w:space="0" w:color="auto"/>
              <w:right w:val="nil"/>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Thursday</w:t>
            </w:r>
          </w:p>
        </w:tc>
        <w:tc>
          <w:tcPr>
            <w:tcW w:w="1020"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February</w:t>
            </w:r>
          </w:p>
        </w:tc>
        <w:tc>
          <w:tcPr>
            <w:tcW w:w="974" w:type="dxa"/>
            <w:tcBorders>
              <w:top w:val="nil"/>
              <w:left w:val="nil"/>
              <w:bottom w:val="single" w:sz="4" w:space="0" w:color="auto"/>
              <w:right w:val="nil"/>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3</w:t>
            </w:r>
          </w:p>
        </w:tc>
        <w:tc>
          <w:tcPr>
            <w:tcW w:w="1417"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 </w:t>
            </w:r>
          </w:p>
        </w:tc>
        <w:tc>
          <w:tcPr>
            <w:tcW w:w="3533" w:type="dxa"/>
            <w:tcBorders>
              <w:top w:val="nil"/>
              <w:left w:val="nil"/>
              <w:bottom w:val="single" w:sz="4" w:space="0" w:color="auto"/>
              <w:right w:val="nil"/>
            </w:tcBorders>
            <w:shd w:val="clear" w:color="000000" w:fill="FFF2CC"/>
            <w:noWrap/>
            <w:vAlign w:val="bottom"/>
            <w:hideMark/>
          </w:tcPr>
          <w:p w:rsidR="004C6A08" w:rsidRPr="004C6A08" w:rsidRDefault="004C6A08" w:rsidP="004C6A08">
            <w:pPr>
              <w:widowControl/>
              <w:rPr>
                <w:rFonts w:ascii="Garamond" w:eastAsia="Times New Roman" w:hAnsi="Garamond" w:cs="Calibri"/>
                <w:color w:val="000000"/>
              </w:rPr>
            </w:pPr>
            <w:r w:rsidRPr="004C6A08">
              <w:rPr>
                <w:rFonts w:ascii="Garamond" w:eastAsia="Times New Roman" w:hAnsi="Garamond" w:cs="Calibri"/>
                <w:color w:val="000000"/>
              </w:rPr>
              <w:t>Overcoming Jim Crow</w:t>
            </w:r>
          </w:p>
        </w:tc>
        <w:tc>
          <w:tcPr>
            <w:tcW w:w="992"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 </w:t>
            </w:r>
          </w:p>
        </w:tc>
        <w:tc>
          <w:tcPr>
            <w:tcW w:w="1266" w:type="dxa"/>
            <w:tcBorders>
              <w:top w:val="nil"/>
              <w:left w:val="nil"/>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 </w:t>
            </w:r>
          </w:p>
        </w:tc>
      </w:tr>
      <w:tr w:rsidR="004C6A08" w:rsidRPr="004C6A08" w:rsidTr="00143B4A">
        <w:trPr>
          <w:trHeight w:val="300"/>
        </w:trPr>
        <w:tc>
          <w:tcPr>
            <w:tcW w:w="636"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1</w:t>
            </w:r>
          </w:p>
        </w:tc>
        <w:tc>
          <w:tcPr>
            <w:tcW w:w="1060" w:type="dxa"/>
            <w:tcBorders>
              <w:top w:val="nil"/>
              <w:left w:val="nil"/>
              <w:bottom w:val="single" w:sz="4" w:space="0" w:color="auto"/>
              <w:right w:val="nil"/>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Tuesday</w:t>
            </w:r>
          </w:p>
        </w:tc>
        <w:tc>
          <w:tcPr>
            <w:tcW w:w="1020"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February</w:t>
            </w:r>
          </w:p>
        </w:tc>
        <w:tc>
          <w:tcPr>
            <w:tcW w:w="974" w:type="dxa"/>
            <w:tcBorders>
              <w:top w:val="nil"/>
              <w:left w:val="nil"/>
              <w:bottom w:val="single" w:sz="4" w:space="0" w:color="auto"/>
              <w:right w:val="nil"/>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8</w:t>
            </w:r>
          </w:p>
        </w:tc>
        <w:tc>
          <w:tcPr>
            <w:tcW w:w="1417"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 </w:t>
            </w:r>
          </w:p>
        </w:tc>
        <w:tc>
          <w:tcPr>
            <w:tcW w:w="3533" w:type="dxa"/>
            <w:tcBorders>
              <w:top w:val="nil"/>
              <w:left w:val="nil"/>
              <w:bottom w:val="single" w:sz="4" w:space="0" w:color="auto"/>
              <w:right w:val="nil"/>
            </w:tcBorders>
            <w:shd w:val="clear" w:color="000000" w:fill="FFF2CC"/>
            <w:noWrap/>
            <w:vAlign w:val="bottom"/>
            <w:hideMark/>
          </w:tcPr>
          <w:p w:rsidR="004C6A08" w:rsidRPr="004C6A08" w:rsidRDefault="004C6A08" w:rsidP="004C6A08">
            <w:pPr>
              <w:widowControl/>
              <w:rPr>
                <w:rFonts w:ascii="Garamond" w:eastAsia="Times New Roman" w:hAnsi="Garamond" w:cs="Calibri"/>
                <w:color w:val="000000"/>
              </w:rPr>
            </w:pPr>
            <w:r w:rsidRPr="004C6A08">
              <w:rPr>
                <w:rFonts w:ascii="Garamond" w:eastAsia="Times New Roman" w:hAnsi="Garamond" w:cs="Calibri"/>
                <w:color w:val="000000"/>
              </w:rPr>
              <w:t>Overcoming Jim Crow</w:t>
            </w:r>
          </w:p>
        </w:tc>
        <w:tc>
          <w:tcPr>
            <w:tcW w:w="992"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4</w:t>
            </w:r>
          </w:p>
        </w:tc>
        <w:tc>
          <w:tcPr>
            <w:tcW w:w="1266" w:type="dxa"/>
            <w:tcBorders>
              <w:top w:val="nil"/>
              <w:left w:val="nil"/>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2/1 - 2/8</w:t>
            </w:r>
          </w:p>
        </w:tc>
      </w:tr>
      <w:tr w:rsidR="004C6A08" w:rsidRPr="004C6A08" w:rsidTr="00143B4A">
        <w:trPr>
          <w:trHeight w:val="300"/>
        </w:trPr>
        <w:tc>
          <w:tcPr>
            <w:tcW w:w="636"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1</w:t>
            </w:r>
          </w:p>
        </w:tc>
        <w:tc>
          <w:tcPr>
            <w:tcW w:w="1060" w:type="dxa"/>
            <w:tcBorders>
              <w:top w:val="nil"/>
              <w:left w:val="nil"/>
              <w:bottom w:val="single" w:sz="4" w:space="0" w:color="auto"/>
              <w:right w:val="nil"/>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Thursday</w:t>
            </w:r>
          </w:p>
        </w:tc>
        <w:tc>
          <w:tcPr>
            <w:tcW w:w="1020"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February</w:t>
            </w:r>
          </w:p>
        </w:tc>
        <w:tc>
          <w:tcPr>
            <w:tcW w:w="974" w:type="dxa"/>
            <w:tcBorders>
              <w:top w:val="nil"/>
              <w:left w:val="nil"/>
              <w:bottom w:val="single" w:sz="4" w:space="0" w:color="auto"/>
              <w:right w:val="nil"/>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10</w:t>
            </w:r>
          </w:p>
        </w:tc>
        <w:tc>
          <w:tcPr>
            <w:tcW w:w="1417"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 </w:t>
            </w:r>
          </w:p>
        </w:tc>
        <w:tc>
          <w:tcPr>
            <w:tcW w:w="3533" w:type="dxa"/>
            <w:tcBorders>
              <w:top w:val="nil"/>
              <w:left w:val="nil"/>
              <w:bottom w:val="single" w:sz="4" w:space="0" w:color="auto"/>
              <w:right w:val="nil"/>
            </w:tcBorders>
            <w:shd w:val="clear" w:color="000000" w:fill="FFF2CC"/>
            <w:noWrap/>
            <w:vAlign w:val="bottom"/>
            <w:hideMark/>
          </w:tcPr>
          <w:p w:rsidR="004C6A08" w:rsidRPr="004C6A08" w:rsidRDefault="004C6A08" w:rsidP="004C6A08">
            <w:pPr>
              <w:widowControl/>
              <w:rPr>
                <w:rFonts w:ascii="Garamond" w:eastAsia="Times New Roman" w:hAnsi="Garamond" w:cs="Calibri"/>
                <w:color w:val="000000"/>
              </w:rPr>
            </w:pPr>
            <w:r w:rsidRPr="004C6A08">
              <w:rPr>
                <w:rFonts w:ascii="Garamond" w:eastAsia="Times New Roman" w:hAnsi="Garamond" w:cs="Calibri"/>
                <w:color w:val="000000"/>
              </w:rPr>
              <w:t>Civil Rights Era Laws</w:t>
            </w:r>
          </w:p>
        </w:tc>
        <w:tc>
          <w:tcPr>
            <w:tcW w:w="992"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 </w:t>
            </w:r>
          </w:p>
        </w:tc>
        <w:tc>
          <w:tcPr>
            <w:tcW w:w="1266" w:type="dxa"/>
            <w:tcBorders>
              <w:top w:val="nil"/>
              <w:left w:val="nil"/>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 </w:t>
            </w:r>
          </w:p>
        </w:tc>
      </w:tr>
      <w:tr w:rsidR="004C6A08" w:rsidRPr="004C6A08" w:rsidTr="00143B4A">
        <w:trPr>
          <w:trHeight w:val="300"/>
        </w:trPr>
        <w:tc>
          <w:tcPr>
            <w:tcW w:w="636"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1</w:t>
            </w:r>
          </w:p>
        </w:tc>
        <w:tc>
          <w:tcPr>
            <w:tcW w:w="1060" w:type="dxa"/>
            <w:tcBorders>
              <w:top w:val="nil"/>
              <w:left w:val="nil"/>
              <w:bottom w:val="single" w:sz="4" w:space="0" w:color="auto"/>
              <w:right w:val="nil"/>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Tuesday</w:t>
            </w:r>
          </w:p>
        </w:tc>
        <w:tc>
          <w:tcPr>
            <w:tcW w:w="1020"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February</w:t>
            </w:r>
          </w:p>
        </w:tc>
        <w:tc>
          <w:tcPr>
            <w:tcW w:w="974" w:type="dxa"/>
            <w:tcBorders>
              <w:top w:val="nil"/>
              <w:left w:val="nil"/>
              <w:bottom w:val="single" w:sz="4" w:space="0" w:color="auto"/>
              <w:right w:val="nil"/>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15</w:t>
            </w:r>
          </w:p>
        </w:tc>
        <w:tc>
          <w:tcPr>
            <w:tcW w:w="1417"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 </w:t>
            </w:r>
          </w:p>
        </w:tc>
        <w:tc>
          <w:tcPr>
            <w:tcW w:w="3533" w:type="dxa"/>
            <w:tcBorders>
              <w:top w:val="nil"/>
              <w:left w:val="nil"/>
              <w:bottom w:val="single" w:sz="4" w:space="0" w:color="auto"/>
              <w:right w:val="nil"/>
            </w:tcBorders>
            <w:shd w:val="clear" w:color="000000" w:fill="FFF2CC"/>
            <w:noWrap/>
            <w:vAlign w:val="bottom"/>
            <w:hideMark/>
          </w:tcPr>
          <w:p w:rsidR="004C6A08" w:rsidRPr="004C6A08" w:rsidRDefault="004C6A08" w:rsidP="004C6A08">
            <w:pPr>
              <w:widowControl/>
              <w:rPr>
                <w:rFonts w:ascii="Garamond" w:eastAsia="Times New Roman" w:hAnsi="Garamond" w:cs="Calibri"/>
                <w:color w:val="000000"/>
              </w:rPr>
            </w:pPr>
            <w:r w:rsidRPr="004C6A08">
              <w:rPr>
                <w:rFonts w:ascii="Garamond" w:eastAsia="Times New Roman" w:hAnsi="Garamond" w:cs="Calibri"/>
                <w:color w:val="000000"/>
              </w:rPr>
              <w:t>Civil Rights Era Laws</w:t>
            </w:r>
          </w:p>
        </w:tc>
        <w:tc>
          <w:tcPr>
            <w:tcW w:w="992"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5</w:t>
            </w:r>
          </w:p>
        </w:tc>
        <w:tc>
          <w:tcPr>
            <w:tcW w:w="1266" w:type="dxa"/>
            <w:tcBorders>
              <w:top w:val="nil"/>
              <w:left w:val="nil"/>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2/8 - 2/15</w:t>
            </w:r>
          </w:p>
        </w:tc>
      </w:tr>
      <w:tr w:rsidR="004C6A08" w:rsidRPr="004C6A08" w:rsidTr="00143B4A">
        <w:trPr>
          <w:trHeight w:val="300"/>
        </w:trPr>
        <w:tc>
          <w:tcPr>
            <w:tcW w:w="636"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1</w:t>
            </w:r>
          </w:p>
        </w:tc>
        <w:tc>
          <w:tcPr>
            <w:tcW w:w="1060" w:type="dxa"/>
            <w:tcBorders>
              <w:top w:val="nil"/>
              <w:left w:val="nil"/>
              <w:bottom w:val="single" w:sz="4" w:space="0" w:color="auto"/>
              <w:right w:val="nil"/>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Thursday</w:t>
            </w:r>
          </w:p>
        </w:tc>
        <w:tc>
          <w:tcPr>
            <w:tcW w:w="1020"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February</w:t>
            </w:r>
          </w:p>
        </w:tc>
        <w:tc>
          <w:tcPr>
            <w:tcW w:w="974" w:type="dxa"/>
            <w:tcBorders>
              <w:top w:val="nil"/>
              <w:left w:val="nil"/>
              <w:bottom w:val="single" w:sz="4" w:space="0" w:color="auto"/>
              <w:right w:val="nil"/>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17</w:t>
            </w:r>
          </w:p>
        </w:tc>
        <w:tc>
          <w:tcPr>
            <w:tcW w:w="1417"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 </w:t>
            </w:r>
          </w:p>
        </w:tc>
        <w:tc>
          <w:tcPr>
            <w:tcW w:w="3533" w:type="dxa"/>
            <w:tcBorders>
              <w:top w:val="nil"/>
              <w:left w:val="nil"/>
              <w:bottom w:val="single" w:sz="4" w:space="0" w:color="auto"/>
              <w:right w:val="nil"/>
            </w:tcBorders>
            <w:shd w:val="clear" w:color="000000" w:fill="FFF2CC"/>
            <w:noWrap/>
            <w:vAlign w:val="bottom"/>
            <w:hideMark/>
          </w:tcPr>
          <w:p w:rsidR="004C6A08" w:rsidRPr="004C6A08" w:rsidRDefault="004C6A08" w:rsidP="004C6A08">
            <w:pPr>
              <w:widowControl/>
              <w:rPr>
                <w:rFonts w:ascii="Garamond" w:eastAsia="Times New Roman" w:hAnsi="Garamond" w:cs="Calibri"/>
                <w:color w:val="000000"/>
              </w:rPr>
            </w:pPr>
            <w:r w:rsidRPr="004C6A08">
              <w:rPr>
                <w:rFonts w:ascii="Garamond" w:eastAsia="Times New Roman" w:hAnsi="Garamond" w:cs="Calibri"/>
                <w:color w:val="000000"/>
              </w:rPr>
              <w:t>Civil Rights Era Laws</w:t>
            </w:r>
          </w:p>
        </w:tc>
        <w:tc>
          <w:tcPr>
            <w:tcW w:w="992"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 </w:t>
            </w:r>
          </w:p>
        </w:tc>
        <w:tc>
          <w:tcPr>
            <w:tcW w:w="1266" w:type="dxa"/>
            <w:tcBorders>
              <w:top w:val="nil"/>
              <w:left w:val="nil"/>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 </w:t>
            </w:r>
          </w:p>
        </w:tc>
      </w:tr>
      <w:tr w:rsidR="004C6A08" w:rsidRPr="004C6A08" w:rsidTr="00143B4A">
        <w:trPr>
          <w:trHeight w:val="300"/>
        </w:trPr>
        <w:tc>
          <w:tcPr>
            <w:tcW w:w="636"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1</w:t>
            </w:r>
          </w:p>
        </w:tc>
        <w:tc>
          <w:tcPr>
            <w:tcW w:w="1060" w:type="dxa"/>
            <w:tcBorders>
              <w:top w:val="nil"/>
              <w:left w:val="nil"/>
              <w:bottom w:val="single" w:sz="4" w:space="0" w:color="auto"/>
              <w:right w:val="nil"/>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Tuesday</w:t>
            </w:r>
          </w:p>
        </w:tc>
        <w:tc>
          <w:tcPr>
            <w:tcW w:w="1020"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February</w:t>
            </w:r>
          </w:p>
        </w:tc>
        <w:tc>
          <w:tcPr>
            <w:tcW w:w="974" w:type="dxa"/>
            <w:tcBorders>
              <w:top w:val="nil"/>
              <w:left w:val="nil"/>
              <w:bottom w:val="single" w:sz="4" w:space="0" w:color="auto"/>
              <w:right w:val="nil"/>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22</w:t>
            </w:r>
          </w:p>
        </w:tc>
        <w:tc>
          <w:tcPr>
            <w:tcW w:w="1417"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b/>
                <w:bCs/>
                <w:color w:val="000000"/>
              </w:rPr>
            </w:pPr>
            <w:r w:rsidRPr="004C6A08">
              <w:rPr>
                <w:rFonts w:ascii="Garamond" w:eastAsia="Times New Roman" w:hAnsi="Garamond" w:cs="Calibri"/>
                <w:b/>
                <w:bCs/>
                <w:color w:val="000000"/>
              </w:rPr>
              <w:t>Paper 1 Due</w:t>
            </w:r>
          </w:p>
        </w:tc>
        <w:tc>
          <w:tcPr>
            <w:tcW w:w="3533" w:type="dxa"/>
            <w:tcBorders>
              <w:top w:val="nil"/>
              <w:left w:val="nil"/>
              <w:bottom w:val="single" w:sz="4" w:space="0" w:color="auto"/>
              <w:right w:val="nil"/>
            </w:tcBorders>
            <w:shd w:val="clear" w:color="000000" w:fill="FFF2CC"/>
            <w:noWrap/>
            <w:vAlign w:val="bottom"/>
            <w:hideMark/>
          </w:tcPr>
          <w:p w:rsidR="004C6A08" w:rsidRPr="004C6A08" w:rsidRDefault="004C6A08" w:rsidP="004C6A08">
            <w:pPr>
              <w:widowControl/>
              <w:rPr>
                <w:rFonts w:ascii="Garamond" w:eastAsia="Times New Roman" w:hAnsi="Garamond" w:cs="Calibri"/>
                <w:color w:val="000000"/>
              </w:rPr>
            </w:pPr>
            <w:r w:rsidRPr="004C6A08">
              <w:rPr>
                <w:rFonts w:ascii="Garamond" w:eastAsia="Times New Roman" w:hAnsi="Garamond" w:cs="Calibri"/>
                <w:color w:val="000000"/>
              </w:rPr>
              <w:t>Partisanship</w:t>
            </w:r>
          </w:p>
        </w:tc>
        <w:tc>
          <w:tcPr>
            <w:tcW w:w="992"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6</w:t>
            </w:r>
          </w:p>
        </w:tc>
        <w:tc>
          <w:tcPr>
            <w:tcW w:w="1266" w:type="dxa"/>
            <w:tcBorders>
              <w:top w:val="nil"/>
              <w:left w:val="nil"/>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2/15 - 2/22</w:t>
            </w:r>
          </w:p>
        </w:tc>
      </w:tr>
      <w:tr w:rsidR="004C6A08" w:rsidRPr="004C6A08" w:rsidTr="00143B4A">
        <w:trPr>
          <w:trHeight w:val="300"/>
        </w:trPr>
        <w:tc>
          <w:tcPr>
            <w:tcW w:w="636"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1</w:t>
            </w:r>
          </w:p>
        </w:tc>
        <w:tc>
          <w:tcPr>
            <w:tcW w:w="1060" w:type="dxa"/>
            <w:tcBorders>
              <w:top w:val="nil"/>
              <w:left w:val="nil"/>
              <w:bottom w:val="single" w:sz="4" w:space="0" w:color="auto"/>
              <w:right w:val="nil"/>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Thursday</w:t>
            </w:r>
          </w:p>
        </w:tc>
        <w:tc>
          <w:tcPr>
            <w:tcW w:w="1020"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February</w:t>
            </w:r>
          </w:p>
        </w:tc>
        <w:tc>
          <w:tcPr>
            <w:tcW w:w="974" w:type="dxa"/>
            <w:tcBorders>
              <w:top w:val="nil"/>
              <w:left w:val="nil"/>
              <w:bottom w:val="single" w:sz="4" w:space="0" w:color="auto"/>
              <w:right w:val="nil"/>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24</w:t>
            </w:r>
          </w:p>
        </w:tc>
        <w:tc>
          <w:tcPr>
            <w:tcW w:w="1417"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 </w:t>
            </w:r>
          </w:p>
        </w:tc>
        <w:tc>
          <w:tcPr>
            <w:tcW w:w="3533" w:type="dxa"/>
            <w:tcBorders>
              <w:top w:val="nil"/>
              <w:left w:val="nil"/>
              <w:bottom w:val="single" w:sz="4" w:space="0" w:color="auto"/>
              <w:right w:val="nil"/>
            </w:tcBorders>
            <w:shd w:val="clear" w:color="000000" w:fill="FFF2CC"/>
            <w:noWrap/>
            <w:vAlign w:val="bottom"/>
            <w:hideMark/>
          </w:tcPr>
          <w:p w:rsidR="004C6A08" w:rsidRPr="004C6A08" w:rsidRDefault="004C6A08" w:rsidP="004C6A08">
            <w:pPr>
              <w:widowControl/>
              <w:rPr>
                <w:rFonts w:ascii="Garamond" w:eastAsia="Times New Roman" w:hAnsi="Garamond" w:cs="Calibri"/>
                <w:color w:val="000000"/>
              </w:rPr>
            </w:pPr>
            <w:r w:rsidRPr="004C6A08">
              <w:rPr>
                <w:rFonts w:ascii="Garamond" w:eastAsia="Times New Roman" w:hAnsi="Garamond" w:cs="Calibri"/>
                <w:color w:val="000000"/>
              </w:rPr>
              <w:t>Partisanship</w:t>
            </w:r>
          </w:p>
        </w:tc>
        <w:tc>
          <w:tcPr>
            <w:tcW w:w="992"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 </w:t>
            </w:r>
          </w:p>
        </w:tc>
        <w:tc>
          <w:tcPr>
            <w:tcW w:w="1266" w:type="dxa"/>
            <w:tcBorders>
              <w:top w:val="nil"/>
              <w:left w:val="nil"/>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 </w:t>
            </w:r>
          </w:p>
        </w:tc>
      </w:tr>
      <w:tr w:rsidR="004C6A08" w:rsidRPr="004C6A08" w:rsidTr="00143B4A">
        <w:trPr>
          <w:trHeight w:val="300"/>
        </w:trPr>
        <w:tc>
          <w:tcPr>
            <w:tcW w:w="636"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1</w:t>
            </w:r>
          </w:p>
        </w:tc>
        <w:tc>
          <w:tcPr>
            <w:tcW w:w="1060" w:type="dxa"/>
            <w:tcBorders>
              <w:top w:val="nil"/>
              <w:left w:val="nil"/>
              <w:bottom w:val="single" w:sz="4" w:space="0" w:color="auto"/>
              <w:right w:val="nil"/>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Tuesday</w:t>
            </w:r>
          </w:p>
        </w:tc>
        <w:tc>
          <w:tcPr>
            <w:tcW w:w="1020"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March</w:t>
            </w:r>
          </w:p>
        </w:tc>
        <w:tc>
          <w:tcPr>
            <w:tcW w:w="974" w:type="dxa"/>
            <w:tcBorders>
              <w:top w:val="nil"/>
              <w:left w:val="nil"/>
              <w:bottom w:val="single" w:sz="4" w:space="0" w:color="auto"/>
              <w:right w:val="nil"/>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1</w:t>
            </w:r>
          </w:p>
        </w:tc>
        <w:tc>
          <w:tcPr>
            <w:tcW w:w="1417"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 </w:t>
            </w:r>
          </w:p>
        </w:tc>
        <w:tc>
          <w:tcPr>
            <w:tcW w:w="3533" w:type="dxa"/>
            <w:tcBorders>
              <w:top w:val="nil"/>
              <w:left w:val="nil"/>
              <w:bottom w:val="single" w:sz="4" w:space="0" w:color="auto"/>
              <w:right w:val="nil"/>
            </w:tcBorders>
            <w:shd w:val="clear" w:color="000000" w:fill="FFF2CC"/>
            <w:noWrap/>
            <w:vAlign w:val="bottom"/>
            <w:hideMark/>
          </w:tcPr>
          <w:p w:rsidR="004C6A08" w:rsidRPr="004C6A08" w:rsidRDefault="004C6A08" w:rsidP="004C6A08">
            <w:pPr>
              <w:widowControl/>
              <w:rPr>
                <w:rFonts w:ascii="Garamond" w:eastAsia="Times New Roman" w:hAnsi="Garamond" w:cs="Calibri"/>
                <w:color w:val="000000"/>
              </w:rPr>
            </w:pPr>
            <w:r w:rsidRPr="004C6A08">
              <w:rPr>
                <w:rFonts w:ascii="Garamond" w:eastAsia="Times New Roman" w:hAnsi="Garamond" w:cs="Calibri"/>
                <w:color w:val="000000"/>
              </w:rPr>
              <w:t>Partisanship</w:t>
            </w:r>
          </w:p>
        </w:tc>
        <w:tc>
          <w:tcPr>
            <w:tcW w:w="992"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7</w:t>
            </w:r>
          </w:p>
        </w:tc>
        <w:tc>
          <w:tcPr>
            <w:tcW w:w="1266" w:type="dxa"/>
            <w:tcBorders>
              <w:top w:val="nil"/>
              <w:left w:val="nil"/>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2/22 - 3/1</w:t>
            </w:r>
          </w:p>
        </w:tc>
      </w:tr>
      <w:tr w:rsidR="004C6A08" w:rsidRPr="004C6A08" w:rsidTr="00143B4A">
        <w:trPr>
          <w:trHeight w:val="300"/>
        </w:trPr>
        <w:tc>
          <w:tcPr>
            <w:tcW w:w="636"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1</w:t>
            </w:r>
          </w:p>
        </w:tc>
        <w:tc>
          <w:tcPr>
            <w:tcW w:w="1060" w:type="dxa"/>
            <w:tcBorders>
              <w:top w:val="nil"/>
              <w:left w:val="nil"/>
              <w:bottom w:val="single" w:sz="4" w:space="0" w:color="auto"/>
              <w:right w:val="nil"/>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Thursday</w:t>
            </w:r>
          </w:p>
        </w:tc>
        <w:tc>
          <w:tcPr>
            <w:tcW w:w="1020"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March</w:t>
            </w:r>
          </w:p>
        </w:tc>
        <w:tc>
          <w:tcPr>
            <w:tcW w:w="974" w:type="dxa"/>
            <w:tcBorders>
              <w:top w:val="nil"/>
              <w:left w:val="nil"/>
              <w:bottom w:val="single" w:sz="4" w:space="0" w:color="auto"/>
              <w:right w:val="nil"/>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3</w:t>
            </w:r>
          </w:p>
        </w:tc>
        <w:tc>
          <w:tcPr>
            <w:tcW w:w="1417"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 </w:t>
            </w:r>
          </w:p>
        </w:tc>
        <w:tc>
          <w:tcPr>
            <w:tcW w:w="3533" w:type="dxa"/>
            <w:tcBorders>
              <w:top w:val="nil"/>
              <w:left w:val="nil"/>
              <w:bottom w:val="single" w:sz="4" w:space="0" w:color="auto"/>
              <w:right w:val="nil"/>
            </w:tcBorders>
            <w:shd w:val="clear" w:color="000000" w:fill="FFF2CC"/>
            <w:noWrap/>
            <w:vAlign w:val="bottom"/>
            <w:hideMark/>
          </w:tcPr>
          <w:p w:rsidR="004C6A08" w:rsidRPr="004C6A08" w:rsidRDefault="004C6A08" w:rsidP="004C6A08">
            <w:pPr>
              <w:widowControl/>
              <w:rPr>
                <w:rFonts w:ascii="Garamond" w:eastAsia="Times New Roman" w:hAnsi="Garamond" w:cs="Calibri"/>
                <w:color w:val="000000"/>
              </w:rPr>
            </w:pPr>
            <w:r w:rsidRPr="004C6A08">
              <w:rPr>
                <w:rFonts w:ascii="Garamond" w:eastAsia="Times New Roman" w:hAnsi="Garamond" w:cs="Calibri"/>
                <w:color w:val="000000"/>
              </w:rPr>
              <w:t>Redistr</w:t>
            </w:r>
            <w:r>
              <w:rPr>
                <w:rFonts w:ascii="Garamond" w:eastAsia="Times New Roman" w:hAnsi="Garamond" w:cs="Calibri"/>
                <w:color w:val="000000"/>
              </w:rPr>
              <w:t>i</w:t>
            </w:r>
            <w:r w:rsidRPr="004C6A08">
              <w:rPr>
                <w:rFonts w:ascii="Garamond" w:eastAsia="Times New Roman" w:hAnsi="Garamond" w:cs="Calibri"/>
                <w:color w:val="000000"/>
              </w:rPr>
              <w:t>cting</w:t>
            </w:r>
          </w:p>
        </w:tc>
        <w:tc>
          <w:tcPr>
            <w:tcW w:w="992"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 </w:t>
            </w:r>
          </w:p>
        </w:tc>
        <w:tc>
          <w:tcPr>
            <w:tcW w:w="1266" w:type="dxa"/>
            <w:tcBorders>
              <w:top w:val="nil"/>
              <w:left w:val="nil"/>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 </w:t>
            </w:r>
          </w:p>
        </w:tc>
      </w:tr>
      <w:tr w:rsidR="004C6A08" w:rsidRPr="004C6A08" w:rsidTr="00143B4A">
        <w:trPr>
          <w:trHeight w:val="300"/>
        </w:trPr>
        <w:tc>
          <w:tcPr>
            <w:tcW w:w="636"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1</w:t>
            </w:r>
          </w:p>
        </w:tc>
        <w:tc>
          <w:tcPr>
            <w:tcW w:w="1060" w:type="dxa"/>
            <w:tcBorders>
              <w:top w:val="nil"/>
              <w:left w:val="nil"/>
              <w:bottom w:val="single" w:sz="4" w:space="0" w:color="auto"/>
              <w:right w:val="nil"/>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Tuesday</w:t>
            </w:r>
          </w:p>
        </w:tc>
        <w:tc>
          <w:tcPr>
            <w:tcW w:w="1020"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March</w:t>
            </w:r>
          </w:p>
        </w:tc>
        <w:tc>
          <w:tcPr>
            <w:tcW w:w="974" w:type="dxa"/>
            <w:tcBorders>
              <w:top w:val="nil"/>
              <w:left w:val="nil"/>
              <w:bottom w:val="single" w:sz="4" w:space="0" w:color="auto"/>
              <w:right w:val="nil"/>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8</w:t>
            </w:r>
          </w:p>
        </w:tc>
        <w:tc>
          <w:tcPr>
            <w:tcW w:w="1417"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 </w:t>
            </w:r>
          </w:p>
        </w:tc>
        <w:tc>
          <w:tcPr>
            <w:tcW w:w="3533" w:type="dxa"/>
            <w:tcBorders>
              <w:top w:val="nil"/>
              <w:left w:val="nil"/>
              <w:bottom w:val="single" w:sz="4" w:space="0" w:color="auto"/>
              <w:right w:val="nil"/>
            </w:tcBorders>
            <w:shd w:val="clear" w:color="000000" w:fill="FFF2CC"/>
            <w:noWrap/>
            <w:vAlign w:val="bottom"/>
            <w:hideMark/>
          </w:tcPr>
          <w:p w:rsidR="004C6A08" w:rsidRPr="004C6A08" w:rsidRDefault="004C6A08" w:rsidP="004C6A08">
            <w:pPr>
              <w:widowControl/>
              <w:rPr>
                <w:rFonts w:ascii="Garamond" w:eastAsia="Times New Roman" w:hAnsi="Garamond" w:cs="Calibri"/>
                <w:color w:val="000000"/>
              </w:rPr>
            </w:pPr>
            <w:r w:rsidRPr="004C6A08">
              <w:rPr>
                <w:rFonts w:ascii="Garamond" w:eastAsia="Times New Roman" w:hAnsi="Garamond" w:cs="Calibri"/>
                <w:color w:val="000000"/>
              </w:rPr>
              <w:t>Housing Policy</w:t>
            </w:r>
          </w:p>
        </w:tc>
        <w:tc>
          <w:tcPr>
            <w:tcW w:w="992" w:type="dxa"/>
            <w:tcBorders>
              <w:top w:val="nil"/>
              <w:left w:val="single" w:sz="8" w:space="0" w:color="auto"/>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8</w:t>
            </w:r>
          </w:p>
        </w:tc>
        <w:tc>
          <w:tcPr>
            <w:tcW w:w="1266" w:type="dxa"/>
            <w:tcBorders>
              <w:top w:val="nil"/>
              <w:left w:val="nil"/>
              <w:bottom w:val="single" w:sz="4"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3/1 - 3/8</w:t>
            </w:r>
          </w:p>
        </w:tc>
      </w:tr>
      <w:tr w:rsidR="004C6A08" w:rsidRPr="004C6A08" w:rsidTr="00143B4A">
        <w:trPr>
          <w:trHeight w:val="320"/>
        </w:trPr>
        <w:tc>
          <w:tcPr>
            <w:tcW w:w="636" w:type="dxa"/>
            <w:tcBorders>
              <w:top w:val="nil"/>
              <w:left w:val="single" w:sz="8" w:space="0" w:color="auto"/>
              <w:bottom w:val="single" w:sz="8"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1</w:t>
            </w:r>
          </w:p>
        </w:tc>
        <w:tc>
          <w:tcPr>
            <w:tcW w:w="1060" w:type="dxa"/>
            <w:tcBorders>
              <w:top w:val="nil"/>
              <w:left w:val="nil"/>
              <w:bottom w:val="single" w:sz="8" w:space="0" w:color="auto"/>
              <w:right w:val="nil"/>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Thursday</w:t>
            </w:r>
          </w:p>
        </w:tc>
        <w:tc>
          <w:tcPr>
            <w:tcW w:w="1020" w:type="dxa"/>
            <w:tcBorders>
              <w:top w:val="nil"/>
              <w:left w:val="single" w:sz="8" w:space="0" w:color="auto"/>
              <w:bottom w:val="single" w:sz="8"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March</w:t>
            </w:r>
          </w:p>
        </w:tc>
        <w:tc>
          <w:tcPr>
            <w:tcW w:w="974" w:type="dxa"/>
            <w:tcBorders>
              <w:top w:val="nil"/>
              <w:left w:val="nil"/>
              <w:bottom w:val="single" w:sz="8" w:space="0" w:color="auto"/>
              <w:right w:val="nil"/>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10</w:t>
            </w:r>
          </w:p>
        </w:tc>
        <w:tc>
          <w:tcPr>
            <w:tcW w:w="1417" w:type="dxa"/>
            <w:tcBorders>
              <w:top w:val="nil"/>
              <w:left w:val="single" w:sz="8" w:space="0" w:color="auto"/>
              <w:bottom w:val="single" w:sz="8"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b/>
                <w:bCs/>
                <w:color w:val="000000"/>
              </w:rPr>
            </w:pPr>
            <w:r w:rsidRPr="004C6A08">
              <w:rPr>
                <w:rFonts w:ascii="Garamond" w:eastAsia="Times New Roman" w:hAnsi="Garamond" w:cs="Calibri"/>
                <w:b/>
                <w:bCs/>
                <w:color w:val="000000"/>
              </w:rPr>
              <w:t>Midterm</w:t>
            </w:r>
          </w:p>
        </w:tc>
        <w:tc>
          <w:tcPr>
            <w:tcW w:w="3533" w:type="dxa"/>
            <w:tcBorders>
              <w:top w:val="nil"/>
              <w:left w:val="nil"/>
              <w:bottom w:val="single" w:sz="8" w:space="0" w:color="auto"/>
              <w:right w:val="nil"/>
            </w:tcBorders>
            <w:shd w:val="clear" w:color="000000" w:fill="FFF2CC"/>
            <w:noWrap/>
            <w:vAlign w:val="bottom"/>
            <w:hideMark/>
          </w:tcPr>
          <w:p w:rsidR="004C6A08" w:rsidRPr="004C6A08" w:rsidRDefault="004C6A08" w:rsidP="004C6A08">
            <w:pPr>
              <w:widowControl/>
              <w:rPr>
                <w:rFonts w:ascii="Garamond" w:eastAsia="Times New Roman" w:hAnsi="Garamond" w:cs="Calibri"/>
                <w:color w:val="000000"/>
              </w:rPr>
            </w:pPr>
            <w:r w:rsidRPr="004C6A08">
              <w:rPr>
                <w:rFonts w:ascii="Garamond" w:eastAsia="Times New Roman" w:hAnsi="Garamond" w:cs="Calibri"/>
                <w:color w:val="000000"/>
              </w:rPr>
              <w:t> </w:t>
            </w:r>
          </w:p>
        </w:tc>
        <w:tc>
          <w:tcPr>
            <w:tcW w:w="992" w:type="dxa"/>
            <w:tcBorders>
              <w:top w:val="nil"/>
              <w:left w:val="single" w:sz="8" w:space="0" w:color="auto"/>
              <w:bottom w:val="single" w:sz="8"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 </w:t>
            </w:r>
          </w:p>
        </w:tc>
        <w:tc>
          <w:tcPr>
            <w:tcW w:w="1266" w:type="dxa"/>
            <w:tcBorders>
              <w:top w:val="nil"/>
              <w:left w:val="nil"/>
              <w:bottom w:val="single" w:sz="8" w:space="0" w:color="auto"/>
              <w:right w:val="single" w:sz="8" w:space="0" w:color="auto"/>
            </w:tcBorders>
            <w:shd w:val="clear" w:color="000000" w:fill="FFF2CC"/>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 </w:t>
            </w:r>
          </w:p>
        </w:tc>
      </w:tr>
      <w:tr w:rsidR="004C6A08" w:rsidRPr="004C6A08" w:rsidTr="00143B4A">
        <w:trPr>
          <w:trHeight w:val="300"/>
        </w:trPr>
        <w:tc>
          <w:tcPr>
            <w:tcW w:w="636" w:type="dxa"/>
            <w:tcBorders>
              <w:top w:val="nil"/>
              <w:left w:val="single" w:sz="8" w:space="0" w:color="auto"/>
              <w:bottom w:val="single" w:sz="4" w:space="0" w:color="auto"/>
              <w:right w:val="single" w:sz="8" w:space="0" w:color="auto"/>
            </w:tcBorders>
            <w:shd w:val="clear" w:color="000000" w:fill="E2EFDA"/>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2</w:t>
            </w:r>
          </w:p>
        </w:tc>
        <w:tc>
          <w:tcPr>
            <w:tcW w:w="1060" w:type="dxa"/>
            <w:tcBorders>
              <w:top w:val="nil"/>
              <w:left w:val="nil"/>
              <w:bottom w:val="single" w:sz="4" w:space="0" w:color="auto"/>
              <w:right w:val="nil"/>
            </w:tcBorders>
            <w:shd w:val="clear" w:color="000000" w:fill="E2EFDA"/>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Tuesday</w:t>
            </w:r>
          </w:p>
        </w:tc>
        <w:tc>
          <w:tcPr>
            <w:tcW w:w="1020" w:type="dxa"/>
            <w:tcBorders>
              <w:top w:val="nil"/>
              <w:left w:val="single" w:sz="8" w:space="0" w:color="auto"/>
              <w:bottom w:val="single" w:sz="4" w:space="0" w:color="auto"/>
              <w:right w:val="single" w:sz="8" w:space="0" w:color="auto"/>
            </w:tcBorders>
            <w:shd w:val="clear" w:color="000000" w:fill="E2EFDA"/>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March</w:t>
            </w:r>
          </w:p>
        </w:tc>
        <w:tc>
          <w:tcPr>
            <w:tcW w:w="974" w:type="dxa"/>
            <w:tcBorders>
              <w:top w:val="nil"/>
              <w:left w:val="nil"/>
              <w:bottom w:val="single" w:sz="4" w:space="0" w:color="auto"/>
              <w:right w:val="nil"/>
            </w:tcBorders>
            <w:shd w:val="clear" w:color="000000" w:fill="E2EFDA"/>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22</w:t>
            </w:r>
          </w:p>
        </w:tc>
        <w:tc>
          <w:tcPr>
            <w:tcW w:w="1417" w:type="dxa"/>
            <w:tcBorders>
              <w:top w:val="nil"/>
              <w:left w:val="single" w:sz="8" w:space="0" w:color="auto"/>
              <w:bottom w:val="single" w:sz="4" w:space="0" w:color="auto"/>
              <w:right w:val="single" w:sz="8" w:space="0" w:color="auto"/>
            </w:tcBorders>
            <w:shd w:val="clear" w:color="000000" w:fill="E2EFDA"/>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 </w:t>
            </w:r>
          </w:p>
        </w:tc>
        <w:tc>
          <w:tcPr>
            <w:tcW w:w="3533" w:type="dxa"/>
            <w:tcBorders>
              <w:top w:val="nil"/>
              <w:left w:val="nil"/>
              <w:bottom w:val="single" w:sz="4" w:space="0" w:color="auto"/>
              <w:right w:val="nil"/>
            </w:tcBorders>
            <w:shd w:val="clear" w:color="000000" w:fill="E2EFDA"/>
            <w:noWrap/>
            <w:vAlign w:val="bottom"/>
            <w:hideMark/>
          </w:tcPr>
          <w:p w:rsidR="004C6A08" w:rsidRPr="004C6A08" w:rsidRDefault="004C6A08" w:rsidP="004C6A08">
            <w:pPr>
              <w:widowControl/>
              <w:rPr>
                <w:rFonts w:ascii="Garamond" w:eastAsia="Times New Roman" w:hAnsi="Garamond" w:cs="Calibri"/>
                <w:color w:val="000000"/>
              </w:rPr>
            </w:pPr>
            <w:r w:rsidRPr="004C6A08">
              <w:rPr>
                <w:rFonts w:ascii="Garamond" w:eastAsia="Times New Roman" w:hAnsi="Garamond" w:cs="Calibri"/>
                <w:color w:val="000000"/>
              </w:rPr>
              <w:t>Incarceration Politics</w:t>
            </w:r>
          </w:p>
        </w:tc>
        <w:tc>
          <w:tcPr>
            <w:tcW w:w="992" w:type="dxa"/>
            <w:tcBorders>
              <w:top w:val="nil"/>
              <w:left w:val="single" w:sz="8" w:space="0" w:color="auto"/>
              <w:bottom w:val="single" w:sz="4" w:space="0" w:color="auto"/>
              <w:right w:val="single" w:sz="8" w:space="0" w:color="auto"/>
            </w:tcBorders>
            <w:shd w:val="clear" w:color="000000" w:fill="E2EFDA"/>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9</w:t>
            </w:r>
          </w:p>
        </w:tc>
        <w:tc>
          <w:tcPr>
            <w:tcW w:w="1266" w:type="dxa"/>
            <w:tcBorders>
              <w:top w:val="nil"/>
              <w:left w:val="nil"/>
              <w:bottom w:val="single" w:sz="4" w:space="0" w:color="auto"/>
              <w:right w:val="single" w:sz="8" w:space="0" w:color="auto"/>
            </w:tcBorders>
            <w:shd w:val="clear" w:color="000000" w:fill="E2EFDA"/>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3/8 - 3/22</w:t>
            </w:r>
          </w:p>
        </w:tc>
      </w:tr>
      <w:tr w:rsidR="004C6A08" w:rsidRPr="004C6A08" w:rsidTr="00143B4A">
        <w:trPr>
          <w:trHeight w:val="300"/>
        </w:trPr>
        <w:tc>
          <w:tcPr>
            <w:tcW w:w="636" w:type="dxa"/>
            <w:tcBorders>
              <w:top w:val="nil"/>
              <w:left w:val="single" w:sz="8" w:space="0" w:color="auto"/>
              <w:bottom w:val="single" w:sz="4" w:space="0" w:color="auto"/>
              <w:right w:val="single" w:sz="8" w:space="0" w:color="auto"/>
            </w:tcBorders>
            <w:shd w:val="clear" w:color="000000" w:fill="E2EFDA"/>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2</w:t>
            </w:r>
          </w:p>
        </w:tc>
        <w:tc>
          <w:tcPr>
            <w:tcW w:w="1060" w:type="dxa"/>
            <w:tcBorders>
              <w:top w:val="nil"/>
              <w:left w:val="nil"/>
              <w:bottom w:val="single" w:sz="4" w:space="0" w:color="auto"/>
              <w:right w:val="nil"/>
            </w:tcBorders>
            <w:shd w:val="clear" w:color="000000" w:fill="E2EFDA"/>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Thursday</w:t>
            </w:r>
          </w:p>
        </w:tc>
        <w:tc>
          <w:tcPr>
            <w:tcW w:w="1020" w:type="dxa"/>
            <w:tcBorders>
              <w:top w:val="nil"/>
              <w:left w:val="single" w:sz="8" w:space="0" w:color="auto"/>
              <w:bottom w:val="single" w:sz="4" w:space="0" w:color="auto"/>
              <w:right w:val="single" w:sz="8" w:space="0" w:color="auto"/>
            </w:tcBorders>
            <w:shd w:val="clear" w:color="000000" w:fill="E2EFDA"/>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March</w:t>
            </w:r>
          </w:p>
        </w:tc>
        <w:tc>
          <w:tcPr>
            <w:tcW w:w="974" w:type="dxa"/>
            <w:tcBorders>
              <w:top w:val="nil"/>
              <w:left w:val="nil"/>
              <w:bottom w:val="single" w:sz="4" w:space="0" w:color="auto"/>
              <w:right w:val="nil"/>
            </w:tcBorders>
            <w:shd w:val="clear" w:color="000000" w:fill="E2EFDA"/>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24</w:t>
            </w:r>
          </w:p>
        </w:tc>
        <w:tc>
          <w:tcPr>
            <w:tcW w:w="1417" w:type="dxa"/>
            <w:tcBorders>
              <w:top w:val="nil"/>
              <w:left w:val="single" w:sz="8" w:space="0" w:color="auto"/>
              <w:bottom w:val="single" w:sz="4" w:space="0" w:color="auto"/>
              <w:right w:val="single" w:sz="8" w:space="0" w:color="auto"/>
            </w:tcBorders>
            <w:shd w:val="clear" w:color="000000" w:fill="E2EFDA"/>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 </w:t>
            </w:r>
          </w:p>
        </w:tc>
        <w:tc>
          <w:tcPr>
            <w:tcW w:w="3533" w:type="dxa"/>
            <w:tcBorders>
              <w:top w:val="nil"/>
              <w:left w:val="nil"/>
              <w:bottom w:val="single" w:sz="4" w:space="0" w:color="auto"/>
              <w:right w:val="nil"/>
            </w:tcBorders>
            <w:shd w:val="clear" w:color="000000" w:fill="E2EFDA"/>
            <w:noWrap/>
            <w:vAlign w:val="bottom"/>
            <w:hideMark/>
          </w:tcPr>
          <w:p w:rsidR="004C6A08" w:rsidRPr="004C6A08" w:rsidRDefault="004C6A08" w:rsidP="004C6A08">
            <w:pPr>
              <w:widowControl/>
              <w:rPr>
                <w:rFonts w:ascii="Garamond" w:eastAsia="Times New Roman" w:hAnsi="Garamond" w:cs="Calibri"/>
                <w:color w:val="000000"/>
              </w:rPr>
            </w:pPr>
            <w:r w:rsidRPr="004C6A08">
              <w:rPr>
                <w:rFonts w:ascii="Garamond" w:eastAsia="Times New Roman" w:hAnsi="Garamond" w:cs="Calibri"/>
                <w:color w:val="000000"/>
              </w:rPr>
              <w:t>Socioeconomics and Policy</w:t>
            </w:r>
          </w:p>
        </w:tc>
        <w:tc>
          <w:tcPr>
            <w:tcW w:w="992" w:type="dxa"/>
            <w:tcBorders>
              <w:top w:val="nil"/>
              <w:left w:val="single" w:sz="8" w:space="0" w:color="auto"/>
              <w:bottom w:val="single" w:sz="4" w:space="0" w:color="auto"/>
              <w:right w:val="single" w:sz="8" w:space="0" w:color="auto"/>
            </w:tcBorders>
            <w:shd w:val="clear" w:color="000000" w:fill="E2EFDA"/>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10</w:t>
            </w:r>
          </w:p>
        </w:tc>
        <w:tc>
          <w:tcPr>
            <w:tcW w:w="1266" w:type="dxa"/>
            <w:tcBorders>
              <w:top w:val="nil"/>
              <w:left w:val="nil"/>
              <w:bottom w:val="single" w:sz="4" w:space="0" w:color="auto"/>
              <w:right w:val="single" w:sz="8" w:space="0" w:color="auto"/>
            </w:tcBorders>
            <w:shd w:val="clear" w:color="000000" w:fill="E2EFDA"/>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3/21 - 3/24</w:t>
            </w:r>
          </w:p>
        </w:tc>
      </w:tr>
      <w:tr w:rsidR="004C6A08" w:rsidRPr="004C6A08" w:rsidTr="00143B4A">
        <w:trPr>
          <w:trHeight w:val="300"/>
        </w:trPr>
        <w:tc>
          <w:tcPr>
            <w:tcW w:w="636" w:type="dxa"/>
            <w:tcBorders>
              <w:top w:val="nil"/>
              <w:left w:val="single" w:sz="8" w:space="0" w:color="auto"/>
              <w:bottom w:val="single" w:sz="4" w:space="0" w:color="auto"/>
              <w:right w:val="single" w:sz="8" w:space="0" w:color="auto"/>
            </w:tcBorders>
            <w:shd w:val="clear" w:color="000000" w:fill="E2EFDA"/>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2</w:t>
            </w:r>
          </w:p>
        </w:tc>
        <w:tc>
          <w:tcPr>
            <w:tcW w:w="1060" w:type="dxa"/>
            <w:tcBorders>
              <w:top w:val="nil"/>
              <w:left w:val="nil"/>
              <w:bottom w:val="single" w:sz="4" w:space="0" w:color="auto"/>
              <w:right w:val="nil"/>
            </w:tcBorders>
            <w:shd w:val="clear" w:color="000000" w:fill="E2EFDA"/>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Tuesday</w:t>
            </w:r>
          </w:p>
        </w:tc>
        <w:tc>
          <w:tcPr>
            <w:tcW w:w="1020" w:type="dxa"/>
            <w:tcBorders>
              <w:top w:val="nil"/>
              <w:left w:val="single" w:sz="8" w:space="0" w:color="auto"/>
              <w:bottom w:val="single" w:sz="4" w:space="0" w:color="auto"/>
              <w:right w:val="single" w:sz="8" w:space="0" w:color="auto"/>
            </w:tcBorders>
            <w:shd w:val="clear" w:color="000000" w:fill="E2EFDA"/>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March</w:t>
            </w:r>
          </w:p>
        </w:tc>
        <w:tc>
          <w:tcPr>
            <w:tcW w:w="974" w:type="dxa"/>
            <w:tcBorders>
              <w:top w:val="nil"/>
              <w:left w:val="nil"/>
              <w:bottom w:val="single" w:sz="4" w:space="0" w:color="auto"/>
              <w:right w:val="nil"/>
            </w:tcBorders>
            <w:shd w:val="clear" w:color="000000" w:fill="E2EFDA"/>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29</w:t>
            </w:r>
          </w:p>
        </w:tc>
        <w:tc>
          <w:tcPr>
            <w:tcW w:w="1417" w:type="dxa"/>
            <w:tcBorders>
              <w:top w:val="nil"/>
              <w:left w:val="single" w:sz="8" w:space="0" w:color="auto"/>
              <w:bottom w:val="single" w:sz="4" w:space="0" w:color="auto"/>
              <w:right w:val="single" w:sz="8" w:space="0" w:color="auto"/>
            </w:tcBorders>
            <w:shd w:val="clear" w:color="000000" w:fill="E2EFDA"/>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 </w:t>
            </w:r>
          </w:p>
        </w:tc>
        <w:tc>
          <w:tcPr>
            <w:tcW w:w="3533" w:type="dxa"/>
            <w:tcBorders>
              <w:top w:val="nil"/>
              <w:left w:val="nil"/>
              <w:bottom w:val="single" w:sz="4" w:space="0" w:color="auto"/>
              <w:right w:val="nil"/>
            </w:tcBorders>
            <w:shd w:val="clear" w:color="000000" w:fill="E2EFDA"/>
            <w:noWrap/>
            <w:vAlign w:val="bottom"/>
            <w:hideMark/>
          </w:tcPr>
          <w:p w:rsidR="004C6A08" w:rsidRPr="004C6A08" w:rsidRDefault="004C6A08" w:rsidP="004C6A08">
            <w:pPr>
              <w:widowControl/>
              <w:rPr>
                <w:rFonts w:ascii="Garamond" w:eastAsia="Times New Roman" w:hAnsi="Garamond" w:cs="Calibri"/>
                <w:color w:val="000000"/>
              </w:rPr>
            </w:pPr>
            <w:r w:rsidRPr="004C6A08">
              <w:rPr>
                <w:rFonts w:ascii="Garamond" w:eastAsia="Times New Roman" w:hAnsi="Garamond" w:cs="Calibri"/>
                <w:color w:val="000000"/>
              </w:rPr>
              <w:t>Socioeconomics and Policy</w:t>
            </w:r>
          </w:p>
        </w:tc>
        <w:tc>
          <w:tcPr>
            <w:tcW w:w="992" w:type="dxa"/>
            <w:tcBorders>
              <w:top w:val="nil"/>
              <w:left w:val="single" w:sz="8" w:space="0" w:color="auto"/>
              <w:bottom w:val="single" w:sz="4" w:space="0" w:color="auto"/>
              <w:right w:val="single" w:sz="8" w:space="0" w:color="auto"/>
            </w:tcBorders>
            <w:shd w:val="clear" w:color="000000" w:fill="E2EFDA"/>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 </w:t>
            </w:r>
          </w:p>
        </w:tc>
        <w:tc>
          <w:tcPr>
            <w:tcW w:w="1266" w:type="dxa"/>
            <w:tcBorders>
              <w:top w:val="nil"/>
              <w:left w:val="nil"/>
              <w:bottom w:val="single" w:sz="4" w:space="0" w:color="auto"/>
              <w:right w:val="single" w:sz="8" w:space="0" w:color="auto"/>
            </w:tcBorders>
            <w:shd w:val="clear" w:color="000000" w:fill="E2EFDA"/>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 </w:t>
            </w:r>
          </w:p>
        </w:tc>
      </w:tr>
      <w:tr w:rsidR="004C6A08" w:rsidRPr="004C6A08" w:rsidTr="00143B4A">
        <w:trPr>
          <w:trHeight w:val="300"/>
        </w:trPr>
        <w:tc>
          <w:tcPr>
            <w:tcW w:w="636" w:type="dxa"/>
            <w:tcBorders>
              <w:top w:val="nil"/>
              <w:left w:val="single" w:sz="8" w:space="0" w:color="auto"/>
              <w:bottom w:val="single" w:sz="4" w:space="0" w:color="auto"/>
              <w:right w:val="single" w:sz="8" w:space="0" w:color="auto"/>
            </w:tcBorders>
            <w:shd w:val="clear" w:color="000000" w:fill="E2EFDA"/>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2</w:t>
            </w:r>
          </w:p>
        </w:tc>
        <w:tc>
          <w:tcPr>
            <w:tcW w:w="1060" w:type="dxa"/>
            <w:tcBorders>
              <w:top w:val="nil"/>
              <w:left w:val="nil"/>
              <w:bottom w:val="single" w:sz="4" w:space="0" w:color="auto"/>
              <w:right w:val="nil"/>
            </w:tcBorders>
            <w:shd w:val="clear" w:color="000000" w:fill="E2EFDA"/>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Thursday</w:t>
            </w:r>
          </w:p>
        </w:tc>
        <w:tc>
          <w:tcPr>
            <w:tcW w:w="1020" w:type="dxa"/>
            <w:tcBorders>
              <w:top w:val="nil"/>
              <w:left w:val="single" w:sz="8" w:space="0" w:color="auto"/>
              <w:bottom w:val="single" w:sz="4" w:space="0" w:color="auto"/>
              <w:right w:val="single" w:sz="8" w:space="0" w:color="auto"/>
            </w:tcBorders>
            <w:shd w:val="clear" w:color="000000" w:fill="E2EFDA"/>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March</w:t>
            </w:r>
          </w:p>
        </w:tc>
        <w:tc>
          <w:tcPr>
            <w:tcW w:w="974" w:type="dxa"/>
            <w:tcBorders>
              <w:top w:val="nil"/>
              <w:left w:val="nil"/>
              <w:bottom w:val="single" w:sz="4" w:space="0" w:color="auto"/>
              <w:right w:val="nil"/>
            </w:tcBorders>
            <w:shd w:val="clear" w:color="000000" w:fill="E2EFDA"/>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31</w:t>
            </w:r>
          </w:p>
        </w:tc>
        <w:tc>
          <w:tcPr>
            <w:tcW w:w="1417" w:type="dxa"/>
            <w:tcBorders>
              <w:top w:val="nil"/>
              <w:left w:val="single" w:sz="8" w:space="0" w:color="auto"/>
              <w:bottom w:val="single" w:sz="4" w:space="0" w:color="auto"/>
              <w:right w:val="single" w:sz="8" w:space="0" w:color="auto"/>
            </w:tcBorders>
            <w:shd w:val="clear" w:color="000000" w:fill="E2EFDA"/>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 </w:t>
            </w:r>
          </w:p>
        </w:tc>
        <w:tc>
          <w:tcPr>
            <w:tcW w:w="3533" w:type="dxa"/>
            <w:tcBorders>
              <w:top w:val="nil"/>
              <w:left w:val="nil"/>
              <w:bottom w:val="single" w:sz="4" w:space="0" w:color="auto"/>
              <w:right w:val="nil"/>
            </w:tcBorders>
            <w:shd w:val="clear" w:color="000000" w:fill="E2EFDA"/>
            <w:noWrap/>
            <w:vAlign w:val="bottom"/>
            <w:hideMark/>
          </w:tcPr>
          <w:p w:rsidR="004C6A08" w:rsidRPr="004C6A08" w:rsidRDefault="004C6A08" w:rsidP="004C6A08">
            <w:pPr>
              <w:widowControl/>
              <w:rPr>
                <w:rFonts w:ascii="Garamond" w:eastAsia="Times New Roman" w:hAnsi="Garamond" w:cs="Calibri"/>
                <w:color w:val="000000"/>
              </w:rPr>
            </w:pPr>
            <w:r w:rsidRPr="004C6A08">
              <w:rPr>
                <w:rFonts w:ascii="Garamond" w:eastAsia="Times New Roman" w:hAnsi="Garamond" w:cs="Calibri"/>
                <w:color w:val="000000"/>
              </w:rPr>
              <w:t>Socioeconomics and Policy</w:t>
            </w:r>
          </w:p>
        </w:tc>
        <w:tc>
          <w:tcPr>
            <w:tcW w:w="992" w:type="dxa"/>
            <w:tcBorders>
              <w:top w:val="nil"/>
              <w:left w:val="single" w:sz="8" w:space="0" w:color="auto"/>
              <w:bottom w:val="single" w:sz="4" w:space="0" w:color="auto"/>
              <w:right w:val="single" w:sz="8" w:space="0" w:color="auto"/>
            </w:tcBorders>
            <w:shd w:val="clear" w:color="000000" w:fill="E2EFDA"/>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11</w:t>
            </w:r>
          </w:p>
        </w:tc>
        <w:tc>
          <w:tcPr>
            <w:tcW w:w="1266" w:type="dxa"/>
            <w:tcBorders>
              <w:top w:val="nil"/>
              <w:left w:val="nil"/>
              <w:bottom w:val="single" w:sz="4" w:space="0" w:color="auto"/>
              <w:right w:val="single" w:sz="8" w:space="0" w:color="auto"/>
            </w:tcBorders>
            <w:shd w:val="clear" w:color="000000" w:fill="E2EFDA"/>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3/24 - 3/31</w:t>
            </w:r>
          </w:p>
        </w:tc>
      </w:tr>
      <w:tr w:rsidR="004C6A08" w:rsidRPr="004C6A08" w:rsidTr="00143B4A">
        <w:trPr>
          <w:trHeight w:val="300"/>
        </w:trPr>
        <w:tc>
          <w:tcPr>
            <w:tcW w:w="636" w:type="dxa"/>
            <w:tcBorders>
              <w:top w:val="nil"/>
              <w:left w:val="single" w:sz="8" w:space="0" w:color="auto"/>
              <w:bottom w:val="single" w:sz="4" w:space="0" w:color="auto"/>
              <w:right w:val="single" w:sz="8" w:space="0" w:color="auto"/>
            </w:tcBorders>
            <w:shd w:val="clear" w:color="000000" w:fill="E2EFDA"/>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2</w:t>
            </w:r>
          </w:p>
        </w:tc>
        <w:tc>
          <w:tcPr>
            <w:tcW w:w="1060" w:type="dxa"/>
            <w:tcBorders>
              <w:top w:val="nil"/>
              <w:left w:val="nil"/>
              <w:bottom w:val="single" w:sz="4" w:space="0" w:color="auto"/>
              <w:right w:val="nil"/>
            </w:tcBorders>
            <w:shd w:val="clear" w:color="000000" w:fill="E2EFDA"/>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Tuesday</w:t>
            </w:r>
          </w:p>
        </w:tc>
        <w:tc>
          <w:tcPr>
            <w:tcW w:w="1020" w:type="dxa"/>
            <w:tcBorders>
              <w:top w:val="nil"/>
              <w:left w:val="single" w:sz="8" w:space="0" w:color="auto"/>
              <w:bottom w:val="single" w:sz="4" w:space="0" w:color="auto"/>
              <w:right w:val="single" w:sz="8" w:space="0" w:color="auto"/>
            </w:tcBorders>
            <w:shd w:val="clear" w:color="000000" w:fill="E2EFDA"/>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April</w:t>
            </w:r>
          </w:p>
        </w:tc>
        <w:tc>
          <w:tcPr>
            <w:tcW w:w="974" w:type="dxa"/>
            <w:tcBorders>
              <w:top w:val="nil"/>
              <w:left w:val="nil"/>
              <w:bottom w:val="single" w:sz="4" w:space="0" w:color="auto"/>
              <w:right w:val="nil"/>
            </w:tcBorders>
            <w:shd w:val="clear" w:color="000000" w:fill="E2EFDA"/>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5</w:t>
            </w:r>
          </w:p>
        </w:tc>
        <w:tc>
          <w:tcPr>
            <w:tcW w:w="1417" w:type="dxa"/>
            <w:tcBorders>
              <w:top w:val="nil"/>
              <w:left w:val="single" w:sz="8" w:space="0" w:color="auto"/>
              <w:bottom w:val="single" w:sz="4" w:space="0" w:color="auto"/>
              <w:right w:val="single" w:sz="8" w:space="0" w:color="auto"/>
            </w:tcBorders>
            <w:shd w:val="clear" w:color="000000" w:fill="E2EFDA"/>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 </w:t>
            </w:r>
          </w:p>
        </w:tc>
        <w:tc>
          <w:tcPr>
            <w:tcW w:w="3533" w:type="dxa"/>
            <w:tcBorders>
              <w:top w:val="nil"/>
              <w:left w:val="nil"/>
              <w:bottom w:val="single" w:sz="4" w:space="0" w:color="auto"/>
              <w:right w:val="nil"/>
            </w:tcBorders>
            <w:shd w:val="clear" w:color="000000" w:fill="E2EFDA"/>
            <w:noWrap/>
            <w:vAlign w:val="bottom"/>
            <w:hideMark/>
          </w:tcPr>
          <w:p w:rsidR="004C6A08" w:rsidRPr="004C6A08" w:rsidRDefault="004C6A08" w:rsidP="004C6A08">
            <w:pPr>
              <w:widowControl/>
              <w:rPr>
                <w:rFonts w:ascii="Garamond" w:eastAsia="Times New Roman" w:hAnsi="Garamond" w:cs="Calibri"/>
                <w:color w:val="000000"/>
              </w:rPr>
            </w:pPr>
            <w:r w:rsidRPr="004C6A08">
              <w:rPr>
                <w:rFonts w:ascii="Garamond" w:eastAsia="Times New Roman" w:hAnsi="Garamond" w:cs="Calibri"/>
                <w:color w:val="000000"/>
              </w:rPr>
              <w:t>Election 2020</w:t>
            </w:r>
          </w:p>
        </w:tc>
        <w:tc>
          <w:tcPr>
            <w:tcW w:w="992" w:type="dxa"/>
            <w:tcBorders>
              <w:top w:val="nil"/>
              <w:left w:val="single" w:sz="8" w:space="0" w:color="auto"/>
              <w:bottom w:val="single" w:sz="4" w:space="0" w:color="auto"/>
              <w:right w:val="single" w:sz="8" w:space="0" w:color="auto"/>
            </w:tcBorders>
            <w:shd w:val="clear" w:color="000000" w:fill="E2EFDA"/>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 </w:t>
            </w:r>
          </w:p>
        </w:tc>
        <w:tc>
          <w:tcPr>
            <w:tcW w:w="1266" w:type="dxa"/>
            <w:tcBorders>
              <w:top w:val="nil"/>
              <w:left w:val="nil"/>
              <w:bottom w:val="single" w:sz="4" w:space="0" w:color="auto"/>
              <w:right w:val="single" w:sz="8" w:space="0" w:color="auto"/>
            </w:tcBorders>
            <w:shd w:val="clear" w:color="000000" w:fill="E2EFDA"/>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 </w:t>
            </w:r>
          </w:p>
        </w:tc>
      </w:tr>
      <w:tr w:rsidR="004C6A08" w:rsidRPr="004C6A08" w:rsidTr="00143B4A">
        <w:trPr>
          <w:trHeight w:val="300"/>
        </w:trPr>
        <w:tc>
          <w:tcPr>
            <w:tcW w:w="636" w:type="dxa"/>
            <w:tcBorders>
              <w:top w:val="nil"/>
              <w:left w:val="single" w:sz="8" w:space="0" w:color="auto"/>
              <w:bottom w:val="single" w:sz="4" w:space="0" w:color="auto"/>
              <w:right w:val="single" w:sz="8" w:space="0" w:color="auto"/>
            </w:tcBorders>
            <w:shd w:val="clear" w:color="000000" w:fill="E2EFDA"/>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2</w:t>
            </w:r>
          </w:p>
        </w:tc>
        <w:tc>
          <w:tcPr>
            <w:tcW w:w="1060" w:type="dxa"/>
            <w:tcBorders>
              <w:top w:val="nil"/>
              <w:left w:val="nil"/>
              <w:bottom w:val="single" w:sz="4" w:space="0" w:color="auto"/>
              <w:right w:val="nil"/>
            </w:tcBorders>
            <w:shd w:val="clear" w:color="000000" w:fill="E2EFDA"/>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Thursday</w:t>
            </w:r>
          </w:p>
        </w:tc>
        <w:tc>
          <w:tcPr>
            <w:tcW w:w="1020" w:type="dxa"/>
            <w:tcBorders>
              <w:top w:val="nil"/>
              <w:left w:val="single" w:sz="8" w:space="0" w:color="auto"/>
              <w:bottom w:val="single" w:sz="4" w:space="0" w:color="auto"/>
              <w:right w:val="single" w:sz="8" w:space="0" w:color="auto"/>
            </w:tcBorders>
            <w:shd w:val="clear" w:color="000000" w:fill="E2EFDA"/>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April</w:t>
            </w:r>
          </w:p>
        </w:tc>
        <w:tc>
          <w:tcPr>
            <w:tcW w:w="974" w:type="dxa"/>
            <w:tcBorders>
              <w:top w:val="nil"/>
              <w:left w:val="nil"/>
              <w:bottom w:val="single" w:sz="4" w:space="0" w:color="auto"/>
              <w:right w:val="nil"/>
            </w:tcBorders>
            <w:shd w:val="clear" w:color="000000" w:fill="E2EFDA"/>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7</w:t>
            </w:r>
          </w:p>
        </w:tc>
        <w:tc>
          <w:tcPr>
            <w:tcW w:w="1417" w:type="dxa"/>
            <w:tcBorders>
              <w:top w:val="nil"/>
              <w:left w:val="single" w:sz="8" w:space="0" w:color="auto"/>
              <w:bottom w:val="single" w:sz="4" w:space="0" w:color="auto"/>
              <w:right w:val="single" w:sz="8" w:space="0" w:color="auto"/>
            </w:tcBorders>
            <w:shd w:val="clear" w:color="000000" w:fill="E2EFDA"/>
            <w:noWrap/>
            <w:vAlign w:val="bottom"/>
            <w:hideMark/>
          </w:tcPr>
          <w:p w:rsidR="004C6A08" w:rsidRPr="004C6A08" w:rsidRDefault="004C6A08" w:rsidP="004C6A08">
            <w:pPr>
              <w:widowControl/>
              <w:jc w:val="center"/>
              <w:rPr>
                <w:rFonts w:ascii="Garamond" w:eastAsia="Times New Roman" w:hAnsi="Garamond" w:cs="Calibri"/>
                <w:b/>
                <w:bCs/>
                <w:color w:val="000000"/>
              </w:rPr>
            </w:pPr>
            <w:r w:rsidRPr="004C6A08">
              <w:rPr>
                <w:rFonts w:ascii="Garamond" w:eastAsia="Times New Roman" w:hAnsi="Garamond" w:cs="Calibri"/>
                <w:b/>
                <w:bCs/>
                <w:color w:val="000000"/>
              </w:rPr>
              <w:t>Paper 2 Due</w:t>
            </w:r>
          </w:p>
        </w:tc>
        <w:tc>
          <w:tcPr>
            <w:tcW w:w="3533" w:type="dxa"/>
            <w:tcBorders>
              <w:top w:val="nil"/>
              <w:left w:val="nil"/>
              <w:bottom w:val="single" w:sz="4" w:space="0" w:color="auto"/>
              <w:right w:val="nil"/>
            </w:tcBorders>
            <w:shd w:val="clear" w:color="000000" w:fill="E2EFDA"/>
            <w:noWrap/>
            <w:vAlign w:val="bottom"/>
            <w:hideMark/>
          </w:tcPr>
          <w:p w:rsidR="004C6A08" w:rsidRPr="004C6A08" w:rsidRDefault="004C6A08" w:rsidP="004C6A08">
            <w:pPr>
              <w:widowControl/>
              <w:rPr>
                <w:rFonts w:ascii="Garamond" w:eastAsia="Times New Roman" w:hAnsi="Garamond" w:cs="Calibri"/>
                <w:color w:val="000000"/>
              </w:rPr>
            </w:pPr>
            <w:r w:rsidRPr="004C6A08">
              <w:rPr>
                <w:rFonts w:ascii="Garamond" w:eastAsia="Times New Roman" w:hAnsi="Garamond" w:cs="Calibri"/>
                <w:color w:val="000000"/>
              </w:rPr>
              <w:t> </w:t>
            </w:r>
          </w:p>
        </w:tc>
        <w:tc>
          <w:tcPr>
            <w:tcW w:w="992" w:type="dxa"/>
            <w:tcBorders>
              <w:top w:val="nil"/>
              <w:left w:val="single" w:sz="8" w:space="0" w:color="auto"/>
              <w:bottom w:val="single" w:sz="4" w:space="0" w:color="auto"/>
              <w:right w:val="single" w:sz="8" w:space="0" w:color="auto"/>
            </w:tcBorders>
            <w:shd w:val="clear" w:color="000000" w:fill="E2EFDA"/>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12</w:t>
            </w:r>
          </w:p>
        </w:tc>
        <w:tc>
          <w:tcPr>
            <w:tcW w:w="1266" w:type="dxa"/>
            <w:tcBorders>
              <w:top w:val="nil"/>
              <w:left w:val="nil"/>
              <w:bottom w:val="single" w:sz="4" w:space="0" w:color="auto"/>
              <w:right w:val="single" w:sz="8" w:space="0" w:color="auto"/>
            </w:tcBorders>
            <w:shd w:val="clear" w:color="000000" w:fill="E2EFDA"/>
            <w:noWrap/>
            <w:vAlign w:val="bottom"/>
            <w:hideMark/>
          </w:tcPr>
          <w:p w:rsidR="004C6A08" w:rsidRPr="004C6A08" w:rsidRDefault="004C6A08" w:rsidP="004C6A08">
            <w:pPr>
              <w:widowControl/>
              <w:jc w:val="center"/>
              <w:rPr>
                <w:rFonts w:ascii="Garamond" w:eastAsia="Times New Roman" w:hAnsi="Garamond" w:cs="Calibri"/>
                <w:color w:val="000000"/>
              </w:rPr>
            </w:pPr>
            <w:r w:rsidRPr="004C6A08">
              <w:rPr>
                <w:rFonts w:ascii="Garamond" w:eastAsia="Times New Roman" w:hAnsi="Garamond" w:cs="Calibri"/>
                <w:color w:val="000000"/>
              </w:rPr>
              <w:t>3/31 - 4/7</w:t>
            </w:r>
          </w:p>
        </w:tc>
      </w:tr>
      <w:tr w:rsidR="00143B4A" w:rsidRPr="004C6A08" w:rsidTr="00143B4A">
        <w:trPr>
          <w:trHeight w:val="300"/>
        </w:trPr>
        <w:tc>
          <w:tcPr>
            <w:tcW w:w="636" w:type="dxa"/>
            <w:tcBorders>
              <w:top w:val="nil"/>
              <w:left w:val="single" w:sz="8" w:space="0" w:color="auto"/>
              <w:bottom w:val="single" w:sz="4" w:space="0" w:color="auto"/>
              <w:right w:val="single" w:sz="8" w:space="0" w:color="auto"/>
            </w:tcBorders>
            <w:shd w:val="clear" w:color="000000" w:fill="E2EFDA"/>
            <w:noWrap/>
            <w:vAlign w:val="bottom"/>
            <w:hideMark/>
          </w:tcPr>
          <w:p w:rsidR="00143B4A" w:rsidRPr="004C6A08" w:rsidRDefault="00143B4A" w:rsidP="00143B4A">
            <w:pPr>
              <w:widowControl/>
              <w:jc w:val="center"/>
              <w:rPr>
                <w:rFonts w:ascii="Garamond" w:eastAsia="Times New Roman" w:hAnsi="Garamond" w:cs="Calibri"/>
                <w:color w:val="000000"/>
              </w:rPr>
            </w:pPr>
            <w:r w:rsidRPr="004C6A08">
              <w:rPr>
                <w:rFonts w:ascii="Garamond" w:eastAsia="Times New Roman" w:hAnsi="Garamond" w:cs="Calibri"/>
                <w:color w:val="000000"/>
              </w:rPr>
              <w:t>2</w:t>
            </w:r>
          </w:p>
        </w:tc>
        <w:tc>
          <w:tcPr>
            <w:tcW w:w="1060" w:type="dxa"/>
            <w:tcBorders>
              <w:top w:val="nil"/>
              <w:left w:val="nil"/>
              <w:bottom w:val="single" w:sz="4" w:space="0" w:color="auto"/>
              <w:right w:val="nil"/>
            </w:tcBorders>
            <w:shd w:val="clear" w:color="000000" w:fill="E2EFDA"/>
            <w:noWrap/>
            <w:vAlign w:val="bottom"/>
            <w:hideMark/>
          </w:tcPr>
          <w:p w:rsidR="00143B4A" w:rsidRPr="004C6A08" w:rsidRDefault="00143B4A" w:rsidP="00143B4A">
            <w:pPr>
              <w:widowControl/>
              <w:jc w:val="center"/>
              <w:rPr>
                <w:rFonts w:ascii="Garamond" w:eastAsia="Times New Roman" w:hAnsi="Garamond" w:cs="Calibri"/>
                <w:color w:val="000000"/>
              </w:rPr>
            </w:pPr>
            <w:r w:rsidRPr="004C6A08">
              <w:rPr>
                <w:rFonts w:ascii="Garamond" w:eastAsia="Times New Roman" w:hAnsi="Garamond" w:cs="Calibri"/>
                <w:color w:val="000000"/>
              </w:rPr>
              <w:t>Tuesday</w:t>
            </w:r>
          </w:p>
        </w:tc>
        <w:tc>
          <w:tcPr>
            <w:tcW w:w="1020" w:type="dxa"/>
            <w:tcBorders>
              <w:top w:val="nil"/>
              <w:left w:val="single" w:sz="8" w:space="0" w:color="auto"/>
              <w:bottom w:val="single" w:sz="4" w:space="0" w:color="auto"/>
              <w:right w:val="single" w:sz="8" w:space="0" w:color="auto"/>
            </w:tcBorders>
            <w:shd w:val="clear" w:color="000000" w:fill="E2EFDA"/>
            <w:noWrap/>
            <w:vAlign w:val="bottom"/>
            <w:hideMark/>
          </w:tcPr>
          <w:p w:rsidR="00143B4A" w:rsidRPr="004C6A08" w:rsidRDefault="00143B4A" w:rsidP="00143B4A">
            <w:pPr>
              <w:widowControl/>
              <w:jc w:val="center"/>
              <w:rPr>
                <w:rFonts w:ascii="Garamond" w:eastAsia="Times New Roman" w:hAnsi="Garamond" w:cs="Calibri"/>
                <w:color w:val="000000"/>
              </w:rPr>
            </w:pPr>
            <w:r w:rsidRPr="004C6A08">
              <w:rPr>
                <w:rFonts w:ascii="Garamond" w:eastAsia="Times New Roman" w:hAnsi="Garamond" w:cs="Calibri"/>
                <w:color w:val="000000"/>
              </w:rPr>
              <w:t>April</w:t>
            </w:r>
          </w:p>
        </w:tc>
        <w:tc>
          <w:tcPr>
            <w:tcW w:w="974" w:type="dxa"/>
            <w:tcBorders>
              <w:top w:val="nil"/>
              <w:left w:val="nil"/>
              <w:bottom w:val="single" w:sz="4" w:space="0" w:color="auto"/>
              <w:right w:val="nil"/>
            </w:tcBorders>
            <w:shd w:val="clear" w:color="000000" w:fill="E2EFDA"/>
            <w:noWrap/>
            <w:vAlign w:val="bottom"/>
            <w:hideMark/>
          </w:tcPr>
          <w:p w:rsidR="00143B4A" w:rsidRPr="004C6A08" w:rsidRDefault="00143B4A" w:rsidP="00143B4A">
            <w:pPr>
              <w:widowControl/>
              <w:jc w:val="center"/>
              <w:rPr>
                <w:rFonts w:ascii="Garamond" w:eastAsia="Times New Roman" w:hAnsi="Garamond" w:cs="Calibri"/>
                <w:color w:val="000000"/>
              </w:rPr>
            </w:pPr>
            <w:r w:rsidRPr="004C6A08">
              <w:rPr>
                <w:rFonts w:ascii="Garamond" w:eastAsia="Times New Roman" w:hAnsi="Garamond" w:cs="Calibri"/>
                <w:color w:val="000000"/>
              </w:rPr>
              <w:t>12</w:t>
            </w:r>
          </w:p>
        </w:tc>
        <w:tc>
          <w:tcPr>
            <w:tcW w:w="1417" w:type="dxa"/>
            <w:tcBorders>
              <w:top w:val="nil"/>
              <w:left w:val="single" w:sz="8" w:space="0" w:color="auto"/>
              <w:bottom w:val="single" w:sz="4" w:space="0" w:color="auto"/>
              <w:right w:val="single" w:sz="8" w:space="0" w:color="auto"/>
            </w:tcBorders>
            <w:shd w:val="clear" w:color="000000" w:fill="E2EFDA"/>
            <w:noWrap/>
            <w:vAlign w:val="bottom"/>
            <w:hideMark/>
          </w:tcPr>
          <w:p w:rsidR="00143B4A" w:rsidRPr="004C6A08" w:rsidRDefault="00143B4A" w:rsidP="00143B4A">
            <w:pPr>
              <w:widowControl/>
              <w:jc w:val="center"/>
              <w:rPr>
                <w:rFonts w:ascii="Garamond" w:eastAsia="Times New Roman" w:hAnsi="Garamond" w:cs="Calibri"/>
                <w:color w:val="000000"/>
              </w:rPr>
            </w:pPr>
            <w:r w:rsidRPr="004C6A08">
              <w:rPr>
                <w:rFonts w:ascii="Garamond" w:eastAsia="Times New Roman" w:hAnsi="Garamond" w:cs="Calibri"/>
                <w:color w:val="000000"/>
              </w:rPr>
              <w:t> </w:t>
            </w:r>
          </w:p>
        </w:tc>
        <w:tc>
          <w:tcPr>
            <w:tcW w:w="3533" w:type="dxa"/>
            <w:tcBorders>
              <w:top w:val="nil"/>
              <w:left w:val="nil"/>
              <w:bottom w:val="single" w:sz="4" w:space="0" w:color="auto"/>
              <w:right w:val="nil"/>
            </w:tcBorders>
            <w:shd w:val="clear" w:color="000000" w:fill="E2EFDA"/>
            <w:noWrap/>
            <w:vAlign w:val="bottom"/>
            <w:hideMark/>
          </w:tcPr>
          <w:p w:rsidR="00143B4A" w:rsidRPr="004C6A08" w:rsidRDefault="00143B4A" w:rsidP="00143B4A">
            <w:pPr>
              <w:widowControl/>
              <w:rPr>
                <w:rFonts w:ascii="Garamond" w:eastAsia="Times New Roman" w:hAnsi="Garamond" w:cs="Calibri"/>
                <w:color w:val="000000"/>
              </w:rPr>
            </w:pPr>
            <w:r w:rsidRPr="004C6A08">
              <w:rPr>
                <w:rFonts w:ascii="Garamond" w:eastAsia="Times New Roman" w:hAnsi="Garamond" w:cs="Calibri"/>
                <w:color w:val="000000"/>
              </w:rPr>
              <w:t>Affirmative Action</w:t>
            </w:r>
          </w:p>
        </w:tc>
        <w:tc>
          <w:tcPr>
            <w:tcW w:w="992" w:type="dxa"/>
            <w:tcBorders>
              <w:top w:val="nil"/>
              <w:left w:val="single" w:sz="8" w:space="0" w:color="auto"/>
              <w:bottom w:val="single" w:sz="4" w:space="0" w:color="auto"/>
              <w:right w:val="single" w:sz="8" w:space="0" w:color="auto"/>
            </w:tcBorders>
            <w:shd w:val="clear" w:color="000000" w:fill="E2EFDA"/>
            <w:noWrap/>
            <w:vAlign w:val="bottom"/>
          </w:tcPr>
          <w:p w:rsidR="00143B4A" w:rsidRPr="004C6A08" w:rsidRDefault="00143B4A" w:rsidP="00143B4A">
            <w:pPr>
              <w:widowControl/>
              <w:jc w:val="center"/>
              <w:rPr>
                <w:rFonts w:ascii="Garamond" w:eastAsia="Times New Roman" w:hAnsi="Garamond" w:cs="Calibri"/>
                <w:color w:val="000000"/>
              </w:rPr>
            </w:pPr>
          </w:p>
        </w:tc>
        <w:tc>
          <w:tcPr>
            <w:tcW w:w="1266" w:type="dxa"/>
            <w:tcBorders>
              <w:top w:val="nil"/>
              <w:left w:val="nil"/>
              <w:bottom w:val="single" w:sz="4" w:space="0" w:color="auto"/>
              <w:right w:val="single" w:sz="8" w:space="0" w:color="auto"/>
            </w:tcBorders>
            <w:shd w:val="clear" w:color="000000" w:fill="E2EFDA"/>
            <w:noWrap/>
            <w:vAlign w:val="bottom"/>
          </w:tcPr>
          <w:p w:rsidR="00143B4A" w:rsidRPr="004C6A08" w:rsidRDefault="00143B4A" w:rsidP="00143B4A">
            <w:pPr>
              <w:widowControl/>
              <w:jc w:val="center"/>
              <w:rPr>
                <w:rFonts w:ascii="Garamond" w:eastAsia="Times New Roman" w:hAnsi="Garamond" w:cs="Calibri"/>
                <w:color w:val="000000"/>
              </w:rPr>
            </w:pPr>
          </w:p>
        </w:tc>
      </w:tr>
      <w:tr w:rsidR="00143B4A" w:rsidRPr="004C6A08" w:rsidTr="00143B4A">
        <w:trPr>
          <w:trHeight w:val="300"/>
        </w:trPr>
        <w:tc>
          <w:tcPr>
            <w:tcW w:w="636" w:type="dxa"/>
            <w:tcBorders>
              <w:top w:val="nil"/>
              <w:left w:val="single" w:sz="8" w:space="0" w:color="auto"/>
              <w:bottom w:val="single" w:sz="4" w:space="0" w:color="auto"/>
              <w:right w:val="single" w:sz="8" w:space="0" w:color="auto"/>
            </w:tcBorders>
            <w:shd w:val="clear" w:color="000000" w:fill="E2EFDA"/>
            <w:noWrap/>
            <w:vAlign w:val="bottom"/>
            <w:hideMark/>
          </w:tcPr>
          <w:p w:rsidR="00143B4A" w:rsidRPr="004C6A08" w:rsidRDefault="00143B4A" w:rsidP="00143B4A">
            <w:pPr>
              <w:widowControl/>
              <w:jc w:val="center"/>
              <w:rPr>
                <w:rFonts w:ascii="Garamond" w:eastAsia="Times New Roman" w:hAnsi="Garamond" w:cs="Calibri"/>
                <w:color w:val="000000"/>
              </w:rPr>
            </w:pPr>
            <w:r w:rsidRPr="004C6A08">
              <w:rPr>
                <w:rFonts w:ascii="Garamond" w:eastAsia="Times New Roman" w:hAnsi="Garamond" w:cs="Calibri"/>
                <w:color w:val="000000"/>
              </w:rPr>
              <w:t>2</w:t>
            </w:r>
          </w:p>
        </w:tc>
        <w:tc>
          <w:tcPr>
            <w:tcW w:w="1060" w:type="dxa"/>
            <w:tcBorders>
              <w:top w:val="nil"/>
              <w:left w:val="nil"/>
              <w:bottom w:val="single" w:sz="4" w:space="0" w:color="auto"/>
              <w:right w:val="nil"/>
            </w:tcBorders>
            <w:shd w:val="clear" w:color="000000" w:fill="E2EFDA"/>
            <w:noWrap/>
            <w:vAlign w:val="bottom"/>
            <w:hideMark/>
          </w:tcPr>
          <w:p w:rsidR="00143B4A" w:rsidRPr="004C6A08" w:rsidRDefault="00143B4A" w:rsidP="00143B4A">
            <w:pPr>
              <w:widowControl/>
              <w:jc w:val="center"/>
              <w:rPr>
                <w:rFonts w:ascii="Garamond" w:eastAsia="Times New Roman" w:hAnsi="Garamond" w:cs="Calibri"/>
                <w:color w:val="000000"/>
              </w:rPr>
            </w:pPr>
            <w:r w:rsidRPr="004C6A08">
              <w:rPr>
                <w:rFonts w:ascii="Garamond" w:eastAsia="Times New Roman" w:hAnsi="Garamond" w:cs="Calibri"/>
                <w:color w:val="000000"/>
              </w:rPr>
              <w:t>Thursday</w:t>
            </w:r>
          </w:p>
        </w:tc>
        <w:tc>
          <w:tcPr>
            <w:tcW w:w="1020" w:type="dxa"/>
            <w:tcBorders>
              <w:top w:val="nil"/>
              <w:left w:val="single" w:sz="8" w:space="0" w:color="auto"/>
              <w:bottom w:val="single" w:sz="4" w:space="0" w:color="auto"/>
              <w:right w:val="single" w:sz="8" w:space="0" w:color="auto"/>
            </w:tcBorders>
            <w:shd w:val="clear" w:color="000000" w:fill="E2EFDA"/>
            <w:noWrap/>
            <w:vAlign w:val="bottom"/>
            <w:hideMark/>
          </w:tcPr>
          <w:p w:rsidR="00143B4A" w:rsidRPr="004C6A08" w:rsidRDefault="00143B4A" w:rsidP="00143B4A">
            <w:pPr>
              <w:widowControl/>
              <w:jc w:val="center"/>
              <w:rPr>
                <w:rFonts w:ascii="Garamond" w:eastAsia="Times New Roman" w:hAnsi="Garamond" w:cs="Calibri"/>
                <w:color w:val="000000"/>
              </w:rPr>
            </w:pPr>
            <w:r w:rsidRPr="004C6A08">
              <w:rPr>
                <w:rFonts w:ascii="Garamond" w:eastAsia="Times New Roman" w:hAnsi="Garamond" w:cs="Calibri"/>
                <w:color w:val="000000"/>
              </w:rPr>
              <w:t>April</w:t>
            </w:r>
          </w:p>
        </w:tc>
        <w:tc>
          <w:tcPr>
            <w:tcW w:w="974" w:type="dxa"/>
            <w:tcBorders>
              <w:top w:val="nil"/>
              <w:left w:val="nil"/>
              <w:bottom w:val="single" w:sz="4" w:space="0" w:color="auto"/>
              <w:right w:val="nil"/>
            </w:tcBorders>
            <w:shd w:val="clear" w:color="000000" w:fill="E2EFDA"/>
            <w:noWrap/>
            <w:vAlign w:val="bottom"/>
            <w:hideMark/>
          </w:tcPr>
          <w:p w:rsidR="00143B4A" w:rsidRPr="004C6A08" w:rsidRDefault="00143B4A" w:rsidP="00143B4A">
            <w:pPr>
              <w:widowControl/>
              <w:jc w:val="center"/>
              <w:rPr>
                <w:rFonts w:ascii="Garamond" w:eastAsia="Times New Roman" w:hAnsi="Garamond" w:cs="Calibri"/>
                <w:color w:val="000000"/>
              </w:rPr>
            </w:pPr>
            <w:r w:rsidRPr="004C6A08">
              <w:rPr>
                <w:rFonts w:ascii="Garamond" w:eastAsia="Times New Roman" w:hAnsi="Garamond" w:cs="Calibri"/>
                <w:color w:val="000000"/>
              </w:rPr>
              <w:t>14</w:t>
            </w:r>
          </w:p>
        </w:tc>
        <w:tc>
          <w:tcPr>
            <w:tcW w:w="1417" w:type="dxa"/>
            <w:tcBorders>
              <w:top w:val="nil"/>
              <w:left w:val="single" w:sz="8" w:space="0" w:color="auto"/>
              <w:bottom w:val="single" w:sz="4" w:space="0" w:color="auto"/>
              <w:right w:val="single" w:sz="8" w:space="0" w:color="auto"/>
            </w:tcBorders>
            <w:shd w:val="clear" w:color="000000" w:fill="E2EFDA"/>
            <w:noWrap/>
            <w:vAlign w:val="bottom"/>
            <w:hideMark/>
          </w:tcPr>
          <w:p w:rsidR="00143B4A" w:rsidRPr="004C6A08" w:rsidRDefault="00143B4A" w:rsidP="00143B4A">
            <w:pPr>
              <w:widowControl/>
              <w:jc w:val="center"/>
              <w:rPr>
                <w:rFonts w:ascii="Garamond" w:eastAsia="Times New Roman" w:hAnsi="Garamond" w:cs="Calibri"/>
                <w:color w:val="000000"/>
              </w:rPr>
            </w:pPr>
            <w:r w:rsidRPr="004C6A08">
              <w:rPr>
                <w:rFonts w:ascii="Garamond" w:eastAsia="Times New Roman" w:hAnsi="Garamond" w:cs="Calibri"/>
                <w:color w:val="000000"/>
              </w:rPr>
              <w:t> </w:t>
            </w:r>
          </w:p>
        </w:tc>
        <w:tc>
          <w:tcPr>
            <w:tcW w:w="3533" w:type="dxa"/>
            <w:tcBorders>
              <w:top w:val="nil"/>
              <w:left w:val="nil"/>
              <w:bottom w:val="single" w:sz="4" w:space="0" w:color="auto"/>
              <w:right w:val="nil"/>
            </w:tcBorders>
            <w:shd w:val="clear" w:color="000000" w:fill="E2EFDA"/>
            <w:noWrap/>
            <w:vAlign w:val="bottom"/>
            <w:hideMark/>
          </w:tcPr>
          <w:p w:rsidR="00143B4A" w:rsidRPr="004C6A08" w:rsidRDefault="00143B4A" w:rsidP="00143B4A">
            <w:pPr>
              <w:widowControl/>
              <w:rPr>
                <w:rFonts w:ascii="Garamond" w:eastAsia="Times New Roman" w:hAnsi="Garamond" w:cs="Calibri"/>
                <w:color w:val="000000"/>
              </w:rPr>
            </w:pPr>
            <w:r w:rsidRPr="004C6A08">
              <w:rPr>
                <w:rFonts w:ascii="Garamond" w:eastAsia="Times New Roman" w:hAnsi="Garamond" w:cs="Calibri"/>
                <w:color w:val="000000"/>
              </w:rPr>
              <w:t>Affirmative Action</w:t>
            </w:r>
          </w:p>
        </w:tc>
        <w:tc>
          <w:tcPr>
            <w:tcW w:w="992" w:type="dxa"/>
            <w:tcBorders>
              <w:top w:val="nil"/>
              <w:left w:val="single" w:sz="8" w:space="0" w:color="auto"/>
              <w:bottom w:val="single" w:sz="4" w:space="0" w:color="auto"/>
              <w:right w:val="single" w:sz="8" w:space="0" w:color="auto"/>
            </w:tcBorders>
            <w:shd w:val="clear" w:color="000000" w:fill="E2EFDA"/>
            <w:noWrap/>
            <w:vAlign w:val="bottom"/>
            <w:hideMark/>
          </w:tcPr>
          <w:p w:rsidR="00143B4A" w:rsidRPr="004C6A08" w:rsidRDefault="00143B4A" w:rsidP="00143B4A">
            <w:pPr>
              <w:widowControl/>
              <w:jc w:val="center"/>
              <w:rPr>
                <w:rFonts w:ascii="Garamond" w:eastAsia="Times New Roman" w:hAnsi="Garamond" w:cs="Calibri"/>
                <w:color w:val="000000"/>
              </w:rPr>
            </w:pPr>
            <w:r w:rsidRPr="004C6A08">
              <w:rPr>
                <w:rFonts w:ascii="Garamond" w:eastAsia="Times New Roman" w:hAnsi="Garamond" w:cs="Calibri"/>
                <w:color w:val="000000"/>
              </w:rPr>
              <w:t>13</w:t>
            </w:r>
          </w:p>
        </w:tc>
        <w:tc>
          <w:tcPr>
            <w:tcW w:w="1266" w:type="dxa"/>
            <w:tcBorders>
              <w:top w:val="nil"/>
              <w:left w:val="nil"/>
              <w:bottom w:val="single" w:sz="4" w:space="0" w:color="auto"/>
              <w:right w:val="single" w:sz="8" w:space="0" w:color="auto"/>
            </w:tcBorders>
            <w:shd w:val="clear" w:color="000000" w:fill="E2EFDA"/>
            <w:noWrap/>
            <w:vAlign w:val="bottom"/>
            <w:hideMark/>
          </w:tcPr>
          <w:p w:rsidR="00143B4A" w:rsidRPr="004C6A08" w:rsidRDefault="00143B4A" w:rsidP="00143B4A">
            <w:pPr>
              <w:widowControl/>
              <w:jc w:val="center"/>
              <w:rPr>
                <w:rFonts w:ascii="Garamond" w:eastAsia="Times New Roman" w:hAnsi="Garamond" w:cs="Calibri"/>
                <w:color w:val="000000"/>
              </w:rPr>
            </w:pPr>
            <w:r w:rsidRPr="004C6A08">
              <w:rPr>
                <w:rFonts w:ascii="Garamond" w:eastAsia="Times New Roman" w:hAnsi="Garamond" w:cs="Calibri"/>
                <w:color w:val="000000"/>
              </w:rPr>
              <w:t>4/7 - 4/14</w:t>
            </w:r>
          </w:p>
        </w:tc>
      </w:tr>
      <w:tr w:rsidR="00143B4A" w:rsidRPr="004C6A08" w:rsidTr="00143B4A">
        <w:trPr>
          <w:trHeight w:val="300"/>
        </w:trPr>
        <w:tc>
          <w:tcPr>
            <w:tcW w:w="636" w:type="dxa"/>
            <w:tcBorders>
              <w:top w:val="nil"/>
              <w:left w:val="single" w:sz="8" w:space="0" w:color="auto"/>
              <w:bottom w:val="single" w:sz="4" w:space="0" w:color="auto"/>
              <w:right w:val="single" w:sz="8" w:space="0" w:color="auto"/>
            </w:tcBorders>
            <w:shd w:val="clear" w:color="000000" w:fill="E2EFDA"/>
            <w:noWrap/>
            <w:vAlign w:val="bottom"/>
            <w:hideMark/>
          </w:tcPr>
          <w:p w:rsidR="00143B4A" w:rsidRPr="004C6A08" w:rsidRDefault="00143B4A" w:rsidP="00143B4A">
            <w:pPr>
              <w:widowControl/>
              <w:jc w:val="center"/>
              <w:rPr>
                <w:rFonts w:ascii="Garamond" w:eastAsia="Times New Roman" w:hAnsi="Garamond" w:cs="Calibri"/>
                <w:color w:val="000000"/>
              </w:rPr>
            </w:pPr>
            <w:r w:rsidRPr="004C6A08">
              <w:rPr>
                <w:rFonts w:ascii="Garamond" w:eastAsia="Times New Roman" w:hAnsi="Garamond" w:cs="Calibri"/>
                <w:color w:val="000000"/>
              </w:rPr>
              <w:t>2</w:t>
            </w:r>
          </w:p>
        </w:tc>
        <w:tc>
          <w:tcPr>
            <w:tcW w:w="1060" w:type="dxa"/>
            <w:tcBorders>
              <w:top w:val="nil"/>
              <w:left w:val="nil"/>
              <w:bottom w:val="single" w:sz="4" w:space="0" w:color="auto"/>
              <w:right w:val="nil"/>
            </w:tcBorders>
            <w:shd w:val="clear" w:color="000000" w:fill="E2EFDA"/>
            <w:noWrap/>
            <w:vAlign w:val="bottom"/>
            <w:hideMark/>
          </w:tcPr>
          <w:p w:rsidR="00143B4A" w:rsidRPr="004C6A08" w:rsidRDefault="00143B4A" w:rsidP="00143B4A">
            <w:pPr>
              <w:widowControl/>
              <w:jc w:val="center"/>
              <w:rPr>
                <w:rFonts w:ascii="Garamond" w:eastAsia="Times New Roman" w:hAnsi="Garamond" w:cs="Calibri"/>
                <w:color w:val="000000"/>
              </w:rPr>
            </w:pPr>
            <w:r w:rsidRPr="004C6A08">
              <w:rPr>
                <w:rFonts w:ascii="Garamond" w:eastAsia="Times New Roman" w:hAnsi="Garamond" w:cs="Calibri"/>
                <w:color w:val="000000"/>
              </w:rPr>
              <w:t>Tuesday</w:t>
            </w:r>
          </w:p>
        </w:tc>
        <w:tc>
          <w:tcPr>
            <w:tcW w:w="1020" w:type="dxa"/>
            <w:tcBorders>
              <w:top w:val="nil"/>
              <w:left w:val="single" w:sz="8" w:space="0" w:color="auto"/>
              <w:bottom w:val="single" w:sz="4" w:space="0" w:color="auto"/>
              <w:right w:val="single" w:sz="8" w:space="0" w:color="auto"/>
            </w:tcBorders>
            <w:shd w:val="clear" w:color="000000" w:fill="E2EFDA"/>
            <w:noWrap/>
            <w:vAlign w:val="bottom"/>
            <w:hideMark/>
          </w:tcPr>
          <w:p w:rsidR="00143B4A" w:rsidRPr="004C6A08" w:rsidRDefault="00143B4A" w:rsidP="00143B4A">
            <w:pPr>
              <w:widowControl/>
              <w:jc w:val="center"/>
              <w:rPr>
                <w:rFonts w:ascii="Garamond" w:eastAsia="Times New Roman" w:hAnsi="Garamond" w:cs="Calibri"/>
                <w:color w:val="000000"/>
              </w:rPr>
            </w:pPr>
            <w:r w:rsidRPr="004C6A08">
              <w:rPr>
                <w:rFonts w:ascii="Garamond" w:eastAsia="Times New Roman" w:hAnsi="Garamond" w:cs="Calibri"/>
                <w:color w:val="000000"/>
              </w:rPr>
              <w:t>April</w:t>
            </w:r>
          </w:p>
        </w:tc>
        <w:tc>
          <w:tcPr>
            <w:tcW w:w="974" w:type="dxa"/>
            <w:tcBorders>
              <w:top w:val="nil"/>
              <w:left w:val="nil"/>
              <w:bottom w:val="single" w:sz="4" w:space="0" w:color="auto"/>
              <w:right w:val="nil"/>
            </w:tcBorders>
            <w:shd w:val="clear" w:color="000000" w:fill="E2EFDA"/>
            <w:noWrap/>
            <w:vAlign w:val="bottom"/>
            <w:hideMark/>
          </w:tcPr>
          <w:p w:rsidR="00143B4A" w:rsidRPr="004C6A08" w:rsidRDefault="00143B4A" w:rsidP="00143B4A">
            <w:pPr>
              <w:widowControl/>
              <w:jc w:val="center"/>
              <w:rPr>
                <w:rFonts w:ascii="Garamond" w:eastAsia="Times New Roman" w:hAnsi="Garamond" w:cs="Calibri"/>
                <w:color w:val="000000"/>
              </w:rPr>
            </w:pPr>
            <w:r w:rsidRPr="004C6A08">
              <w:rPr>
                <w:rFonts w:ascii="Garamond" w:eastAsia="Times New Roman" w:hAnsi="Garamond" w:cs="Calibri"/>
                <w:color w:val="000000"/>
              </w:rPr>
              <w:t>18</w:t>
            </w:r>
          </w:p>
        </w:tc>
        <w:tc>
          <w:tcPr>
            <w:tcW w:w="1417" w:type="dxa"/>
            <w:tcBorders>
              <w:top w:val="nil"/>
              <w:left w:val="single" w:sz="8" w:space="0" w:color="auto"/>
              <w:bottom w:val="single" w:sz="4" w:space="0" w:color="auto"/>
              <w:right w:val="single" w:sz="8" w:space="0" w:color="auto"/>
            </w:tcBorders>
            <w:shd w:val="clear" w:color="000000" w:fill="E2EFDA"/>
            <w:noWrap/>
            <w:vAlign w:val="bottom"/>
            <w:hideMark/>
          </w:tcPr>
          <w:p w:rsidR="00143B4A" w:rsidRPr="004C6A08" w:rsidRDefault="00143B4A" w:rsidP="00143B4A">
            <w:pPr>
              <w:widowControl/>
              <w:jc w:val="center"/>
              <w:rPr>
                <w:rFonts w:ascii="Garamond" w:eastAsia="Times New Roman" w:hAnsi="Garamond" w:cs="Calibri"/>
                <w:color w:val="000000"/>
              </w:rPr>
            </w:pPr>
            <w:r w:rsidRPr="004C6A08">
              <w:rPr>
                <w:rFonts w:ascii="Garamond" w:eastAsia="Times New Roman" w:hAnsi="Garamond" w:cs="Calibri"/>
                <w:color w:val="000000"/>
              </w:rPr>
              <w:t> </w:t>
            </w:r>
          </w:p>
        </w:tc>
        <w:tc>
          <w:tcPr>
            <w:tcW w:w="3533" w:type="dxa"/>
            <w:tcBorders>
              <w:top w:val="nil"/>
              <w:left w:val="nil"/>
              <w:bottom w:val="single" w:sz="4" w:space="0" w:color="auto"/>
              <w:right w:val="nil"/>
            </w:tcBorders>
            <w:shd w:val="clear" w:color="000000" w:fill="E2EFDA"/>
            <w:noWrap/>
            <w:vAlign w:val="bottom"/>
            <w:hideMark/>
          </w:tcPr>
          <w:p w:rsidR="00143B4A" w:rsidRPr="004C6A08" w:rsidRDefault="00143B4A" w:rsidP="00143B4A">
            <w:pPr>
              <w:widowControl/>
              <w:rPr>
                <w:rFonts w:ascii="Garamond" w:eastAsia="Times New Roman" w:hAnsi="Garamond" w:cs="Calibri"/>
                <w:color w:val="000000"/>
              </w:rPr>
            </w:pPr>
            <w:r>
              <w:rPr>
                <w:rFonts w:ascii="Garamond" w:eastAsia="Times New Roman" w:hAnsi="Garamond" w:cs="Calibri"/>
                <w:color w:val="000000"/>
              </w:rPr>
              <w:t>Contemporary Politics</w:t>
            </w:r>
          </w:p>
        </w:tc>
        <w:tc>
          <w:tcPr>
            <w:tcW w:w="992" w:type="dxa"/>
            <w:tcBorders>
              <w:top w:val="nil"/>
              <w:left w:val="single" w:sz="8" w:space="0" w:color="auto"/>
              <w:bottom w:val="single" w:sz="4" w:space="0" w:color="auto"/>
              <w:right w:val="single" w:sz="8" w:space="0" w:color="auto"/>
            </w:tcBorders>
            <w:shd w:val="clear" w:color="000000" w:fill="E2EFDA"/>
            <w:noWrap/>
            <w:vAlign w:val="bottom"/>
            <w:hideMark/>
          </w:tcPr>
          <w:p w:rsidR="00143B4A" w:rsidRPr="004C6A08" w:rsidRDefault="00143B4A" w:rsidP="00143B4A">
            <w:pPr>
              <w:widowControl/>
              <w:jc w:val="center"/>
              <w:rPr>
                <w:rFonts w:ascii="Garamond" w:eastAsia="Times New Roman" w:hAnsi="Garamond" w:cs="Calibri"/>
                <w:color w:val="000000"/>
              </w:rPr>
            </w:pPr>
            <w:r w:rsidRPr="004C6A08">
              <w:rPr>
                <w:rFonts w:ascii="Garamond" w:eastAsia="Times New Roman" w:hAnsi="Garamond" w:cs="Calibri"/>
                <w:color w:val="000000"/>
              </w:rPr>
              <w:t> </w:t>
            </w:r>
          </w:p>
        </w:tc>
        <w:tc>
          <w:tcPr>
            <w:tcW w:w="1266" w:type="dxa"/>
            <w:tcBorders>
              <w:top w:val="nil"/>
              <w:left w:val="nil"/>
              <w:bottom w:val="single" w:sz="4" w:space="0" w:color="auto"/>
              <w:right w:val="single" w:sz="8" w:space="0" w:color="auto"/>
            </w:tcBorders>
            <w:shd w:val="clear" w:color="000000" w:fill="E2EFDA"/>
            <w:noWrap/>
            <w:vAlign w:val="bottom"/>
            <w:hideMark/>
          </w:tcPr>
          <w:p w:rsidR="00143B4A" w:rsidRPr="004C6A08" w:rsidRDefault="00143B4A" w:rsidP="00143B4A">
            <w:pPr>
              <w:widowControl/>
              <w:jc w:val="center"/>
              <w:rPr>
                <w:rFonts w:ascii="Garamond" w:eastAsia="Times New Roman" w:hAnsi="Garamond" w:cs="Calibri"/>
                <w:color w:val="000000"/>
              </w:rPr>
            </w:pPr>
            <w:r w:rsidRPr="004C6A08">
              <w:rPr>
                <w:rFonts w:ascii="Garamond" w:eastAsia="Times New Roman" w:hAnsi="Garamond" w:cs="Calibri"/>
                <w:color w:val="000000"/>
              </w:rPr>
              <w:t> </w:t>
            </w:r>
          </w:p>
        </w:tc>
      </w:tr>
      <w:tr w:rsidR="00143B4A" w:rsidRPr="004C6A08" w:rsidTr="00143B4A">
        <w:trPr>
          <w:trHeight w:val="300"/>
        </w:trPr>
        <w:tc>
          <w:tcPr>
            <w:tcW w:w="636" w:type="dxa"/>
            <w:tcBorders>
              <w:top w:val="nil"/>
              <w:left w:val="single" w:sz="8" w:space="0" w:color="auto"/>
              <w:bottom w:val="single" w:sz="4" w:space="0" w:color="auto"/>
              <w:right w:val="single" w:sz="8" w:space="0" w:color="auto"/>
            </w:tcBorders>
            <w:shd w:val="clear" w:color="000000" w:fill="E2EFDA"/>
            <w:noWrap/>
            <w:vAlign w:val="bottom"/>
            <w:hideMark/>
          </w:tcPr>
          <w:p w:rsidR="00143B4A" w:rsidRPr="004C6A08" w:rsidRDefault="00143B4A" w:rsidP="00143B4A">
            <w:pPr>
              <w:widowControl/>
              <w:jc w:val="center"/>
              <w:rPr>
                <w:rFonts w:ascii="Garamond" w:eastAsia="Times New Roman" w:hAnsi="Garamond" w:cs="Calibri"/>
                <w:color w:val="000000"/>
              </w:rPr>
            </w:pPr>
            <w:r w:rsidRPr="004C6A08">
              <w:rPr>
                <w:rFonts w:ascii="Garamond" w:eastAsia="Times New Roman" w:hAnsi="Garamond" w:cs="Calibri"/>
                <w:color w:val="000000"/>
              </w:rPr>
              <w:t>2</w:t>
            </w:r>
          </w:p>
        </w:tc>
        <w:tc>
          <w:tcPr>
            <w:tcW w:w="1060" w:type="dxa"/>
            <w:tcBorders>
              <w:top w:val="nil"/>
              <w:left w:val="nil"/>
              <w:bottom w:val="single" w:sz="4" w:space="0" w:color="auto"/>
              <w:right w:val="nil"/>
            </w:tcBorders>
            <w:shd w:val="clear" w:color="000000" w:fill="E2EFDA"/>
            <w:noWrap/>
            <w:vAlign w:val="bottom"/>
            <w:hideMark/>
          </w:tcPr>
          <w:p w:rsidR="00143B4A" w:rsidRPr="004C6A08" w:rsidRDefault="00143B4A" w:rsidP="00143B4A">
            <w:pPr>
              <w:widowControl/>
              <w:jc w:val="center"/>
              <w:rPr>
                <w:rFonts w:ascii="Garamond" w:eastAsia="Times New Roman" w:hAnsi="Garamond" w:cs="Calibri"/>
                <w:color w:val="000000"/>
              </w:rPr>
            </w:pPr>
            <w:r w:rsidRPr="004C6A08">
              <w:rPr>
                <w:rFonts w:ascii="Garamond" w:eastAsia="Times New Roman" w:hAnsi="Garamond" w:cs="Calibri"/>
                <w:color w:val="000000"/>
              </w:rPr>
              <w:t>Thursday</w:t>
            </w:r>
          </w:p>
        </w:tc>
        <w:tc>
          <w:tcPr>
            <w:tcW w:w="1020" w:type="dxa"/>
            <w:tcBorders>
              <w:top w:val="nil"/>
              <w:left w:val="single" w:sz="8" w:space="0" w:color="auto"/>
              <w:bottom w:val="single" w:sz="4" w:space="0" w:color="auto"/>
              <w:right w:val="single" w:sz="8" w:space="0" w:color="auto"/>
            </w:tcBorders>
            <w:shd w:val="clear" w:color="000000" w:fill="E2EFDA"/>
            <w:noWrap/>
            <w:vAlign w:val="bottom"/>
            <w:hideMark/>
          </w:tcPr>
          <w:p w:rsidR="00143B4A" w:rsidRPr="004C6A08" w:rsidRDefault="00143B4A" w:rsidP="00143B4A">
            <w:pPr>
              <w:widowControl/>
              <w:jc w:val="center"/>
              <w:rPr>
                <w:rFonts w:ascii="Garamond" w:eastAsia="Times New Roman" w:hAnsi="Garamond" w:cs="Calibri"/>
                <w:color w:val="000000"/>
              </w:rPr>
            </w:pPr>
            <w:r w:rsidRPr="004C6A08">
              <w:rPr>
                <w:rFonts w:ascii="Garamond" w:eastAsia="Times New Roman" w:hAnsi="Garamond" w:cs="Calibri"/>
                <w:color w:val="000000"/>
              </w:rPr>
              <w:t>April</w:t>
            </w:r>
          </w:p>
        </w:tc>
        <w:tc>
          <w:tcPr>
            <w:tcW w:w="974" w:type="dxa"/>
            <w:tcBorders>
              <w:top w:val="nil"/>
              <w:left w:val="nil"/>
              <w:bottom w:val="single" w:sz="4" w:space="0" w:color="auto"/>
              <w:right w:val="nil"/>
            </w:tcBorders>
            <w:shd w:val="clear" w:color="000000" w:fill="E2EFDA"/>
            <w:noWrap/>
            <w:vAlign w:val="bottom"/>
            <w:hideMark/>
          </w:tcPr>
          <w:p w:rsidR="00143B4A" w:rsidRPr="004C6A08" w:rsidRDefault="00143B4A" w:rsidP="00143B4A">
            <w:pPr>
              <w:widowControl/>
              <w:jc w:val="center"/>
              <w:rPr>
                <w:rFonts w:ascii="Garamond" w:eastAsia="Times New Roman" w:hAnsi="Garamond" w:cs="Calibri"/>
                <w:color w:val="000000"/>
              </w:rPr>
            </w:pPr>
            <w:r w:rsidRPr="004C6A08">
              <w:rPr>
                <w:rFonts w:ascii="Garamond" w:eastAsia="Times New Roman" w:hAnsi="Garamond" w:cs="Calibri"/>
                <w:color w:val="000000"/>
              </w:rPr>
              <w:t>21</w:t>
            </w:r>
          </w:p>
        </w:tc>
        <w:tc>
          <w:tcPr>
            <w:tcW w:w="1417" w:type="dxa"/>
            <w:tcBorders>
              <w:top w:val="nil"/>
              <w:left w:val="single" w:sz="8" w:space="0" w:color="auto"/>
              <w:bottom w:val="single" w:sz="4" w:space="0" w:color="auto"/>
              <w:right w:val="single" w:sz="8" w:space="0" w:color="auto"/>
            </w:tcBorders>
            <w:shd w:val="clear" w:color="000000" w:fill="E2EFDA"/>
            <w:noWrap/>
            <w:vAlign w:val="bottom"/>
            <w:hideMark/>
          </w:tcPr>
          <w:p w:rsidR="00143B4A" w:rsidRPr="004C6A08" w:rsidRDefault="00143B4A" w:rsidP="00143B4A">
            <w:pPr>
              <w:widowControl/>
              <w:jc w:val="center"/>
              <w:rPr>
                <w:rFonts w:ascii="Garamond" w:eastAsia="Times New Roman" w:hAnsi="Garamond" w:cs="Calibri"/>
                <w:color w:val="000000"/>
              </w:rPr>
            </w:pPr>
            <w:r w:rsidRPr="004C6A08">
              <w:rPr>
                <w:rFonts w:ascii="Garamond" w:eastAsia="Times New Roman" w:hAnsi="Garamond" w:cs="Calibri"/>
                <w:color w:val="000000"/>
              </w:rPr>
              <w:t> </w:t>
            </w:r>
          </w:p>
        </w:tc>
        <w:tc>
          <w:tcPr>
            <w:tcW w:w="3533" w:type="dxa"/>
            <w:tcBorders>
              <w:top w:val="nil"/>
              <w:left w:val="nil"/>
              <w:bottom w:val="single" w:sz="4" w:space="0" w:color="auto"/>
              <w:right w:val="nil"/>
            </w:tcBorders>
            <w:shd w:val="clear" w:color="000000" w:fill="E2EFDA"/>
            <w:noWrap/>
            <w:vAlign w:val="bottom"/>
            <w:hideMark/>
          </w:tcPr>
          <w:p w:rsidR="00143B4A" w:rsidRPr="004C6A08" w:rsidRDefault="00143B4A" w:rsidP="00143B4A">
            <w:pPr>
              <w:widowControl/>
              <w:rPr>
                <w:rFonts w:ascii="Garamond" w:eastAsia="Times New Roman" w:hAnsi="Garamond" w:cs="Calibri"/>
                <w:color w:val="000000"/>
              </w:rPr>
            </w:pPr>
            <w:r w:rsidRPr="004C6A08">
              <w:rPr>
                <w:rFonts w:ascii="Garamond" w:eastAsia="Times New Roman" w:hAnsi="Garamond" w:cs="Calibri"/>
                <w:color w:val="000000"/>
              </w:rPr>
              <w:t>Contemporary Black Elected Officials</w:t>
            </w:r>
          </w:p>
        </w:tc>
        <w:tc>
          <w:tcPr>
            <w:tcW w:w="992" w:type="dxa"/>
            <w:tcBorders>
              <w:top w:val="nil"/>
              <w:left w:val="single" w:sz="8" w:space="0" w:color="auto"/>
              <w:bottom w:val="single" w:sz="4" w:space="0" w:color="auto"/>
              <w:right w:val="single" w:sz="8" w:space="0" w:color="auto"/>
            </w:tcBorders>
            <w:shd w:val="clear" w:color="000000" w:fill="E2EFDA"/>
            <w:noWrap/>
            <w:vAlign w:val="bottom"/>
            <w:hideMark/>
          </w:tcPr>
          <w:p w:rsidR="00143B4A" w:rsidRPr="004C6A08" w:rsidRDefault="00143B4A" w:rsidP="00143B4A">
            <w:pPr>
              <w:widowControl/>
              <w:jc w:val="center"/>
              <w:rPr>
                <w:rFonts w:ascii="Garamond" w:eastAsia="Times New Roman" w:hAnsi="Garamond" w:cs="Calibri"/>
                <w:color w:val="000000"/>
              </w:rPr>
            </w:pPr>
            <w:r w:rsidRPr="004C6A08">
              <w:rPr>
                <w:rFonts w:ascii="Garamond" w:eastAsia="Times New Roman" w:hAnsi="Garamond" w:cs="Calibri"/>
                <w:color w:val="000000"/>
              </w:rPr>
              <w:t>14</w:t>
            </w:r>
          </w:p>
        </w:tc>
        <w:tc>
          <w:tcPr>
            <w:tcW w:w="1266" w:type="dxa"/>
            <w:tcBorders>
              <w:top w:val="nil"/>
              <w:left w:val="nil"/>
              <w:bottom w:val="single" w:sz="4" w:space="0" w:color="auto"/>
              <w:right w:val="single" w:sz="8" w:space="0" w:color="auto"/>
            </w:tcBorders>
            <w:shd w:val="clear" w:color="000000" w:fill="E2EFDA"/>
            <w:noWrap/>
            <w:vAlign w:val="bottom"/>
            <w:hideMark/>
          </w:tcPr>
          <w:p w:rsidR="00143B4A" w:rsidRPr="004C6A08" w:rsidRDefault="00143B4A" w:rsidP="00143B4A">
            <w:pPr>
              <w:widowControl/>
              <w:jc w:val="center"/>
              <w:rPr>
                <w:rFonts w:ascii="Garamond" w:eastAsia="Times New Roman" w:hAnsi="Garamond" w:cs="Calibri"/>
                <w:color w:val="000000"/>
              </w:rPr>
            </w:pPr>
            <w:r w:rsidRPr="004C6A08">
              <w:rPr>
                <w:rFonts w:ascii="Garamond" w:eastAsia="Times New Roman" w:hAnsi="Garamond" w:cs="Calibri"/>
                <w:color w:val="000000"/>
              </w:rPr>
              <w:t>4/14 - 4/21</w:t>
            </w:r>
          </w:p>
        </w:tc>
      </w:tr>
      <w:tr w:rsidR="00143B4A" w:rsidRPr="004C6A08" w:rsidTr="00143B4A">
        <w:trPr>
          <w:trHeight w:val="300"/>
        </w:trPr>
        <w:tc>
          <w:tcPr>
            <w:tcW w:w="636" w:type="dxa"/>
            <w:tcBorders>
              <w:top w:val="nil"/>
              <w:left w:val="single" w:sz="8" w:space="0" w:color="auto"/>
              <w:bottom w:val="single" w:sz="4" w:space="0" w:color="auto"/>
              <w:right w:val="single" w:sz="8" w:space="0" w:color="auto"/>
            </w:tcBorders>
            <w:shd w:val="clear" w:color="000000" w:fill="E2EFDA"/>
            <w:noWrap/>
            <w:vAlign w:val="bottom"/>
            <w:hideMark/>
          </w:tcPr>
          <w:p w:rsidR="00143B4A" w:rsidRPr="004C6A08" w:rsidRDefault="00143B4A" w:rsidP="00143B4A">
            <w:pPr>
              <w:widowControl/>
              <w:jc w:val="center"/>
              <w:rPr>
                <w:rFonts w:ascii="Garamond" w:eastAsia="Times New Roman" w:hAnsi="Garamond" w:cs="Calibri"/>
                <w:color w:val="000000"/>
              </w:rPr>
            </w:pPr>
            <w:r w:rsidRPr="004C6A08">
              <w:rPr>
                <w:rFonts w:ascii="Garamond" w:eastAsia="Times New Roman" w:hAnsi="Garamond" w:cs="Calibri"/>
                <w:color w:val="000000"/>
              </w:rPr>
              <w:t>2</w:t>
            </w:r>
          </w:p>
        </w:tc>
        <w:tc>
          <w:tcPr>
            <w:tcW w:w="1060" w:type="dxa"/>
            <w:tcBorders>
              <w:top w:val="nil"/>
              <w:left w:val="nil"/>
              <w:bottom w:val="single" w:sz="4" w:space="0" w:color="auto"/>
              <w:right w:val="nil"/>
            </w:tcBorders>
            <w:shd w:val="clear" w:color="000000" w:fill="E2EFDA"/>
            <w:noWrap/>
            <w:vAlign w:val="bottom"/>
            <w:hideMark/>
          </w:tcPr>
          <w:p w:rsidR="00143B4A" w:rsidRPr="004C6A08" w:rsidRDefault="00143B4A" w:rsidP="00143B4A">
            <w:pPr>
              <w:widowControl/>
              <w:jc w:val="center"/>
              <w:rPr>
                <w:rFonts w:ascii="Garamond" w:eastAsia="Times New Roman" w:hAnsi="Garamond" w:cs="Calibri"/>
                <w:color w:val="000000"/>
              </w:rPr>
            </w:pPr>
            <w:r w:rsidRPr="004C6A08">
              <w:rPr>
                <w:rFonts w:ascii="Garamond" w:eastAsia="Times New Roman" w:hAnsi="Garamond" w:cs="Calibri"/>
                <w:color w:val="000000"/>
              </w:rPr>
              <w:t>Tuesday</w:t>
            </w:r>
          </w:p>
        </w:tc>
        <w:tc>
          <w:tcPr>
            <w:tcW w:w="1020" w:type="dxa"/>
            <w:tcBorders>
              <w:top w:val="nil"/>
              <w:left w:val="single" w:sz="8" w:space="0" w:color="auto"/>
              <w:bottom w:val="single" w:sz="4" w:space="0" w:color="auto"/>
              <w:right w:val="single" w:sz="8" w:space="0" w:color="auto"/>
            </w:tcBorders>
            <w:shd w:val="clear" w:color="000000" w:fill="E2EFDA"/>
            <w:noWrap/>
            <w:vAlign w:val="bottom"/>
            <w:hideMark/>
          </w:tcPr>
          <w:p w:rsidR="00143B4A" w:rsidRPr="004C6A08" w:rsidRDefault="00143B4A" w:rsidP="00143B4A">
            <w:pPr>
              <w:widowControl/>
              <w:jc w:val="center"/>
              <w:rPr>
                <w:rFonts w:ascii="Garamond" w:eastAsia="Times New Roman" w:hAnsi="Garamond" w:cs="Calibri"/>
                <w:color w:val="000000"/>
              </w:rPr>
            </w:pPr>
            <w:r w:rsidRPr="004C6A08">
              <w:rPr>
                <w:rFonts w:ascii="Garamond" w:eastAsia="Times New Roman" w:hAnsi="Garamond" w:cs="Calibri"/>
                <w:color w:val="000000"/>
              </w:rPr>
              <w:t>April</w:t>
            </w:r>
          </w:p>
        </w:tc>
        <w:tc>
          <w:tcPr>
            <w:tcW w:w="974" w:type="dxa"/>
            <w:tcBorders>
              <w:top w:val="nil"/>
              <w:left w:val="nil"/>
              <w:bottom w:val="single" w:sz="4" w:space="0" w:color="auto"/>
              <w:right w:val="nil"/>
            </w:tcBorders>
            <w:shd w:val="clear" w:color="000000" w:fill="E2EFDA"/>
            <w:noWrap/>
            <w:vAlign w:val="bottom"/>
            <w:hideMark/>
          </w:tcPr>
          <w:p w:rsidR="00143B4A" w:rsidRPr="004C6A08" w:rsidRDefault="00143B4A" w:rsidP="00143B4A">
            <w:pPr>
              <w:widowControl/>
              <w:jc w:val="center"/>
              <w:rPr>
                <w:rFonts w:ascii="Garamond" w:eastAsia="Times New Roman" w:hAnsi="Garamond" w:cs="Calibri"/>
                <w:color w:val="000000"/>
              </w:rPr>
            </w:pPr>
            <w:r w:rsidRPr="004C6A08">
              <w:rPr>
                <w:rFonts w:ascii="Garamond" w:eastAsia="Times New Roman" w:hAnsi="Garamond" w:cs="Calibri"/>
                <w:color w:val="000000"/>
              </w:rPr>
              <w:t>26</w:t>
            </w:r>
          </w:p>
        </w:tc>
        <w:tc>
          <w:tcPr>
            <w:tcW w:w="1417" w:type="dxa"/>
            <w:tcBorders>
              <w:top w:val="nil"/>
              <w:left w:val="single" w:sz="8" w:space="0" w:color="auto"/>
              <w:bottom w:val="single" w:sz="4" w:space="0" w:color="auto"/>
              <w:right w:val="single" w:sz="8" w:space="0" w:color="auto"/>
            </w:tcBorders>
            <w:shd w:val="clear" w:color="000000" w:fill="E2EFDA"/>
            <w:noWrap/>
            <w:vAlign w:val="bottom"/>
            <w:hideMark/>
          </w:tcPr>
          <w:p w:rsidR="00143B4A" w:rsidRPr="004C6A08" w:rsidRDefault="00143B4A" w:rsidP="00143B4A">
            <w:pPr>
              <w:widowControl/>
              <w:jc w:val="center"/>
              <w:rPr>
                <w:rFonts w:ascii="Garamond" w:eastAsia="Times New Roman" w:hAnsi="Garamond" w:cs="Calibri"/>
                <w:color w:val="000000"/>
              </w:rPr>
            </w:pPr>
            <w:r w:rsidRPr="004C6A08">
              <w:rPr>
                <w:rFonts w:ascii="Garamond" w:eastAsia="Times New Roman" w:hAnsi="Garamond" w:cs="Calibri"/>
                <w:color w:val="000000"/>
              </w:rPr>
              <w:t> </w:t>
            </w:r>
          </w:p>
        </w:tc>
        <w:tc>
          <w:tcPr>
            <w:tcW w:w="3533" w:type="dxa"/>
            <w:tcBorders>
              <w:top w:val="nil"/>
              <w:left w:val="nil"/>
              <w:bottom w:val="single" w:sz="4" w:space="0" w:color="auto"/>
              <w:right w:val="nil"/>
            </w:tcBorders>
            <w:shd w:val="clear" w:color="000000" w:fill="E2EFDA"/>
            <w:noWrap/>
            <w:vAlign w:val="bottom"/>
            <w:hideMark/>
          </w:tcPr>
          <w:p w:rsidR="00143B4A" w:rsidRPr="004C6A08" w:rsidRDefault="00143B4A" w:rsidP="00143B4A">
            <w:pPr>
              <w:widowControl/>
              <w:rPr>
                <w:rFonts w:ascii="Garamond" w:eastAsia="Times New Roman" w:hAnsi="Garamond" w:cs="Calibri"/>
                <w:color w:val="000000"/>
              </w:rPr>
            </w:pPr>
            <w:r w:rsidRPr="004C6A08">
              <w:rPr>
                <w:rFonts w:ascii="Garamond" w:eastAsia="Times New Roman" w:hAnsi="Garamond" w:cs="Calibri"/>
                <w:color w:val="000000"/>
              </w:rPr>
              <w:t>Ele</w:t>
            </w:r>
            <w:r>
              <w:rPr>
                <w:rFonts w:ascii="Garamond" w:eastAsia="Times New Roman" w:hAnsi="Garamond" w:cs="Calibri"/>
                <w:color w:val="000000"/>
              </w:rPr>
              <w:t>c</w:t>
            </w:r>
            <w:r w:rsidRPr="004C6A08">
              <w:rPr>
                <w:rFonts w:ascii="Garamond" w:eastAsia="Times New Roman" w:hAnsi="Garamond" w:cs="Calibri"/>
                <w:color w:val="000000"/>
              </w:rPr>
              <w:t>tion 2022</w:t>
            </w:r>
          </w:p>
        </w:tc>
        <w:tc>
          <w:tcPr>
            <w:tcW w:w="992" w:type="dxa"/>
            <w:tcBorders>
              <w:top w:val="nil"/>
              <w:left w:val="single" w:sz="8" w:space="0" w:color="auto"/>
              <w:bottom w:val="single" w:sz="4" w:space="0" w:color="auto"/>
              <w:right w:val="single" w:sz="8" w:space="0" w:color="auto"/>
            </w:tcBorders>
            <w:shd w:val="clear" w:color="000000" w:fill="E2EFDA"/>
            <w:noWrap/>
            <w:vAlign w:val="bottom"/>
            <w:hideMark/>
          </w:tcPr>
          <w:p w:rsidR="00143B4A" w:rsidRPr="004C6A08" w:rsidRDefault="00143B4A" w:rsidP="00143B4A">
            <w:pPr>
              <w:widowControl/>
              <w:jc w:val="center"/>
              <w:rPr>
                <w:rFonts w:ascii="Garamond" w:eastAsia="Times New Roman" w:hAnsi="Garamond" w:cs="Calibri"/>
                <w:color w:val="000000"/>
              </w:rPr>
            </w:pPr>
            <w:r w:rsidRPr="004C6A08">
              <w:rPr>
                <w:rFonts w:ascii="Garamond" w:eastAsia="Times New Roman" w:hAnsi="Garamond" w:cs="Calibri"/>
                <w:color w:val="000000"/>
              </w:rPr>
              <w:t> </w:t>
            </w:r>
          </w:p>
        </w:tc>
        <w:tc>
          <w:tcPr>
            <w:tcW w:w="1266" w:type="dxa"/>
            <w:tcBorders>
              <w:top w:val="nil"/>
              <w:left w:val="nil"/>
              <w:bottom w:val="single" w:sz="4" w:space="0" w:color="auto"/>
              <w:right w:val="single" w:sz="8" w:space="0" w:color="auto"/>
            </w:tcBorders>
            <w:shd w:val="clear" w:color="000000" w:fill="E2EFDA"/>
            <w:noWrap/>
            <w:vAlign w:val="bottom"/>
            <w:hideMark/>
          </w:tcPr>
          <w:p w:rsidR="00143B4A" w:rsidRPr="004C6A08" w:rsidRDefault="00143B4A" w:rsidP="00143B4A">
            <w:pPr>
              <w:widowControl/>
              <w:jc w:val="center"/>
              <w:rPr>
                <w:rFonts w:ascii="Garamond" w:eastAsia="Times New Roman" w:hAnsi="Garamond" w:cs="Calibri"/>
                <w:color w:val="000000"/>
              </w:rPr>
            </w:pPr>
            <w:r w:rsidRPr="004C6A08">
              <w:rPr>
                <w:rFonts w:ascii="Garamond" w:eastAsia="Times New Roman" w:hAnsi="Garamond" w:cs="Calibri"/>
                <w:color w:val="000000"/>
              </w:rPr>
              <w:t> </w:t>
            </w:r>
          </w:p>
        </w:tc>
      </w:tr>
      <w:tr w:rsidR="00143B4A" w:rsidRPr="004C6A08" w:rsidTr="00143B4A">
        <w:trPr>
          <w:trHeight w:val="300"/>
        </w:trPr>
        <w:tc>
          <w:tcPr>
            <w:tcW w:w="636" w:type="dxa"/>
            <w:tcBorders>
              <w:top w:val="nil"/>
              <w:left w:val="single" w:sz="8" w:space="0" w:color="auto"/>
              <w:bottom w:val="single" w:sz="4" w:space="0" w:color="auto"/>
              <w:right w:val="single" w:sz="8" w:space="0" w:color="auto"/>
            </w:tcBorders>
            <w:shd w:val="clear" w:color="000000" w:fill="E2EFDA"/>
            <w:noWrap/>
            <w:vAlign w:val="bottom"/>
            <w:hideMark/>
          </w:tcPr>
          <w:p w:rsidR="00143B4A" w:rsidRPr="004C6A08" w:rsidRDefault="00143B4A" w:rsidP="00143B4A">
            <w:pPr>
              <w:widowControl/>
              <w:jc w:val="center"/>
              <w:rPr>
                <w:rFonts w:ascii="Garamond" w:eastAsia="Times New Roman" w:hAnsi="Garamond" w:cs="Calibri"/>
                <w:color w:val="000000"/>
              </w:rPr>
            </w:pPr>
            <w:r w:rsidRPr="004C6A08">
              <w:rPr>
                <w:rFonts w:ascii="Garamond" w:eastAsia="Times New Roman" w:hAnsi="Garamond" w:cs="Calibri"/>
                <w:color w:val="000000"/>
              </w:rPr>
              <w:t>2</w:t>
            </w:r>
          </w:p>
        </w:tc>
        <w:tc>
          <w:tcPr>
            <w:tcW w:w="1060" w:type="dxa"/>
            <w:tcBorders>
              <w:top w:val="nil"/>
              <w:left w:val="nil"/>
              <w:bottom w:val="single" w:sz="4" w:space="0" w:color="auto"/>
              <w:right w:val="nil"/>
            </w:tcBorders>
            <w:shd w:val="clear" w:color="000000" w:fill="E2EFDA"/>
            <w:noWrap/>
            <w:vAlign w:val="bottom"/>
            <w:hideMark/>
          </w:tcPr>
          <w:p w:rsidR="00143B4A" w:rsidRPr="004C6A08" w:rsidRDefault="00143B4A" w:rsidP="00143B4A">
            <w:pPr>
              <w:widowControl/>
              <w:jc w:val="center"/>
              <w:rPr>
                <w:rFonts w:ascii="Garamond" w:eastAsia="Times New Roman" w:hAnsi="Garamond" w:cs="Calibri"/>
                <w:color w:val="000000"/>
              </w:rPr>
            </w:pPr>
            <w:r w:rsidRPr="004C6A08">
              <w:rPr>
                <w:rFonts w:ascii="Garamond" w:eastAsia="Times New Roman" w:hAnsi="Garamond" w:cs="Calibri"/>
                <w:color w:val="000000"/>
              </w:rPr>
              <w:t>Thursday</w:t>
            </w:r>
          </w:p>
        </w:tc>
        <w:tc>
          <w:tcPr>
            <w:tcW w:w="1020" w:type="dxa"/>
            <w:tcBorders>
              <w:top w:val="nil"/>
              <w:left w:val="single" w:sz="8" w:space="0" w:color="auto"/>
              <w:bottom w:val="single" w:sz="4" w:space="0" w:color="auto"/>
              <w:right w:val="single" w:sz="8" w:space="0" w:color="auto"/>
            </w:tcBorders>
            <w:shd w:val="clear" w:color="000000" w:fill="E2EFDA"/>
            <w:noWrap/>
            <w:vAlign w:val="bottom"/>
            <w:hideMark/>
          </w:tcPr>
          <w:p w:rsidR="00143B4A" w:rsidRPr="004C6A08" w:rsidRDefault="00143B4A" w:rsidP="00143B4A">
            <w:pPr>
              <w:widowControl/>
              <w:jc w:val="center"/>
              <w:rPr>
                <w:rFonts w:ascii="Garamond" w:eastAsia="Times New Roman" w:hAnsi="Garamond" w:cs="Calibri"/>
                <w:color w:val="000000"/>
              </w:rPr>
            </w:pPr>
            <w:r w:rsidRPr="004C6A08">
              <w:rPr>
                <w:rFonts w:ascii="Garamond" w:eastAsia="Times New Roman" w:hAnsi="Garamond" w:cs="Calibri"/>
                <w:color w:val="000000"/>
              </w:rPr>
              <w:t>April</w:t>
            </w:r>
          </w:p>
        </w:tc>
        <w:tc>
          <w:tcPr>
            <w:tcW w:w="974" w:type="dxa"/>
            <w:tcBorders>
              <w:top w:val="nil"/>
              <w:left w:val="nil"/>
              <w:bottom w:val="single" w:sz="4" w:space="0" w:color="auto"/>
              <w:right w:val="nil"/>
            </w:tcBorders>
            <w:shd w:val="clear" w:color="000000" w:fill="E2EFDA"/>
            <w:noWrap/>
            <w:vAlign w:val="bottom"/>
            <w:hideMark/>
          </w:tcPr>
          <w:p w:rsidR="00143B4A" w:rsidRPr="004C6A08" w:rsidRDefault="00143B4A" w:rsidP="00143B4A">
            <w:pPr>
              <w:widowControl/>
              <w:jc w:val="center"/>
              <w:rPr>
                <w:rFonts w:ascii="Garamond" w:eastAsia="Times New Roman" w:hAnsi="Garamond" w:cs="Calibri"/>
                <w:color w:val="000000"/>
              </w:rPr>
            </w:pPr>
            <w:r w:rsidRPr="004C6A08">
              <w:rPr>
                <w:rFonts w:ascii="Garamond" w:eastAsia="Times New Roman" w:hAnsi="Garamond" w:cs="Calibri"/>
                <w:color w:val="000000"/>
              </w:rPr>
              <w:t>28</w:t>
            </w:r>
          </w:p>
        </w:tc>
        <w:tc>
          <w:tcPr>
            <w:tcW w:w="1417" w:type="dxa"/>
            <w:tcBorders>
              <w:top w:val="nil"/>
              <w:left w:val="single" w:sz="8" w:space="0" w:color="auto"/>
              <w:bottom w:val="single" w:sz="4" w:space="0" w:color="auto"/>
              <w:right w:val="single" w:sz="8" w:space="0" w:color="auto"/>
            </w:tcBorders>
            <w:shd w:val="clear" w:color="000000" w:fill="E2EFDA"/>
            <w:noWrap/>
            <w:vAlign w:val="bottom"/>
            <w:hideMark/>
          </w:tcPr>
          <w:p w:rsidR="00143B4A" w:rsidRPr="004C6A08" w:rsidRDefault="00143B4A" w:rsidP="00143B4A">
            <w:pPr>
              <w:widowControl/>
              <w:jc w:val="center"/>
              <w:rPr>
                <w:rFonts w:ascii="Garamond" w:eastAsia="Times New Roman" w:hAnsi="Garamond" w:cs="Calibri"/>
                <w:color w:val="000000"/>
              </w:rPr>
            </w:pPr>
            <w:r w:rsidRPr="004C6A08">
              <w:rPr>
                <w:rFonts w:ascii="Garamond" w:eastAsia="Times New Roman" w:hAnsi="Garamond" w:cs="Calibri"/>
                <w:color w:val="000000"/>
              </w:rPr>
              <w:t> </w:t>
            </w:r>
          </w:p>
        </w:tc>
        <w:tc>
          <w:tcPr>
            <w:tcW w:w="3533" w:type="dxa"/>
            <w:tcBorders>
              <w:top w:val="nil"/>
              <w:left w:val="nil"/>
              <w:bottom w:val="single" w:sz="4" w:space="0" w:color="auto"/>
              <w:right w:val="nil"/>
            </w:tcBorders>
            <w:shd w:val="clear" w:color="000000" w:fill="E2EFDA"/>
            <w:noWrap/>
            <w:vAlign w:val="bottom"/>
            <w:hideMark/>
          </w:tcPr>
          <w:p w:rsidR="00143B4A" w:rsidRPr="004C6A08" w:rsidRDefault="00143B4A" w:rsidP="00143B4A">
            <w:pPr>
              <w:widowControl/>
              <w:rPr>
                <w:rFonts w:ascii="Garamond" w:eastAsia="Times New Roman" w:hAnsi="Garamond" w:cs="Calibri"/>
                <w:color w:val="000000"/>
              </w:rPr>
            </w:pPr>
            <w:r w:rsidRPr="004C6A08">
              <w:rPr>
                <w:rFonts w:ascii="Garamond" w:eastAsia="Times New Roman" w:hAnsi="Garamond" w:cs="Calibri"/>
                <w:color w:val="000000"/>
              </w:rPr>
              <w:t>Future of Black Politics</w:t>
            </w:r>
          </w:p>
        </w:tc>
        <w:tc>
          <w:tcPr>
            <w:tcW w:w="992" w:type="dxa"/>
            <w:tcBorders>
              <w:top w:val="nil"/>
              <w:left w:val="single" w:sz="8" w:space="0" w:color="auto"/>
              <w:bottom w:val="single" w:sz="4" w:space="0" w:color="auto"/>
              <w:right w:val="single" w:sz="8" w:space="0" w:color="auto"/>
            </w:tcBorders>
            <w:shd w:val="clear" w:color="000000" w:fill="E2EFDA"/>
            <w:noWrap/>
            <w:vAlign w:val="bottom"/>
            <w:hideMark/>
          </w:tcPr>
          <w:p w:rsidR="00143B4A" w:rsidRPr="004C6A08" w:rsidRDefault="00143B4A" w:rsidP="00143B4A">
            <w:pPr>
              <w:widowControl/>
              <w:jc w:val="center"/>
              <w:rPr>
                <w:rFonts w:ascii="Garamond" w:eastAsia="Times New Roman" w:hAnsi="Garamond" w:cs="Calibri"/>
                <w:color w:val="000000"/>
              </w:rPr>
            </w:pPr>
            <w:r w:rsidRPr="004C6A08">
              <w:rPr>
                <w:rFonts w:ascii="Garamond" w:eastAsia="Times New Roman" w:hAnsi="Garamond" w:cs="Calibri"/>
                <w:color w:val="000000"/>
              </w:rPr>
              <w:t>15</w:t>
            </w:r>
          </w:p>
        </w:tc>
        <w:tc>
          <w:tcPr>
            <w:tcW w:w="1266" w:type="dxa"/>
            <w:tcBorders>
              <w:top w:val="nil"/>
              <w:left w:val="nil"/>
              <w:bottom w:val="single" w:sz="4" w:space="0" w:color="auto"/>
              <w:right w:val="single" w:sz="8" w:space="0" w:color="auto"/>
            </w:tcBorders>
            <w:shd w:val="clear" w:color="000000" w:fill="E2EFDA"/>
            <w:noWrap/>
            <w:vAlign w:val="bottom"/>
            <w:hideMark/>
          </w:tcPr>
          <w:p w:rsidR="00143B4A" w:rsidRPr="004C6A08" w:rsidRDefault="00143B4A" w:rsidP="00143B4A">
            <w:pPr>
              <w:widowControl/>
              <w:jc w:val="center"/>
              <w:rPr>
                <w:rFonts w:ascii="Garamond" w:eastAsia="Times New Roman" w:hAnsi="Garamond" w:cs="Calibri"/>
                <w:color w:val="000000"/>
              </w:rPr>
            </w:pPr>
            <w:r w:rsidRPr="004C6A08">
              <w:rPr>
                <w:rFonts w:ascii="Garamond" w:eastAsia="Times New Roman" w:hAnsi="Garamond" w:cs="Calibri"/>
                <w:color w:val="000000"/>
              </w:rPr>
              <w:t>4/21 - 4/28</w:t>
            </w:r>
          </w:p>
        </w:tc>
      </w:tr>
      <w:tr w:rsidR="00143B4A" w:rsidRPr="004C6A08" w:rsidTr="00143B4A">
        <w:trPr>
          <w:trHeight w:val="320"/>
        </w:trPr>
        <w:tc>
          <w:tcPr>
            <w:tcW w:w="636" w:type="dxa"/>
            <w:tcBorders>
              <w:top w:val="nil"/>
              <w:left w:val="single" w:sz="8" w:space="0" w:color="auto"/>
              <w:bottom w:val="single" w:sz="8" w:space="0" w:color="auto"/>
              <w:right w:val="single" w:sz="8" w:space="0" w:color="auto"/>
            </w:tcBorders>
            <w:shd w:val="clear" w:color="000000" w:fill="E2EFDA"/>
            <w:noWrap/>
            <w:vAlign w:val="bottom"/>
            <w:hideMark/>
          </w:tcPr>
          <w:p w:rsidR="00143B4A" w:rsidRPr="004C6A08" w:rsidRDefault="00143B4A" w:rsidP="00143B4A">
            <w:pPr>
              <w:widowControl/>
              <w:jc w:val="center"/>
              <w:rPr>
                <w:rFonts w:ascii="Garamond" w:eastAsia="Times New Roman" w:hAnsi="Garamond" w:cs="Calibri"/>
                <w:color w:val="000000"/>
              </w:rPr>
            </w:pPr>
            <w:r w:rsidRPr="004C6A08">
              <w:rPr>
                <w:rFonts w:ascii="Garamond" w:eastAsia="Times New Roman" w:hAnsi="Garamond" w:cs="Calibri"/>
                <w:color w:val="000000"/>
              </w:rPr>
              <w:t>2</w:t>
            </w:r>
          </w:p>
        </w:tc>
        <w:tc>
          <w:tcPr>
            <w:tcW w:w="1060" w:type="dxa"/>
            <w:tcBorders>
              <w:top w:val="nil"/>
              <w:left w:val="nil"/>
              <w:bottom w:val="single" w:sz="8" w:space="0" w:color="auto"/>
              <w:right w:val="nil"/>
            </w:tcBorders>
            <w:shd w:val="clear" w:color="000000" w:fill="E2EFDA"/>
            <w:noWrap/>
            <w:vAlign w:val="bottom"/>
            <w:hideMark/>
          </w:tcPr>
          <w:p w:rsidR="00143B4A" w:rsidRPr="004C6A08" w:rsidRDefault="00143B4A" w:rsidP="00143B4A">
            <w:pPr>
              <w:widowControl/>
              <w:jc w:val="center"/>
              <w:rPr>
                <w:rFonts w:ascii="Garamond" w:eastAsia="Times New Roman" w:hAnsi="Garamond" w:cs="Calibri"/>
                <w:color w:val="000000"/>
              </w:rPr>
            </w:pPr>
            <w:r w:rsidRPr="004C6A08">
              <w:rPr>
                <w:rFonts w:ascii="Garamond" w:eastAsia="Times New Roman" w:hAnsi="Garamond" w:cs="Calibri"/>
                <w:color w:val="000000"/>
              </w:rPr>
              <w:t>Thursday</w:t>
            </w:r>
          </w:p>
        </w:tc>
        <w:tc>
          <w:tcPr>
            <w:tcW w:w="1020" w:type="dxa"/>
            <w:tcBorders>
              <w:top w:val="nil"/>
              <w:left w:val="single" w:sz="8" w:space="0" w:color="auto"/>
              <w:bottom w:val="single" w:sz="8" w:space="0" w:color="auto"/>
              <w:right w:val="single" w:sz="8" w:space="0" w:color="auto"/>
            </w:tcBorders>
            <w:shd w:val="clear" w:color="000000" w:fill="E2EFDA"/>
            <w:noWrap/>
            <w:vAlign w:val="bottom"/>
            <w:hideMark/>
          </w:tcPr>
          <w:p w:rsidR="00143B4A" w:rsidRPr="004C6A08" w:rsidRDefault="00143B4A" w:rsidP="00143B4A">
            <w:pPr>
              <w:widowControl/>
              <w:jc w:val="center"/>
              <w:rPr>
                <w:rFonts w:ascii="Garamond" w:eastAsia="Times New Roman" w:hAnsi="Garamond" w:cs="Calibri"/>
                <w:color w:val="000000"/>
              </w:rPr>
            </w:pPr>
            <w:r w:rsidRPr="004C6A08">
              <w:rPr>
                <w:rFonts w:ascii="Garamond" w:eastAsia="Times New Roman" w:hAnsi="Garamond" w:cs="Calibri"/>
                <w:color w:val="000000"/>
              </w:rPr>
              <w:t>May</w:t>
            </w:r>
          </w:p>
        </w:tc>
        <w:tc>
          <w:tcPr>
            <w:tcW w:w="974" w:type="dxa"/>
            <w:tcBorders>
              <w:top w:val="nil"/>
              <w:left w:val="nil"/>
              <w:bottom w:val="single" w:sz="8" w:space="0" w:color="auto"/>
              <w:right w:val="nil"/>
            </w:tcBorders>
            <w:shd w:val="clear" w:color="000000" w:fill="E2EFDA"/>
            <w:noWrap/>
            <w:vAlign w:val="bottom"/>
            <w:hideMark/>
          </w:tcPr>
          <w:p w:rsidR="00143B4A" w:rsidRPr="004C6A08" w:rsidRDefault="00143B4A" w:rsidP="00143B4A">
            <w:pPr>
              <w:widowControl/>
              <w:jc w:val="center"/>
              <w:rPr>
                <w:rFonts w:ascii="Garamond" w:eastAsia="Times New Roman" w:hAnsi="Garamond" w:cs="Calibri"/>
                <w:color w:val="000000"/>
              </w:rPr>
            </w:pPr>
            <w:r w:rsidRPr="004C6A08">
              <w:rPr>
                <w:rFonts w:ascii="Garamond" w:eastAsia="Times New Roman" w:hAnsi="Garamond" w:cs="Calibri"/>
                <w:color w:val="000000"/>
              </w:rPr>
              <w:t>5, Noon</w:t>
            </w:r>
          </w:p>
        </w:tc>
        <w:tc>
          <w:tcPr>
            <w:tcW w:w="1417" w:type="dxa"/>
            <w:tcBorders>
              <w:top w:val="nil"/>
              <w:left w:val="single" w:sz="8" w:space="0" w:color="auto"/>
              <w:bottom w:val="single" w:sz="8" w:space="0" w:color="auto"/>
              <w:right w:val="single" w:sz="8" w:space="0" w:color="auto"/>
            </w:tcBorders>
            <w:shd w:val="clear" w:color="000000" w:fill="E2EFDA"/>
            <w:noWrap/>
            <w:vAlign w:val="bottom"/>
            <w:hideMark/>
          </w:tcPr>
          <w:p w:rsidR="00143B4A" w:rsidRPr="004C6A08" w:rsidRDefault="00143B4A" w:rsidP="00143B4A">
            <w:pPr>
              <w:widowControl/>
              <w:jc w:val="center"/>
              <w:rPr>
                <w:rFonts w:ascii="Garamond" w:eastAsia="Times New Roman" w:hAnsi="Garamond" w:cs="Calibri"/>
                <w:b/>
                <w:bCs/>
                <w:color w:val="000000"/>
              </w:rPr>
            </w:pPr>
            <w:r w:rsidRPr="004C6A08">
              <w:rPr>
                <w:rFonts w:ascii="Garamond" w:eastAsia="Times New Roman" w:hAnsi="Garamond" w:cs="Calibri"/>
                <w:b/>
                <w:bCs/>
                <w:color w:val="000000"/>
              </w:rPr>
              <w:t>Final</w:t>
            </w:r>
          </w:p>
        </w:tc>
        <w:tc>
          <w:tcPr>
            <w:tcW w:w="3533" w:type="dxa"/>
            <w:tcBorders>
              <w:top w:val="nil"/>
              <w:left w:val="nil"/>
              <w:bottom w:val="single" w:sz="8" w:space="0" w:color="auto"/>
              <w:right w:val="nil"/>
            </w:tcBorders>
            <w:shd w:val="clear" w:color="000000" w:fill="E2EFDA"/>
            <w:noWrap/>
            <w:vAlign w:val="bottom"/>
            <w:hideMark/>
          </w:tcPr>
          <w:p w:rsidR="00143B4A" w:rsidRPr="004C6A08" w:rsidRDefault="00143B4A" w:rsidP="00143B4A">
            <w:pPr>
              <w:widowControl/>
              <w:rPr>
                <w:rFonts w:ascii="Garamond" w:eastAsia="Times New Roman" w:hAnsi="Garamond" w:cs="Calibri"/>
                <w:color w:val="000000"/>
              </w:rPr>
            </w:pPr>
            <w:r w:rsidRPr="004C6A08">
              <w:rPr>
                <w:rFonts w:ascii="Garamond" w:eastAsia="Times New Roman" w:hAnsi="Garamond" w:cs="Calibri"/>
                <w:color w:val="000000"/>
              </w:rPr>
              <w:t> </w:t>
            </w:r>
          </w:p>
        </w:tc>
        <w:tc>
          <w:tcPr>
            <w:tcW w:w="992" w:type="dxa"/>
            <w:tcBorders>
              <w:top w:val="nil"/>
              <w:left w:val="single" w:sz="8" w:space="0" w:color="auto"/>
              <w:bottom w:val="single" w:sz="8" w:space="0" w:color="auto"/>
              <w:right w:val="single" w:sz="8" w:space="0" w:color="auto"/>
            </w:tcBorders>
            <w:shd w:val="clear" w:color="000000" w:fill="E2EFDA"/>
            <w:noWrap/>
            <w:vAlign w:val="bottom"/>
            <w:hideMark/>
          </w:tcPr>
          <w:p w:rsidR="00143B4A" w:rsidRPr="004C6A08" w:rsidRDefault="00143B4A" w:rsidP="00143B4A">
            <w:pPr>
              <w:widowControl/>
              <w:jc w:val="center"/>
              <w:rPr>
                <w:rFonts w:ascii="Garamond" w:eastAsia="Times New Roman" w:hAnsi="Garamond" w:cs="Calibri"/>
                <w:color w:val="000000"/>
              </w:rPr>
            </w:pPr>
            <w:r w:rsidRPr="004C6A08">
              <w:rPr>
                <w:rFonts w:ascii="Garamond" w:eastAsia="Times New Roman" w:hAnsi="Garamond" w:cs="Calibri"/>
                <w:color w:val="000000"/>
              </w:rPr>
              <w:t> </w:t>
            </w:r>
          </w:p>
        </w:tc>
        <w:tc>
          <w:tcPr>
            <w:tcW w:w="1266" w:type="dxa"/>
            <w:tcBorders>
              <w:top w:val="nil"/>
              <w:left w:val="nil"/>
              <w:bottom w:val="single" w:sz="8" w:space="0" w:color="auto"/>
              <w:right w:val="single" w:sz="8" w:space="0" w:color="auto"/>
            </w:tcBorders>
            <w:shd w:val="clear" w:color="000000" w:fill="E2EFDA"/>
            <w:noWrap/>
            <w:vAlign w:val="bottom"/>
            <w:hideMark/>
          </w:tcPr>
          <w:p w:rsidR="00143B4A" w:rsidRPr="004C6A08" w:rsidRDefault="00143B4A" w:rsidP="00143B4A">
            <w:pPr>
              <w:widowControl/>
              <w:jc w:val="center"/>
              <w:rPr>
                <w:rFonts w:ascii="Garamond" w:eastAsia="Times New Roman" w:hAnsi="Garamond" w:cs="Calibri"/>
                <w:color w:val="000000"/>
              </w:rPr>
            </w:pPr>
            <w:r w:rsidRPr="004C6A08">
              <w:rPr>
                <w:rFonts w:ascii="Garamond" w:eastAsia="Times New Roman" w:hAnsi="Garamond" w:cs="Calibri"/>
                <w:color w:val="000000"/>
              </w:rPr>
              <w:t> </w:t>
            </w:r>
          </w:p>
        </w:tc>
      </w:tr>
    </w:tbl>
    <w:p w:rsidR="004C6A08" w:rsidRPr="00E31E07" w:rsidRDefault="004C6A08" w:rsidP="006D1D6E">
      <w:pPr>
        <w:rPr>
          <w:rFonts w:ascii="Garamond" w:hAnsi="Garamond"/>
        </w:rPr>
      </w:pPr>
    </w:p>
    <w:sectPr w:rsidR="004C6A08" w:rsidRPr="00E31E07" w:rsidSect="00143C0D">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4704" w:rsidRDefault="00B94704" w:rsidP="0096107E">
      <w:r>
        <w:separator/>
      </w:r>
    </w:p>
  </w:endnote>
  <w:endnote w:type="continuationSeparator" w:id="0">
    <w:p w:rsidR="00B94704" w:rsidRDefault="00B94704" w:rsidP="00961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thelas">
    <w:panose1 w:val="02000503000000020003"/>
    <w:charset w:val="4D"/>
    <w:family w:val="auto"/>
    <w:pitch w:val="variable"/>
    <w:sig w:usb0="A00000AF" w:usb1="5000205B" w:usb2="00000000" w:usb3="00000000" w:csb0="0000009B"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49314233"/>
      <w:docPartObj>
        <w:docPartGallery w:val="Page Numbers (Bottom of Page)"/>
        <w:docPartUnique/>
      </w:docPartObj>
    </w:sdtPr>
    <w:sdtEndPr>
      <w:rPr>
        <w:rStyle w:val="PageNumber"/>
      </w:rPr>
    </w:sdtEndPr>
    <w:sdtContent>
      <w:p w:rsidR="0096107E" w:rsidRDefault="0096107E" w:rsidP="0061428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6107E" w:rsidRDefault="0096107E" w:rsidP="009610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83314345"/>
      <w:docPartObj>
        <w:docPartGallery w:val="Page Numbers (Bottom of Page)"/>
        <w:docPartUnique/>
      </w:docPartObj>
    </w:sdtPr>
    <w:sdtEndPr>
      <w:rPr>
        <w:rStyle w:val="PageNumber"/>
      </w:rPr>
    </w:sdtEndPr>
    <w:sdtContent>
      <w:p w:rsidR="0096107E" w:rsidRDefault="0096107E" w:rsidP="0061428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6107E" w:rsidRDefault="0096107E" w:rsidP="0096107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4704" w:rsidRDefault="00B94704" w:rsidP="0096107E">
      <w:r>
        <w:separator/>
      </w:r>
    </w:p>
  </w:footnote>
  <w:footnote w:type="continuationSeparator" w:id="0">
    <w:p w:rsidR="00B94704" w:rsidRDefault="00B94704" w:rsidP="009610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A0228B"/>
    <w:multiLevelType w:val="hybridMultilevel"/>
    <w:tmpl w:val="E38E46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918BE"/>
    <w:multiLevelType w:val="hybridMultilevel"/>
    <w:tmpl w:val="D36C5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782B82"/>
    <w:multiLevelType w:val="hybridMultilevel"/>
    <w:tmpl w:val="110AF1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46D"/>
    <w:rsid w:val="000A71D7"/>
    <w:rsid w:val="00143B4A"/>
    <w:rsid w:val="00143C0D"/>
    <w:rsid w:val="00382C78"/>
    <w:rsid w:val="00423B81"/>
    <w:rsid w:val="004C6A08"/>
    <w:rsid w:val="005738F4"/>
    <w:rsid w:val="0057446D"/>
    <w:rsid w:val="005F55E0"/>
    <w:rsid w:val="0068002B"/>
    <w:rsid w:val="006D1D6E"/>
    <w:rsid w:val="007C04A5"/>
    <w:rsid w:val="008340DE"/>
    <w:rsid w:val="0096107E"/>
    <w:rsid w:val="00AE2ED0"/>
    <w:rsid w:val="00B94704"/>
    <w:rsid w:val="00C7348A"/>
    <w:rsid w:val="00E31E07"/>
    <w:rsid w:val="00EB2C4F"/>
    <w:rsid w:val="00EE3B31"/>
    <w:rsid w:val="00F9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1BC675"/>
  <w15:chartTrackingRefBased/>
  <w15:docId w15:val="{D690C7EB-6954-8544-B378-8043F5C2C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7446D"/>
    <w:pPr>
      <w:widowControl w:val="0"/>
    </w:pPr>
    <w:rPr>
      <w:sz w:val="22"/>
      <w:szCs w:val="22"/>
    </w:rPr>
  </w:style>
  <w:style w:type="paragraph" w:styleId="Heading1">
    <w:name w:val="heading 1"/>
    <w:basedOn w:val="Normal"/>
    <w:link w:val="Heading1Char"/>
    <w:uiPriority w:val="1"/>
    <w:qFormat/>
    <w:rsid w:val="0057446D"/>
    <w:pPr>
      <w:ind w:left="100"/>
      <w:outlineLvl w:val="0"/>
    </w:pPr>
    <w:rPr>
      <w:rFonts w:ascii="Garamond" w:eastAsia="Garamond" w:hAnsi="Garamond"/>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7446D"/>
    <w:rPr>
      <w:rFonts w:ascii="Garamond" w:eastAsia="Garamond" w:hAnsi="Garamond"/>
      <w:b/>
      <w:bCs/>
      <w:sz w:val="23"/>
      <w:szCs w:val="23"/>
    </w:rPr>
  </w:style>
  <w:style w:type="paragraph" w:styleId="BodyText">
    <w:name w:val="Body Text"/>
    <w:basedOn w:val="Normal"/>
    <w:link w:val="BodyTextChar"/>
    <w:uiPriority w:val="1"/>
    <w:qFormat/>
    <w:rsid w:val="0057446D"/>
    <w:pPr>
      <w:ind w:left="100"/>
    </w:pPr>
    <w:rPr>
      <w:rFonts w:ascii="Garamond" w:eastAsia="Garamond" w:hAnsi="Garamond"/>
      <w:sz w:val="23"/>
      <w:szCs w:val="23"/>
    </w:rPr>
  </w:style>
  <w:style w:type="character" w:customStyle="1" w:styleId="BodyTextChar">
    <w:name w:val="Body Text Char"/>
    <w:basedOn w:val="DefaultParagraphFont"/>
    <w:link w:val="BodyText"/>
    <w:uiPriority w:val="1"/>
    <w:rsid w:val="0057446D"/>
    <w:rPr>
      <w:rFonts w:ascii="Garamond" w:eastAsia="Garamond" w:hAnsi="Garamond"/>
      <w:sz w:val="23"/>
      <w:szCs w:val="23"/>
    </w:rPr>
  </w:style>
  <w:style w:type="character" w:styleId="Hyperlink">
    <w:name w:val="Hyperlink"/>
    <w:basedOn w:val="DefaultParagraphFont"/>
    <w:uiPriority w:val="99"/>
    <w:unhideWhenUsed/>
    <w:rsid w:val="0057446D"/>
    <w:rPr>
      <w:color w:val="0563C1" w:themeColor="hyperlink"/>
      <w:u w:val="single"/>
    </w:rPr>
  </w:style>
  <w:style w:type="paragraph" w:styleId="ListParagraph">
    <w:name w:val="List Paragraph"/>
    <w:basedOn w:val="Normal"/>
    <w:uiPriority w:val="34"/>
    <w:qFormat/>
    <w:rsid w:val="006D1D6E"/>
    <w:pPr>
      <w:widowControl/>
      <w:ind w:left="720"/>
      <w:contextualSpacing/>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6107E"/>
    <w:pPr>
      <w:tabs>
        <w:tab w:val="center" w:pos="4680"/>
        <w:tab w:val="right" w:pos="9360"/>
      </w:tabs>
    </w:pPr>
  </w:style>
  <w:style w:type="character" w:customStyle="1" w:styleId="FooterChar">
    <w:name w:val="Footer Char"/>
    <w:basedOn w:val="DefaultParagraphFont"/>
    <w:link w:val="Footer"/>
    <w:uiPriority w:val="99"/>
    <w:rsid w:val="0096107E"/>
    <w:rPr>
      <w:sz w:val="22"/>
      <w:szCs w:val="22"/>
    </w:rPr>
  </w:style>
  <w:style w:type="character" w:styleId="PageNumber">
    <w:name w:val="page number"/>
    <w:basedOn w:val="DefaultParagraphFont"/>
    <w:uiPriority w:val="99"/>
    <w:semiHidden/>
    <w:unhideWhenUsed/>
    <w:rsid w:val="00961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08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jweston@go.olemiss.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arvin@olemiss.edu" TargetMode="External"/><Relationship Id="rId12" Type="http://schemas.openxmlformats.org/officeDocument/2006/relationships/hyperlink" Target="https://communications.olemiss.edu/wp-content/uploads/sites/5/2017/10/MBook.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cure4.olemiss.edu/umpolicyopen/ShowDetails.jsp?istatPara=1&amp;policyObjidPara=1187353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s.olemiss.edu/" TargetMode="External"/><Relationship Id="rId4" Type="http://schemas.openxmlformats.org/officeDocument/2006/relationships/webSettings" Target="webSettings.xml"/><Relationship Id="rId9" Type="http://schemas.openxmlformats.org/officeDocument/2006/relationships/hyperlink" Target="https://www.tamiu.edu/uc/writingcenter/documents/APSAformatanddocumentation_7-30-12_JM.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1891</Words>
  <Characters>10784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dc:creator>
  <cp:keywords/>
  <dc:description/>
  <cp:lastModifiedBy>marvin</cp:lastModifiedBy>
  <cp:revision>9</cp:revision>
  <dcterms:created xsi:type="dcterms:W3CDTF">2022-01-02T18:46:00Z</dcterms:created>
  <dcterms:modified xsi:type="dcterms:W3CDTF">2022-01-18T18:40:00Z</dcterms:modified>
</cp:coreProperties>
</file>