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6" w:space="0" w:color="FFFFFF"/>
        </w:pBdr>
        <w:spacing w:lineRule="atLeast" w:line="205" w:before="0" w:after="0"/>
        <w:ind w:left="0" w:right="0" w:hanging="0"/>
        <w:jc w:val="left"/>
        <w:rPr>
          <w:rFonts w:ascii="Calibri" w:hAnsi="Calibri" w:eastAsia="Calibri" w:cs="Calibri"/>
          <w:spacing w:val="0"/>
          <w:sz w:val="20"/>
          <w:szCs w:val="20"/>
        </w:rPr>
      </w:pPr>
      <w:r>
        <w:rPr>
          <w:rFonts w:eastAsia="Calibri" w:cs="Calibri" w:ascii="Calibri" w:hAnsi="Calibri"/>
          <w:b/>
          <w:bCs/>
          <w:spacing w:val="0"/>
          <w:sz w:val="32"/>
          <w:szCs w:val="32"/>
        </w:rPr>
        <w:t>Michael Kingston</w:t>
      </w:r>
    </w:p>
    <w:p>
      <w:pPr>
        <w:pStyle w:val="Normal"/>
        <w:pBdr>
          <w:bottom w:val="single" w:sz="6" w:space="0" w:color="FFFFFF"/>
        </w:pBdr>
        <w:spacing w:lineRule="atLeast" w:line="205"/>
        <w:ind w:left="0" w:right="0" w:hanging="0"/>
        <w:jc w:val="left"/>
        <w:rPr>
          <w:rFonts w:ascii="Calibri" w:hAnsi="Calibri" w:eastAsia="Calibri" w:cs="Calibri"/>
          <w:spacing w:val="0"/>
          <w:sz w:val="20"/>
          <w:szCs w:val="20"/>
        </w:rPr>
      </w:pPr>
      <w:r>
        <w:rPr>
          <w:rFonts w:eastAsia="Calibri" w:cs="Calibri" w:ascii="Calibri" w:hAnsi="Calibri"/>
          <w:b w:val="false"/>
          <w:bCs w:val="false"/>
          <w:spacing w:val="0"/>
          <w:sz w:val="22"/>
          <w:szCs w:val="22"/>
        </w:rPr>
        <w:t>0432 051 025</w:t>
      </w:r>
      <w:r>
        <w:rPr>
          <w:rFonts w:eastAsia="Calibri" w:cs="Calibri" w:ascii="Calibri" w:hAnsi="Calibri"/>
          <w:b w:val="false"/>
          <w:bCs w:val="false"/>
          <w:color w:val="000000"/>
          <w:spacing w:val="0"/>
          <w:sz w:val="22"/>
          <w:szCs w:val="22"/>
        </w:rPr>
        <w:t xml:space="preserve">, </w:t>
      </w:r>
      <w:hyperlink r:id="rId2">
        <w:r>
          <w:rPr>
            <w:rStyle w:val="InternetLink"/>
            <w:rFonts w:eastAsia="Calibri" w:cs="Calibri" w:ascii="Calibri" w:hAnsi="Calibri"/>
            <w:b w:val="false"/>
            <w:bCs w:val="false"/>
            <w:color w:val="000000"/>
            <w:spacing w:val="0"/>
            <w:sz w:val="22"/>
            <w:szCs w:val="22"/>
          </w:rPr>
          <w:t>michael.kenneth.kingston@gmail.com</w:t>
        </w:r>
      </w:hyperlink>
      <w:r>
        <w:rPr>
          <w:rFonts w:eastAsia="Calibri" w:cs="Calibri" w:ascii="Calibri" w:hAnsi="Calibri"/>
          <w:b w:val="false"/>
          <w:bCs w:val="false"/>
          <w:color w:val="000000"/>
          <w:spacing w:val="0"/>
          <w:sz w:val="22"/>
          <w:szCs w:val="22"/>
        </w:rPr>
        <w:t xml:space="preserve">, </w:t>
      </w:r>
      <w:hyperlink r:id="rId3">
        <w:r>
          <w:rPr>
            <w:rFonts w:eastAsia="Calibri" w:cs="Calibri" w:ascii="Calibri" w:hAnsi="Calibri"/>
            <w:b w:val="false"/>
            <w:bCs w:val="false"/>
            <w:color w:val="000000"/>
            <w:spacing w:val="0"/>
            <w:sz w:val="22"/>
            <w:szCs w:val="22"/>
            <w:u w:val="single" w:color="000000"/>
          </w:rPr>
          <w:t>/in/michael-kenneth-kingston/</w:t>
        </w:r>
      </w:hyperlink>
    </w:p>
    <w:p>
      <w:pPr>
        <w:pStyle w:val="Normal"/>
        <w:ind w:left="0" w:right="0" w:hanging="0"/>
        <w:rPr>
          <w:rFonts w:ascii="Calibri" w:hAnsi="Calibri" w:eastAsia="Calibri" w:cs="Calibri"/>
          <w:spacing w:val="0"/>
          <w:sz w:val="20"/>
          <w:szCs w:val="20"/>
        </w:rPr>
      </w:pPr>
      <w:r>
        <w:rPr>
          <w:rFonts w:eastAsia="Calibri" w:cs="Calibri" w:ascii="Calibri" w:hAnsi="Calibri"/>
          <w:spacing w:val="0"/>
          <w:sz w:val="20"/>
          <w:szCs w:val="20"/>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career profile</w:t>
      </w:r>
    </w:p>
    <w:p>
      <w:pPr>
        <w:pStyle w:val="Normal"/>
        <w:spacing w:lineRule="atLeast" w:line="20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r>
    </w:p>
    <w:p>
      <w:pPr>
        <w:pStyle w:val="Normal"/>
        <w:tabs>
          <w:tab w:val="clear" w:pos="720"/>
          <w:tab w:val="left" w:pos="220" w:leader="none"/>
        </w:tabs>
        <w:spacing w:lineRule="atLeast" w:line="200" w:before="0" w:after="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t>Accomplished Data Scientist with a robust foundation in developing and implementing data-driven solutions. Over 5 years of hands-on expertise in Machine Learning (ML), Artificial Intelligence (AI), data mining, and predictive modeling. Proven ability to generate actionable insights and present data to senior leadership. Customer-focused with a strong ability to work cross-functionally.</w:t>
      </w:r>
    </w:p>
    <w:p>
      <w:pPr>
        <w:pStyle w:val="Normal"/>
        <w:tabs>
          <w:tab w:val="clear" w:pos="720"/>
          <w:tab w:val="left" w:pos="220" w:leader="none"/>
        </w:tabs>
        <w:spacing w:lineRule="atLeast" w:line="200" w:before="0" w:after="0"/>
        <w:ind w:left="0" w:right="0" w:hanging="0"/>
        <w:jc w:val="left"/>
        <w:rPr>
          <w:rFonts w:ascii="Calibri" w:hAnsi="Calibri" w:eastAsia="Calibri" w:cs="Calibri"/>
          <w:spacing w:val="0"/>
          <w:sz w:val="20"/>
          <w:szCs w:val="20"/>
        </w:rPr>
      </w:pPr>
      <w:r>
        <w:rPr/>
      </w:r>
    </w:p>
    <w:p>
      <w:pPr>
        <w:pStyle w:val="Normal"/>
        <w:tabs>
          <w:tab w:val="clear" w:pos="720"/>
          <w:tab w:val="left" w:pos="220" w:leader="none"/>
        </w:tabs>
        <w:spacing w:lineRule="atLeast" w:line="200" w:before="0" w:after="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t>A track record of delivering measurable outcomes across diverse industries including manufacturing, mining, B2B, and FMCG sectors. 16 years of leadership experience seamlessly merging technical expertise with business operations. Skilled in Python, Pandas, and cloud technologies with experience in retail and consumer-focused analytics. Known for engaging senior stakeholders and excellent communication skills.</w:t>
      </w:r>
    </w:p>
    <w:p>
      <w:pPr>
        <w:pStyle w:val="Normal"/>
        <w:spacing w:lineRule="atLeast" w:line="200"/>
        <w:ind w:left="0" w:right="0" w:hanging="0"/>
        <w:rPr>
          <w:rFonts w:ascii="Calibri" w:hAnsi="Calibri" w:eastAsia="Calibri" w:cs="Calibri"/>
          <w:spacing w:val="0"/>
          <w:sz w:val="20"/>
          <w:szCs w:val="20"/>
        </w:rPr>
      </w:pPr>
      <w:r>
        <w:rPr>
          <w:rFonts w:eastAsia="Calibri" w:cs="Calibri" w:ascii="Calibri" w:hAnsi="Calibri"/>
          <w:spacing w:val="0"/>
          <w:sz w:val="20"/>
          <w:szCs w:val="20"/>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professional experience</w:t>
      </w:r>
    </w:p>
    <w:p>
      <w:pPr>
        <w:pStyle w:val="Normal"/>
        <w:spacing w:lineRule="atLeast" w:line="20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 xml:space="preserve">Lead Developer </w:t>
      </w:r>
      <w:r>
        <w:rPr>
          <w:rStyle w:val="Fs13fw6overflowhidden"/>
          <w:rFonts w:eastAsia="Calibri" w:cs="Calibri" w:ascii="Calibri" w:hAnsi="Calibri"/>
          <w:b/>
          <w:bCs/>
          <w:spacing w:val="0"/>
          <w:sz w:val="20"/>
          <w:szCs w:val="20"/>
        </w:rPr>
        <w:t>&amp; Business Development Manager</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October 2023 - Present</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ZeroW</w:t>
      </w:r>
      <w:r>
        <w:rPr>
          <w:rFonts w:eastAsia="Calibri" w:cs="Calibri" w:ascii="Calibri" w:hAnsi="Calibri"/>
          <w:spacing w:val="0"/>
          <w:sz w:val="20"/>
          <w:szCs w:val="20"/>
        </w:rPr>
        <w:t xml:space="preserve"> (Health &amp; Fitness)</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Led development of a cloud-based application to streamline meet operations and data management for ZeroW, modernizing processes and reducing manual data handling by 70%.</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Leveraged AWS cloud infrastructure including S3, DynamoDB, Lambda, API Gateway, ECS, and Fargate to guarantee scalable, efficient data storage and retrieval. Engineered response times under 10 milliseconds.</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D</w:t>
      </w:r>
      <w:r>
        <w:rPr>
          <w:rFonts w:eastAsia="Calibri" w:cs="Calibri" w:ascii="Calibri" w:hAnsi="Calibri"/>
          <w:spacing w:val="0"/>
          <w:sz w:val="20"/>
          <w:szCs w:val="20"/>
        </w:rPr>
        <w:t xml:space="preserve">eveloped and </w:t>
      </w:r>
      <w:r>
        <w:rPr>
          <w:rFonts w:eastAsia="Calibri" w:cs="Calibri" w:ascii="Calibri" w:hAnsi="Calibri"/>
          <w:spacing w:val="0"/>
          <w:sz w:val="20"/>
          <w:szCs w:val="20"/>
        </w:rPr>
        <w:t xml:space="preserve">eployed a computer vision judging tool achieving 98% accuracy to assist in adjudicating and resolving judging disputes </w:t>
      </w:r>
      <w:r>
        <w:rPr>
          <w:rFonts w:eastAsia="Calibri" w:cs="Calibri" w:ascii="Calibri" w:hAnsi="Calibri"/>
          <w:spacing w:val="0"/>
          <w:sz w:val="20"/>
          <w:szCs w:val="20"/>
        </w:rPr>
        <w:t>during competition</w:t>
      </w:r>
      <w:r>
        <w:rPr>
          <w:rFonts w:eastAsia="Calibri" w:cs="Calibri" w:ascii="Calibri" w:hAnsi="Calibri"/>
          <w:spacing w:val="0"/>
          <w:sz w:val="20"/>
          <w:szCs w:val="20"/>
        </w:rPr>
        <w:t>.</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Incorporated a natural language processing (NLP) tool to generate real-time factual summaries of lifters' careers, enhancing spectator experience during live streams and increasing engagement by 35%.</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 xml:space="preserve">Established stringent security measures by enforcing AWS Identity and Access Management (IAM) policies, safeguarding sensitive data </w:t>
      </w:r>
      <w:r>
        <w:rPr>
          <w:rFonts w:eastAsia="Calibri" w:cs="Calibri" w:ascii="Calibri" w:hAnsi="Calibri"/>
          <w:spacing w:val="0"/>
          <w:sz w:val="20"/>
          <w:szCs w:val="20"/>
        </w:rPr>
        <w:t xml:space="preserve">relating to anti-doping test data, to meet WADA requirements, </w:t>
      </w:r>
      <w:r>
        <w:rPr>
          <w:rFonts w:eastAsia="Calibri" w:cs="Calibri" w:ascii="Calibri" w:hAnsi="Calibri"/>
          <w:spacing w:val="0"/>
          <w:sz w:val="20"/>
          <w:szCs w:val="20"/>
        </w:rPr>
        <w:t>and restricting access to authorized users only.</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Performed automated unit testing using Pytest ensuring reliability and stability of applications and adopted GitHub Actions for seamless CI/CD processes.</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 xml:space="preserve">Collaborated closely with </w:t>
      </w:r>
      <w:r>
        <w:rPr>
          <w:rFonts w:eastAsia="Calibri" w:cs="Calibri" w:ascii="Calibri" w:hAnsi="Calibri"/>
          <w:spacing w:val="0"/>
          <w:sz w:val="20"/>
          <w:szCs w:val="20"/>
        </w:rPr>
        <w:t>managers</w:t>
      </w:r>
      <w:r>
        <w:rPr>
          <w:rFonts w:eastAsia="Calibri" w:cs="Calibri" w:ascii="Calibri" w:hAnsi="Calibri"/>
          <w:spacing w:val="0"/>
          <w:sz w:val="20"/>
          <w:szCs w:val="20"/>
        </w:rPr>
        <w:t xml:space="preserve"> and stakeholders to develop industry-specific objectives into technical solutions.</w:t>
      </w:r>
    </w:p>
    <w:p>
      <w:pPr>
        <w:pStyle w:val="Normal"/>
        <w:numPr>
          <w:ilvl w:val="0"/>
          <w:numId w:val="1"/>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Used ISO9001 methods to systematize business processes to ensure product and service consistency across 12 franchises spanning 3 continents.</w:t>
      </w:r>
    </w:p>
    <w:p>
      <w:pPr>
        <w:pStyle w:val="Normal"/>
        <w:spacing w:lineRule="atLeast" w:line="20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Data Scientist</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August 2022 - July 2023</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Deloitte, Financial Advisory</w:t>
      </w:r>
      <w:r>
        <w:rPr>
          <w:rFonts w:eastAsia="Calibri" w:cs="Calibri" w:ascii="Calibri" w:hAnsi="Calibri"/>
          <w:spacing w:val="0"/>
          <w:sz w:val="20"/>
          <w:szCs w:val="20"/>
        </w:rPr>
        <w:t xml:space="preserve"> (Insolvency Team)</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Managed and broadcast a Client Voluntary Administration's live vote count using AWS RDS, Power BI, and Python, securing a proposal's approval to preserve a significant ASX-listed company and its 1200 Australian employees.</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Facilitated a local government's access to triple expected disaster relief funding amounting to A$15m by employing Python for data cleaning, integrating, and modeling photographic, geospatial, and accounting data.</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Created a Language Model-based email plug-in for Voluntary Administration, streamlining responses and cutting communication costs by 80%, thus boosting efficiency in Deloitte's employee interactions.</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Employed data mining on unstructured text to slash estate investigation time from 80 to 10 hours, pinpointing fraud indicators in project documents thus contributing to fraud detection efforts.</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Performed analysis that uncovered a company's $300 million insolvency due to derivative trading, recovering $25 million in taxes from the ATO, thereby augmenting creditor repayment fund.</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Conducted PowerBI &amp; Tableau training for the team, boosting dashboard/report creation productivity by 40% and reducing data handling errors by 25%, improving data accuracy and analysis dependability for clients &amp; stakeholders.</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Engineered a Gradient Boosted Decision Tree (GBDT) model for price elasticity of demand, enhancing accuracy by 30% using point-of-sale data. Facilitated strategic price adjustments, boosting gross profit by 15%.</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Directed project to manage programmatic forecast updates via data pipelines, 100% eliminating daily manual data processing through efficient data integration. Showcased Microsoft Data Factory.</w:t>
      </w:r>
    </w:p>
    <w:p>
      <w:pPr>
        <w:pStyle w:val="Normal"/>
        <w:numPr>
          <w:ilvl w:val="0"/>
          <w:numId w:val="2"/>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Set Python coding standards for Deloitte Financial Advisory, emphasizing readability, maintainability, and test-driven development. Resulted in a 20% reduction in review iterations and a 30% enhancement in code quality.</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CEO / Lead Data Scientist</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April 2006 - October 2021</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KK Kingston Ltd</w:t>
      </w:r>
      <w:r>
        <w:rPr>
          <w:rFonts w:eastAsia="Calibri" w:cs="Calibri" w:ascii="Calibri" w:hAnsi="Calibri"/>
          <w:spacing w:val="0"/>
          <w:sz w:val="20"/>
          <w:szCs w:val="20"/>
        </w:rPr>
        <w:t xml:space="preserve"> (Manufacturing &amp; Distribution)</w:t>
      </w:r>
    </w:p>
    <w:p>
      <w:pPr>
        <w:pStyle w:val="Normal"/>
        <w:numPr>
          <w:ilvl w:val="0"/>
          <w:numId w:val="3"/>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Developed and deployed predictive analytics to optimise pricing and purchasing decisions and actions, enabling the company to become the market leader, consistently outperforming global leaders like Wilmar Group and Sime Darby Group.</w:t>
      </w:r>
    </w:p>
    <w:p>
      <w:pPr>
        <w:pStyle w:val="Normal"/>
        <w:numPr>
          <w:ilvl w:val="0"/>
          <w:numId w:val="3"/>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Implemented time series forecasting (exponential smoothing, ARIMA) to refine demand accuracy, cutting stock-outs and inventory by AU$10m. Elevated order fulfillment, factory productivity, customer satisfaction, and profit.</w:t>
      </w:r>
    </w:p>
    <w:p>
      <w:pPr>
        <w:pStyle w:val="Normal"/>
        <w:numPr>
          <w:ilvl w:val="0"/>
          <w:numId w:val="3"/>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Developed and deployed</w:t>
      </w:r>
      <w:r>
        <w:rPr>
          <w:rFonts w:eastAsia="Calibri" w:cs="Calibri" w:ascii="Calibri" w:hAnsi="Calibri"/>
          <w:spacing w:val="0"/>
          <w:sz w:val="20"/>
          <w:szCs w:val="20"/>
        </w:rPr>
        <w:t xml:space="preserve"> predictive maintenance </w:t>
      </w:r>
      <w:r>
        <w:rPr>
          <w:rFonts w:eastAsia="Calibri" w:cs="Calibri" w:ascii="Calibri" w:hAnsi="Calibri"/>
          <w:spacing w:val="0"/>
          <w:sz w:val="20"/>
          <w:szCs w:val="20"/>
        </w:rPr>
        <w:t>for production equipment,</w:t>
      </w:r>
      <w:r>
        <w:rPr>
          <w:rFonts w:eastAsia="Calibri" w:cs="Calibri" w:ascii="Calibri" w:hAnsi="Calibri"/>
          <w:spacing w:val="0"/>
          <w:sz w:val="20"/>
          <w:szCs w:val="20"/>
        </w:rPr>
        <w:t xml:space="preserve"> </w:t>
      </w:r>
      <w:r>
        <w:rPr>
          <w:rFonts w:eastAsia="Calibri" w:cs="Calibri" w:ascii="Calibri" w:hAnsi="Calibri"/>
          <w:spacing w:val="0"/>
          <w:sz w:val="20"/>
          <w:szCs w:val="20"/>
        </w:rPr>
        <w:t>using</w:t>
      </w:r>
      <w:r>
        <w:rPr>
          <w:rFonts w:eastAsia="Calibri" w:cs="Calibri" w:ascii="Calibri" w:hAnsi="Calibri"/>
          <w:spacing w:val="0"/>
          <w:sz w:val="20"/>
          <w:szCs w:val="20"/>
        </w:rPr>
        <w:t xml:space="preserve"> sensor data and survival analysis, curtailing unplanned downtime to &lt;1%. Predictive approach to component failure and improved efficacy of actions optimized production efficiency.</w:t>
      </w:r>
    </w:p>
    <w:p>
      <w:pPr>
        <w:pStyle w:val="Normal"/>
        <w:numPr>
          <w:ilvl w:val="0"/>
          <w:numId w:val="3"/>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 xml:space="preserve">Refined production </w:t>
      </w:r>
      <w:r>
        <w:rPr>
          <w:rFonts w:eastAsia="Calibri" w:cs="Calibri" w:ascii="Calibri" w:hAnsi="Calibri"/>
          <w:spacing w:val="0"/>
          <w:sz w:val="20"/>
          <w:szCs w:val="20"/>
        </w:rPr>
        <w:t xml:space="preserve">and purchasing </w:t>
      </w:r>
      <w:r>
        <w:rPr>
          <w:rFonts w:eastAsia="Calibri" w:cs="Calibri" w:ascii="Calibri" w:hAnsi="Calibri"/>
          <w:spacing w:val="0"/>
          <w:sz w:val="20"/>
          <w:szCs w:val="20"/>
        </w:rPr>
        <w:t>planning with sales forecast analysis and Python-based linear programming, yielding a 17% uplift in DIFOT and a 22% cut in stock on hand.</w:t>
      </w:r>
    </w:p>
    <w:p>
      <w:pPr>
        <w:pStyle w:val="Normal"/>
        <w:numPr>
          <w:ilvl w:val="0"/>
          <w:numId w:val="3"/>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Steered company's ISO9001 certification, securing major clients and growing revenue by 20%. Other certifications (ISO 14000, 18000, AS/NZS 4766, International Cyanide Code) attained, expanding market share by 25%.</w:t>
      </w:r>
    </w:p>
    <w:p>
      <w:pPr>
        <w:pStyle w:val="Normal"/>
        <w:spacing w:lineRule="atLeast" w:line="200"/>
        <w:ind w:left="0" w:right="0" w:hanging="0"/>
        <w:rPr>
          <w:rFonts w:ascii="Calibri" w:hAnsi="Calibri" w:eastAsia="Calibri" w:cs="Calibri"/>
          <w:spacing w:val="0"/>
          <w:sz w:val="12"/>
          <w:szCs w:val="12"/>
        </w:rPr>
      </w:pPr>
      <w:r>
        <w:rPr>
          <w:rFonts w:eastAsia="Calibri" w:cs="Calibri" w:ascii="Calibri" w:hAnsi="Calibri"/>
          <w:spacing w:val="0"/>
          <w:sz w:val="12"/>
          <w:szCs w:val="12"/>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education</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Master of Data Science</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 xml:space="preserve">March 2021 – </w:t>
      </w:r>
      <w:r>
        <w:rPr>
          <w:rStyle w:val="Fs13fw4"/>
          <w:rFonts w:eastAsia="Calibri" w:cs="Calibri" w:ascii="Calibri" w:hAnsi="Calibri"/>
          <w:b w:val="false"/>
          <w:bCs w:val="false"/>
          <w:spacing w:val="0"/>
          <w:sz w:val="20"/>
          <w:szCs w:val="20"/>
        </w:rPr>
        <w:t>June 2024</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University of New South Wales</w:t>
      </w:r>
    </w:p>
    <w:p>
      <w:pPr>
        <w:pStyle w:val="Normal"/>
        <w:numPr>
          <w:ilvl w:val="0"/>
          <w:numId w:val="8"/>
        </w:numPr>
        <w:spacing w:lineRule="atLeast" w:line="200" w:before="0" w:after="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 xml:space="preserve">Relevant Coursework: </w:t>
      </w:r>
      <w:r>
        <w:rPr>
          <w:rStyle w:val="Fs13fw6overflowhidden"/>
          <w:rFonts w:eastAsia="Calibri" w:cs="Calibri" w:ascii="Calibri" w:hAnsi="Calibri"/>
          <w:b w:val="false"/>
          <w:bCs w:val="false"/>
          <w:spacing w:val="0"/>
          <w:sz w:val="20"/>
          <w:szCs w:val="20"/>
        </w:rPr>
        <w:t xml:space="preserve">Regression Analysis for Data Scientists; Bayesian Statistics for Data Scientists; Multivariate statistics for Data Scientists; </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Master of Economics</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January 2004 - December 2005</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Griffith University</w:t>
      </w:r>
      <w:r>
        <w:rPr>
          <w:rFonts w:eastAsia="Calibri" w:cs="Calibri" w:ascii="Calibri" w:hAnsi="Calibri"/>
          <w:spacing w:val="0"/>
          <w:sz w:val="20"/>
          <w:szCs w:val="20"/>
        </w:rPr>
        <w:t xml:space="preserve"> </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tabs>
          <w:tab w:val="clear" w:pos="720"/>
          <w:tab w:val="right" w:pos="10050" w:leader="none"/>
        </w:tabs>
        <w:spacing w:lineRule="atLeast" w:line="200" w:before="0" w:after="0"/>
        <w:ind w:left="0" w:right="0" w:hanging="0"/>
        <w:jc w:val="left"/>
        <w:rPr>
          <w:rStyle w:val="Fs13fw4"/>
          <w:rFonts w:ascii="Calibri" w:hAnsi="Calibri" w:eastAsia="Calibri" w:cs="Calibri"/>
          <w:b w:val="false"/>
          <w:b w:val="false"/>
          <w:bCs w:val="false"/>
          <w:spacing w:val="0"/>
          <w:sz w:val="20"/>
          <w:szCs w:val="20"/>
        </w:rPr>
      </w:pPr>
      <w:r>
        <w:rPr>
          <w:rStyle w:val="Fs13fw6overflowhidden"/>
          <w:rFonts w:eastAsia="Calibri" w:cs="Calibri" w:ascii="Calibri" w:hAnsi="Calibri"/>
          <w:b/>
          <w:bCs/>
          <w:spacing w:val="0"/>
          <w:sz w:val="20"/>
          <w:szCs w:val="20"/>
        </w:rPr>
        <w:t>Bachelor of International Economics (1st Class Hons)</w:t>
      </w:r>
      <w:r>
        <w:rPr>
          <w:rStyle w:val="Fs13fw4"/>
          <w:rFonts w:eastAsia="Calibri" w:cs="Calibri" w:ascii="Calibri" w:hAnsi="Calibri"/>
          <w:b w:val="false"/>
          <w:bCs w:val="false"/>
          <w:spacing w:val="0"/>
          <w:sz w:val="20"/>
          <w:szCs w:val="20"/>
        </w:rPr>
        <w:tab/>
      </w:r>
      <w:r>
        <w:rPr>
          <w:rStyle w:val="Fs13fw4overflowhidden"/>
          <w:rFonts w:eastAsia="Calibri" w:cs="Calibri" w:ascii="Calibri" w:hAnsi="Calibri"/>
          <w:b w:val="false"/>
          <w:bCs w:val="false"/>
          <w:spacing w:val="0"/>
          <w:sz w:val="20"/>
          <w:szCs w:val="20"/>
        </w:rPr>
        <w:t>January 1998 - December 2001</w:t>
      </w:r>
    </w:p>
    <w:p>
      <w:pPr>
        <w:pStyle w:val="Normal"/>
        <w:spacing w:lineRule="atLeast" w:line="200" w:before="0" w:after="0"/>
        <w:ind w:left="0" w:right="0" w:hanging="0"/>
        <w:jc w:val="left"/>
        <w:rPr>
          <w:rFonts w:ascii="Calibri" w:hAnsi="Calibri" w:eastAsia="Calibri" w:cs="Calibri"/>
          <w:spacing w:val="0"/>
          <w:sz w:val="20"/>
          <w:szCs w:val="20"/>
        </w:rPr>
      </w:pPr>
      <w:r>
        <w:rPr>
          <w:rStyle w:val="Fs13fw6overflowhidden"/>
          <w:rFonts w:eastAsia="Calibri" w:cs="Calibri" w:ascii="Calibri" w:hAnsi="Calibri"/>
          <w:b/>
          <w:bCs/>
          <w:spacing w:val="0"/>
          <w:sz w:val="20"/>
          <w:szCs w:val="20"/>
        </w:rPr>
        <w:t>Griffith University</w:t>
      </w:r>
      <w:r>
        <w:rPr>
          <w:rFonts w:eastAsia="Calibri" w:cs="Calibri" w:ascii="Calibri" w:hAnsi="Calibri"/>
          <w:spacing w:val="0"/>
          <w:sz w:val="20"/>
          <w:szCs w:val="20"/>
        </w:rPr>
        <w:t xml:space="preserve"> </w:t>
      </w:r>
    </w:p>
    <w:p>
      <w:pPr>
        <w:pStyle w:val="Normal"/>
        <w:numPr>
          <w:ilvl w:val="0"/>
          <w:numId w:val="4"/>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Major in Economics</w:t>
      </w:r>
    </w:p>
    <w:p>
      <w:pPr>
        <w:pStyle w:val="Normal"/>
        <w:spacing w:lineRule="atLeast" w:line="200"/>
        <w:ind w:left="0" w:right="0" w:hanging="0"/>
        <w:rPr>
          <w:rFonts w:ascii="Calibri" w:hAnsi="Calibri" w:eastAsia="Calibri" w:cs="Calibri"/>
          <w:spacing w:val="0"/>
          <w:sz w:val="12"/>
          <w:szCs w:val="12"/>
        </w:rPr>
      </w:pPr>
      <w:r>
        <w:rPr>
          <w:rFonts w:eastAsia="Calibri" w:cs="Calibri" w:ascii="Calibri" w:hAnsi="Calibri"/>
          <w:spacing w:val="0"/>
          <w:sz w:val="12"/>
          <w:szCs w:val="12"/>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certifications</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numPr>
          <w:ilvl w:val="0"/>
          <w:numId w:val="5"/>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AWS Certified Developer (Associate)</w:t>
      </w:r>
    </w:p>
    <w:p>
      <w:pPr>
        <w:pStyle w:val="Normal"/>
        <w:numPr>
          <w:ilvl w:val="0"/>
          <w:numId w:val="5"/>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AWS Certified Data Engineer (Associate)</w:t>
      </w:r>
    </w:p>
    <w:p>
      <w:pPr>
        <w:pStyle w:val="Normal"/>
        <w:numPr>
          <w:ilvl w:val="0"/>
          <w:numId w:val="5"/>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AWS Cloud Practitioner</w:t>
      </w:r>
    </w:p>
    <w:p>
      <w:pPr>
        <w:pStyle w:val="Normal"/>
        <w:spacing w:lineRule="atLeast" w:line="200"/>
        <w:ind w:left="0" w:right="0" w:hanging="0"/>
        <w:rPr>
          <w:sz w:val="12"/>
          <w:szCs w:val="12"/>
        </w:rPr>
      </w:pPr>
      <w:r>
        <w:rPr>
          <w:sz w:val="12"/>
          <w:szCs w:val="12"/>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technical skills</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Coding Languages: Python (advanced), Rust, JavaScript, HTML, CSS</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SQL (SQL Server, Azure SQL and Postgres) and Relational Databases</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Version Control Systems including Git, GitHub, AWS Code Commit, Code Deploy, Azure DevOps</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Time Series Forecasting &amp; statistical analysis</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Analytics: PowerBI (advanced), Tableau</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 xml:space="preserve">Machine Learning and AI: </w:t>
      </w:r>
      <w:r>
        <w:rPr>
          <w:rFonts w:eastAsia="Calibri" w:cs="Calibri" w:ascii="Calibri" w:hAnsi="Calibri"/>
          <w:spacing w:val="0"/>
          <w:sz w:val="20"/>
          <w:szCs w:val="20"/>
        </w:rPr>
        <w:t>currently ranked top 500 on Kaggle, the worlds largest data science community and machine learning competitions platform</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Data Modelling</w:t>
      </w:r>
    </w:p>
    <w:p>
      <w:pPr>
        <w:pStyle w:val="Normal"/>
        <w:numPr>
          <w:ilvl w:val="0"/>
          <w:numId w:val="6"/>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ETL pipelines using AirFlow, Azure Data Factory &amp; AWS Glue</w:t>
      </w:r>
    </w:p>
    <w:p>
      <w:pPr>
        <w:pStyle w:val="Normal"/>
        <w:spacing w:lineRule="atLeast" w:line="200"/>
        <w:ind w:left="0" w:right="0" w:hanging="0"/>
        <w:rPr>
          <w:rFonts w:ascii="Calibri" w:hAnsi="Calibri" w:eastAsia="Calibri" w:cs="Calibri"/>
          <w:spacing w:val="0"/>
          <w:sz w:val="12"/>
          <w:szCs w:val="12"/>
        </w:rPr>
      </w:pPr>
      <w:r>
        <w:rPr>
          <w:rFonts w:eastAsia="Calibri" w:cs="Calibri" w:ascii="Calibri" w:hAnsi="Calibri"/>
          <w:spacing w:val="0"/>
          <w:sz w:val="12"/>
          <w:szCs w:val="12"/>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awards</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tabs>
          <w:tab w:val="clear" w:pos="720"/>
          <w:tab w:val="left" w:pos="220" w:leader="none"/>
        </w:tabs>
        <w:spacing w:lineRule="atLeast" w:line="200" w:before="0" w:after="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t>Machine Learning and AI hackathons, hosted by Kaggle.com</w:t>
      </w:r>
    </w:p>
    <w:p>
      <w:pPr>
        <w:pStyle w:val="Normal"/>
        <w:numPr>
          <w:ilvl w:val="0"/>
          <w:numId w:val="7"/>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Competitions rank: 540 / 215,720. Top 0.003% global rank</w:t>
      </w:r>
    </w:p>
    <w:p>
      <w:pPr>
        <w:pStyle w:val="Normal"/>
        <w:numPr>
          <w:ilvl w:val="0"/>
          <w:numId w:val="7"/>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Silver Medal: Ubiquant Trading competition (Financial Markets Time Series), July 2022</w:t>
      </w:r>
    </w:p>
    <w:p>
      <w:pPr>
        <w:pStyle w:val="Normal"/>
        <w:numPr>
          <w:ilvl w:val="0"/>
          <w:numId w:val="7"/>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Bronze Medal: Optiver competition (Financial Markets, Time Series), March 2024</w:t>
      </w:r>
    </w:p>
    <w:p>
      <w:pPr>
        <w:pStyle w:val="Normal"/>
        <w:numPr>
          <w:ilvl w:val="0"/>
          <w:numId w:val="7"/>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Bronze medal: Bengali.AI competition (Natural Language Processing NLP), October 2023</w:t>
      </w:r>
    </w:p>
    <w:p>
      <w:pPr>
        <w:pStyle w:val="Normal"/>
        <w:numPr>
          <w:ilvl w:val="0"/>
          <w:numId w:val="7"/>
        </w:numPr>
        <w:spacing w:lineRule="atLeast" w:line="200" w:before="0" w:after="0"/>
        <w:ind w:left="720" w:right="0" w:hanging="385"/>
        <w:jc w:val="left"/>
        <w:rPr>
          <w:rFonts w:ascii="Calibri" w:hAnsi="Calibri" w:eastAsia="Calibri" w:cs="Calibri"/>
          <w:spacing w:val="0"/>
          <w:sz w:val="20"/>
          <w:szCs w:val="20"/>
        </w:rPr>
      </w:pPr>
      <w:r>
        <w:rPr>
          <w:rFonts w:eastAsia="Calibri" w:cs="Calibri" w:ascii="Calibri" w:hAnsi="Calibri"/>
          <w:spacing w:val="0"/>
          <w:sz w:val="20"/>
          <w:szCs w:val="20"/>
        </w:rPr>
        <w:t>Bronze medal: PetFinder competition (Computer Vision), January 2022</w:t>
      </w:r>
    </w:p>
    <w:p>
      <w:pPr>
        <w:pStyle w:val="Normal"/>
        <w:spacing w:lineRule="atLeast" w:line="200"/>
        <w:ind w:left="0" w:right="0" w:hanging="0"/>
        <w:rPr>
          <w:rFonts w:ascii="Calibri" w:hAnsi="Calibri" w:eastAsia="Calibri" w:cs="Calibri"/>
          <w:spacing w:val="0"/>
          <w:sz w:val="12"/>
          <w:szCs w:val="12"/>
        </w:rPr>
      </w:pPr>
      <w:r>
        <w:rPr>
          <w:rFonts w:eastAsia="Calibri" w:cs="Calibri" w:ascii="Calibri" w:hAnsi="Calibri"/>
          <w:spacing w:val="0"/>
          <w:sz w:val="12"/>
          <w:szCs w:val="12"/>
        </w:rPr>
      </w:r>
    </w:p>
    <w:p>
      <w:pPr>
        <w:pStyle w:val="Normal"/>
        <w:pBdr>
          <w:bottom w:val="single" w:sz="6" w:space="0" w:color="000000"/>
        </w:pBdr>
        <w:spacing w:lineRule="atLeast" w:line="220" w:before="0" w:after="0"/>
        <w:ind w:left="0" w:right="0" w:hanging="0"/>
        <w:jc w:val="left"/>
        <w:rPr>
          <w:rFonts w:ascii="Calibri" w:hAnsi="Calibri" w:eastAsia="Calibri" w:cs="Calibri"/>
          <w:b/>
          <w:b/>
          <w:bCs/>
          <w:caps/>
          <w:spacing w:val="0"/>
          <w:sz w:val="22"/>
          <w:szCs w:val="22"/>
        </w:rPr>
      </w:pPr>
      <w:r>
        <w:rPr>
          <w:rFonts w:eastAsia="Calibri" w:cs="Calibri" w:ascii="Calibri" w:hAnsi="Calibri"/>
          <w:b/>
          <w:bCs/>
          <w:caps/>
          <w:spacing w:val="0"/>
          <w:sz w:val="22"/>
          <w:szCs w:val="22"/>
        </w:rPr>
        <w:t>referees</w:t>
      </w:r>
    </w:p>
    <w:p>
      <w:pPr>
        <w:pStyle w:val="Normal"/>
        <w:spacing w:lineRule="atLeast" w:line="200"/>
        <w:ind w:left="0" w:right="0" w:hanging="0"/>
        <w:jc w:val="left"/>
        <w:rPr>
          <w:rFonts w:ascii="Calibri" w:hAnsi="Calibri" w:eastAsia="Calibri" w:cs="Calibri"/>
          <w:spacing w:val="0"/>
          <w:sz w:val="12"/>
          <w:szCs w:val="12"/>
        </w:rPr>
      </w:pPr>
      <w:r>
        <w:rPr>
          <w:rFonts w:eastAsia="Calibri" w:cs="Calibri" w:ascii="Calibri" w:hAnsi="Calibri"/>
          <w:spacing w:val="0"/>
          <w:sz w:val="12"/>
          <w:szCs w:val="12"/>
        </w:rPr>
      </w:r>
    </w:p>
    <w:p>
      <w:pPr>
        <w:pStyle w:val="Normal"/>
        <w:spacing w:lineRule="atLeast" w:line="200" w:before="0" w:after="0"/>
        <w:ind w:left="0" w:right="0" w:hanging="0"/>
        <w:jc w:val="left"/>
        <w:rPr>
          <w:rFonts w:ascii="Calibri" w:hAnsi="Calibri" w:eastAsia="Calibri" w:cs="Calibri"/>
          <w:spacing w:val="0"/>
          <w:sz w:val="20"/>
          <w:szCs w:val="20"/>
        </w:rPr>
      </w:pPr>
      <w:r>
        <w:rPr>
          <w:rFonts w:eastAsia="Calibri" w:cs="Calibri" w:ascii="Calibri" w:hAnsi="Calibri"/>
          <w:spacing w:val="0"/>
          <w:sz w:val="20"/>
          <w:szCs w:val="20"/>
        </w:rPr>
        <w:t>available on request</w:t>
      </w:r>
    </w:p>
    <w:p>
      <w:pPr>
        <w:pStyle w:val="Normal"/>
        <w:spacing w:lineRule="atLeast" w:line="200" w:before="0" w:after="0"/>
        <w:ind w:left="0" w:right="0" w:hanging="0"/>
        <w:jc w:val="left"/>
        <w:rPr>
          <w:rFonts w:ascii="Calibri" w:hAnsi="Calibri" w:eastAsia="Calibri" w:cs="Calibri"/>
          <w:spacing w:val="0"/>
          <w:sz w:val="20"/>
          <w:szCs w:val="20"/>
        </w:rPr>
      </w:pPr>
      <w:r>
        <w:rPr/>
      </w:r>
    </w:p>
    <w:sectPr>
      <w:type w:val="nextPage"/>
      <w:pgSz w:w="12225" w:h="15810"/>
      <w:pgMar w:left="1078" w:right="1078" w:gutter="0" w:header="0" w:top="1078" w:footer="0" w:bottom="107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suppressAutoHyphens w:val="true"/>
      <w:bidi w:val="0"/>
      <w:spacing w:before="0" w:after="0"/>
      <w:jc w:val="left"/>
    </w:pPr>
    <w:rPr>
      <w:rFonts w:ascii="Times New Roman" w:hAnsi="Times New Roman" w:eastAsia="DejaVu Sans" w:cs="DejaVu Sans"/>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Fs13fw6overflowhidden" w:customStyle="1">
    <w:name w:val="fs13 fw6 overflow-hidden"/>
    <w:basedOn w:val="DefaultParagraphFont"/>
    <w:qFormat/>
    <w:rPr/>
  </w:style>
  <w:style w:type="character" w:styleId="Fs13fw4" w:customStyle="1">
    <w:name w:val="fs13 fw4"/>
    <w:basedOn w:val="DefaultParagraphFont"/>
    <w:qFormat/>
    <w:rPr/>
  </w:style>
  <w:style w:type="character" w:styleId="Fs13fw4overflowhidden" w:customStyle="1">
    <w:name w:val="fs13 fw4 overflow-hidden"/>
    <w:basedOn w:val="DefaultParagraph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ivWordSection1" w:customStyle="1">
    <w:name w:val="div_WordSection1"/>
    <w:basedOn w:val="Normal"/>
    <w:qFormat/>
    <w:pPr/>
    <w:rPr/>
  </w:style>
  <w:style w:type="paragraph" w:styleId="LiMsoNormal" w:customStyle="1">
    <w:name w:val="li_MsoNormal"/>
    <w:basedOn w:val="Normal"/>
    <w:qFormat/>
    <w:pPr>
      <w:spacing w:lineRule="atLeast"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kenneth.kingston@gmail.com" TargetMode="External"/><Relationship Id="rId3" Type="http://schemas.openxmlformats.org/officeDocument/2006/relationships/hyperlink" Target="https:///in/michael-kenneth-kingst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LibreOffice/7.3.7.2$Linux_X86_64 LibreOffice_project/30$Build-2</Application>
  <AppVersion>15.0000</AppVersion>
  <Pages>3</Pages>
  <Words>982</Words>
  <Characters>6221</Characters>
  <CharactersWithSpaces>7102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2024-07-24T07:39:12Z</dcterms:modified>
  <cp:revision>8</cp:revision>
  <dc:subject/>
  <dc:title>Resume</dc:title>
</cp:coreProperties>
</file>

<file path=docProps/custom.xml><?xml version="1.0" encoding="utf-8"?>
<Properties xmlns="http://schemas.openxmlformats.org/officeDocument/2006/custom-properties" xmlns:vt="http://schemas.openxmlformats.org/officeDocument/2006/docPropsVTypes"/>
</file>